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"http://www.woshipm.com/pd/817079.html"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4"/>
          <w:rFonts w:hint="eastAsia"/>
          <w:sz w:val="30"/>
          <w:szCs w:val="30"/>
        </w:rPr>
        <w:t>http://www.woshipm.com/pd/817079.html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"http://www.woshipm.com/ucd/571759.html"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4"/>
          <w:rFonts w:hint="eastAsia"/>
          <w:sz w:val="30"/>
          <w:szCs w:val="30"/>
        </w:rPr>
        <w:t>http://www.woshipm.com/ucd/571759.html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"http://www.woshipm.com/ucd/193776.html"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4"/>
          <w:rFonts w:hint="eastAsia"/>
          <w:sz w:val="30"/>
          <w:szCs w:val="30"/>
        </w:rPr>
        <w:t>http://www.woshipm.com/ucd/193776.html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http://www.woshipm.com/pd/3978812.html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2203"/>
    <w:rsid w:val="14B72203"/>
    <w:rsid w:val="42130FF0"/>
    <w:rsid w:val="435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2020-05-11T02:33:00Z</dcterms:created>
  <dc:creator>香</dc:creator>
  <cp:lastModifiedBy>香</cp:lastModifiedBy>
  <dcterms:modified xsi:type="dcterms:W3CDTF">2020-06-19T01:52:05Z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