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SafeExec Midpoint Technical Evidence Review</w:t>
      </w:r>
    </w:p>
    <w:p>
      <w:pPr>
        <w:ind w:left="360" w:right="360"/>
      </w:pPr>
      <w:r>
        <w:rPr>
          <w:b/>
          <w:i/>
        </w:rPr>
        <w:t>AI-use disclosure.</w:t>
      </w:r>
      <w:r>
        <w:rPr>
          <w:i/>
        </w:rPr>
        <w:t xml:space="preserve"> Drafted with Codex (GPT-5, Codex desktop app) from</w:t>
      </w:r>
    </w:p>
    <w:p>
      <w:pPr>
        <w:ind w:left="360" w:right="360"/>
      </w:pPr>
      <w:r>
        <w:rPr>
          <w:i/>
        </w:rPr>
        <w:t>student-authored project artifacts and command outputs generated in this</w:t>
      </w:r>
    </w:p>
    <w:p>
      <w:pPr>
        <w:ind w:left="360" w:right="360"/>
      </w:pPr>
      <w:r>
        <w:rPr>
          <w:i/>
        </w:rPr>
        <w:t>repository. AI-drafted, student-revised. Full audit trail:</w:t>
      </w:r>
    </w:p>
    <w:p>
      <w:pPr>
        <w:ind w:left="360" w:right="360"/>
      </w:pPr>
      <w:r>
        <w:rPr>
          <w:rFonts w:ascii="Menlo" w:hAnsi="Menlo"/>
          <w:i/>
          <w:sz w:val="18"/>
        </w:rPr>
        <w:t>docs/ai-use-log.md</w:t>
      </w:r>
      <w:r>
        <w:rPr>
          <w:i/>
        </w:rPr>
        <w:t>.</w:t>
      </w:r>
    </w:p>
    <w:p>
      <w:r>
        <w:rPr>
          <w:b/>
        </w:rPr>
        <w:t>Course:</w:t>
      </w:r>
      <w:r>
        <w:t xml:space="preserve"> CISC 699 Applied Project in Computer Information Sciences</w:t>
      </w:r>
    </w:p>
    <w:p>
      <w:r>
        <w:rPr>
          <w:b/>
        </w:rPr>
        <w:t>Student:</w:t>
      </w:r>
      <w:r>
        <w:t xml:space="preserve"> Zixuan Liang</w:t>
      </w:r>
    </w:p>
    <w:p>
      <w:r>
        <w:rPr>
          <w:b/>
        </w:rPr>
        <w:t>Advisor:</w:t>
      </w:r>
      <w:r>
        <w:t xml:space="preserve"> Prof. Khalid Lateef</w:t>
      </w:r>
    </w:p>
    <w:p>
      <w:r>
        <w:rPr>
          <w:b/>
        </w:rPr>
        <w:t>Instructor:</w:t>
      </w:r>
      <w:r>
        <w:t xml:space="preserve"> Dr. Majid Shaalan</w:t>
      </w:r>
    </w:p>
    <w:p>
      <w:r>
        <w:rPr>
          <w:b/>
        </w:rPr>
        <w:t>Assignment:</w:t>
      </w:r>
      <w:r>
        <w:t xml:space="preserve"> 08 Hard Stop 4: Midpoint Technical Evidence Review</w:t>
      </w:r>
    </w:p>
    <w:p>
      <w:r>
        <w:rPr>
          <w:b/>
        </w:rPr>
        <w:t>Prepared:</w:t>
      </w:r>
      <w:r>
        <w:t xml:space="preserve"> 2026-06-19</w:t>
      </w:r>
    </w:p>
    <w:p>
      <w:pPr>
        <w:pStyle w:val="Heading1"/>
      </w:pPr>
      <w:r>
        <w:t>1. Technical Question</w:t>
      </w:r>
    </w:p>
    <w:p>
      <w:r>
        <w:t>The most important midpoint evidence question is:</w:t>
      </w:r>
    </w:p>
    <w:p>
      <w:r>
        <w:t>Can the current SafeExec execution path run a controlled batch of normal,</w:t>
      </w:r>
    </w:p>
    <w:p>
      <w:r>
        <w:t>failure-control, and containment-oriented Python programs repeatably across the</w:t>
      </w:r>
    </w:p>
    <w:p>
      <w:r>
        <w:t>development local backend, hardened Docker backend, and gVisor backend, and what</w:t>
      </w:r>
    </w:p>
    <w:p>
      <w:r>
        <w:t>does the timing evidence say about the project's success criteria for the second</w:t>
      </w:r>
    </w:p>
    <w:p>
      <w:r>
        <w:t>half of the course?</w:t>
      </w:r>
    </w:p>
    <w:p>
      <w:r>
        <w:t>This question matters because the approved project claim is not simply that a</w:t>
      </w:r>
    </w:p>
    <w:p>
      <w:r>
        <w:rPr>
          <w:rFonts w:ascii="Menlo" w:hAnsi="Menlo"/>
          <w:sz w:val="18"/>
        </w:rPr>
        <w:t>/execute</w:t>
      </w:r>
      <w:r>
        <w:t xml:space="preserve"> API exists. The claim is that SafeExec can measure sandbox behavior</w:t>
      </w:r>
    </w:p>
    <w:p>
      <w:r>
        <w:t>under meaningful conditions and eventually compare hardened Docker against</w:t>
      </w:r>
    </w:p>
    <w:p>
      <w:r>
        <w:t>gVisor. The midpoint package therefore emphasizes repeatable evidence, backend</w:t>
      </w:r>
    </w:p>
    <w:p>
      <w:r>
        <w:t>comparison, and honest interpretation of the first visible weakness.</w:t>
      </w:r>
    </w:p>
    <w:p>
      <w:pPr>
        <w:pStyle w:val="Heading1"/>
      </w:pPr>
      <w:r>
        <w:t>2. Evidence Collection Point</w:t>
      </w:r>
    </w:p>
    <w:p>
      <w:r>
        <w:t>The evidence was collected at the execution-service boundary: the same</w:t>
      </w:r>
    </w:p>
    <w:p>
      <w:r>
        <w:rPr>
          <w:rFonts w:ascii="Menlo" w:hAnsi="Menlo"/>
          <w:sz w:val="18"/>
        </w:rPr>
        <w:t>ExecutionRequest</w:t>
      </w:r>
      <w:r>
        <w:t xml:space="preserve"> model was passed through </w:t>
      </w:r>
      <w:r>
        <w:rPr>
          <w:rFonts w:ascii="Menlo" w:hAnsi="Menlo"/>
          <w:sz w:val="18"/>
        </w:rPr>
        <w:t>safeexec.service.execute_code()</w:t>
      </w:r>
      <w:r>
        <w:t>,</w:t>
      </w:r>
    </w:p>
    <w:p>
      <w:r>
        <w:t>which selected the requested backend and returned a structured</w:t>
      </w:r>
    </w:p>
    <w:p>
      <w:r>
        <w:rPr>
          <w:rFonts w:ascii="Menlo" w:hAnsi="Menlo"/>
          <w:sz w:val="18"/>
        </w:rPr>
        <w:t>ExecutionResult</w:t>
      </w:r>
      <w:r>
        <w:t>.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Benchmark script</w:t>
        <w:br/>
        <w:t xml:space="preserve">  -&gt; ExecutionRequest(code, backend, limits)</w:t>
        <w:br/>
        <w:t xml:space="preserve">    -&gt; safeexec.service.execute_code()</w:t>
        <w:br/>
        <w:t xml:space="preserve">      -&gt; LocalSubprocessBackend | DockerBackend | DockerBackend(runtime=runsc)</w:t>
        <w:br/>
        <w:t xml:space="preserve">        -&gt; ExecutionResult(status, exit_code, stdout, stderr, duration_ms, containment_reason)</w:t>
      </w:r>
    </w:p>
    <w:p>
      <w:r>
        <w:t>This maps directly to the W4 design review architecture: the test harness is</w:t>
      </w:r>
    </w:p>
    <w:p>
      <w:r>
        <w:t>outside the sandbox; the service layer is the stable API boundary; the backend</w:t>
      </w:r>
    </w:p>
    <w:p>
      <w:r>
        <w:t>is the subsystem under review; the result schema is the evidence surface used</w:t>
      </w:r>
    </w:p>
    <w:p>
      <w:r>
        <w:t>for later functional, adversarial, and performance reporting.</w:t>
      </w:r>
    </w:p>
    <w:p>
      <w:pPr>
        <w:pStyle w:val="Heading1"/>
      </w:pPr>
      <w:r>
        <w:t>3. Method</w:t>
      </w:r>
    </w:p>
    <w:p>
      <w:pPr>
        <w:pStyle w:val="Heading2"/>
      </w:pPr>
      <w:r>
        <w:t>3.1 Script and repeatability</w:t>
      </w:r>
    </w:p>
    <w:p>
      <w:r>
        <w:t xml:space="preserve">The benchmark harness is </w:t>
      </w:r>
      <w:r>
        <w:rPr>
          <w:rFonts w:ascii="Menlo" w:hAnsi="Menlo"/>
          <w:sz w:val="18"/>
        </w:rPr>
        <w:t>scripts/run_midpoint_evidence.py</w:t>
      </w:r>
      <w:r>
        <w:t>. It emits:</w:t>
      </w:r>
    </w:p>
    <w:p>
      <w:pPr>
        <w:pStyle w:val="ListBullet"/>
      </w:pPr>
      <w:r>
        <w:rPr>
          <w:rFonts w:ascii="Menlo" w:hAnsi="Menlo"/>
          <w:sz w:val="18"/>
        </w:rPr>
        <w:t>midpoint-results.json</w:t>
      </w:r>
      <w:r>
        <w:t xml:space="preserve"> with raw per-run records, expectations, result</w:t>
      </w:r>
    </w:p>
    <w:p>
      <w:r>
        <w:t>objects, and pass/fail classifications.</w:t>
      </w:r>
    </w:p>
    <w:p>
      <w:pPr>
        <w:pStyle w:val="ListBullet"/>
      </w:pPr>
      <w:r>
        <w:rPr>
          <w:rFonts w:ascii="Menlo" w:hAnsi="Menlo"/>
          <w:sz w:val="18"/>
        </w:rPr>
        <w:t>midpoint-results.csv</w:t>
      </w:r>
      <w:r>
        <w:t xml:space="preserve"> with one row per execution.</w:t>
      </w:r>
    </w:p>
    <w:p>
      <w:pPr>
        <w:pStyle w:val="ListBullet"/>
      </w:pPr>
      <w:r>
        <w:rPr>
          <w:rFonts w:ascii="Menlo" w:hAnsi="Menlo"/>
          <w:sz w:val="18"/>
        </w:rPr>
        <w:t>midpoint-summary.csv</w:t>
      </w:r>
      <w:r>
        <w:t xml:space="preserve"> and </w:t>
      </w:r>
      <w:r>
        <w:rPr>
          <w:rFonts w:ascii="Menlo" w:hAnsi="Menlo"/>
          <w:sz w:val="18"/>
        </w:rPr>
        <w:t>midpoint-summary.md</w:t>
      </w:r>
      <w:r>
        <w:t xml:space="preserve"> with grouped pass rates and</w:t>
      </w:r>
    </w:p>
    <w:p>
      <w:r>
        <w:t>timing summaries.</w:t>
      </w:r>
    </w:p>
    <w:p>
      <w:pPr>
        <w:pStyle w:val="ListBullet"/>
      </w:pPr>
      <w:r>
        <w:t>Environment snapshots for local and target-host execution.</w:t>
      </w:r>
    </w:p>
    <w:p>
      <w:r>
        <w:t xml:space="preserve">The script was run with </w:t>
      </w:r>
      <w:r>
        <w:rPr>
          <w:b/>
        </w:rPr>
        <w:t>5 repeats</w:t>
      </w:r>
      <w:r>
        <w:t>. Each repeat executed applicable cases for</w:t>
      </w:r>
    </w:p>
    <w:p>
      <w:r>
        <w:t>the requested backend. Container-only containment probes were intentionally not</w:t>
      </w:r>
    </w:p>
    <w:p>
      <w:r>
        <w:t>run on the local subprocess backend because the local backend is a development</w:t>
      </w:r>
    </w:p>
    <w:p>
      <w:r>
        <w:t>shim, not a security boundary.</w:t>
      </w:r>
    </w:p>
    <w:p>
      <w:pPr>
        <w:pStyle w:val="Heading2"/>
      </w:pPr>
      <w:r>
        <w:t>3.2 Case set</w:t>
      </w:r>
    </w:p>
    <w:p>
      <w:r>
        <w:t>The W8 batch includes 10 cases:</w:t>
      </w:r>
    </w:p>
    <w:p>
      <w:pPr>
        <w:pStyle w:val="ListBullet"/>
      </w:pPr>
      <w:r>
        <w:rPr>
          <w:b/>
        </w:rPr>
        <w:t>Correctness:</w:t>
      </w:r>
      <w:r>
        <w:t xml:space="preserve"> </w:t>
      </w:r>
      <w:r>
        <w:rPr>
          <w:rFonts w:ascii="Menlo" w:hAnsi="Menlo"/>
          <w:sz w:val="18"/>
        </w:rPr>
        <w:t>functional_hello</w:t>
      </w:r>
      <w:r>
        <w:t xml:space="preserve">, </w:t>
      </w:r>
      <w:r>
        <w:rPr>
          <w:rFonts w:ascii="Menlo" w:hAnsi="Menlo"/>
          <w:sz w:val="18"/>
        </w:rPr>
        <w:t>deterministic_arithmetic</w:t>
      </w:r>
      <w:r>
        <w:t>,</w:t>
      </w:r>
    </w:p>
    <w:p>
      <w:r>
        <w:rPr>
          <w:rFonts w:ascii="Menlo" w:hAnsi="Menlo"/>
          <w:sz w:val="18"/>
        </w:rPr>
        <w:t>json_serialization</w:t>
      </w:r>
      <w:r>
        <w:t xml:space="preserve">, and </w:t>
      </w:r>
      <w:r>
        <w:rPr>
          <w:rFonts w:ascii="Menlo" w:hAnsi="Menlo"/>
          <w:sz w:val="18"/>
        </w:rPr>
        <w:t>stderr_exit_code</w:t>
      </w:r>
      <w:r>
        <w:t>.</w:t>
      </w:r>
    </w:p>
    <w:p>
      <w:pPr>
        <w:pStyle w:val="ListBullet"/>
      </w:pPr>
      <w:r>
        <w:rPr>
          <w:b/>
        </w:rPr>
        <w:t>Failure control:</w:t>
      </w:r>
      <w:r>
        <w:t xml:space="preserve"> </w:t>
      </w:r>
      <w:r>
        <w:rPr>
          <w:rFonts w:ascii="Menlo" w:hAnsi="Menlo"/>
          <w:sz w:val="18"/>
        </w:rPr>
        <w:t>wall_timeout</w:t>
      </w:r>
      <w:r>
        <w:t xml:space="preserve"> and </w:t>
      </w:r>
      <w:r>
        <w:rPr>
          <w:rFonts w:ascii="Menlo" w:hAnsi="Menlo"/>
          <w:sz w:val="18"/>
        </w:rPr>
        <w:t>output_truncation</w:t>
      </w:r>
      <w:r>
        <w:t>.</w:t>
      </w:r>
    </w:p>
    <w:p>
      <w:pPr>
        <w:pStyle w:val="ListBullet"/>
      </w:pPr>
      <w:r>
        <w:rPr>
          <w:b/>
        </w:rPr>
        <w:t>Containment:</w:t>
      </w:r>
      <w:r>
        <w:t xml:space="preserve"> </w:t>
      </w:r>
      <w:r>
        <w:rPr>
          <w:rFonts w:ascii="Menlo" w:hAnsi="Menlo"/>
          <w:sz w:val="18"/>
        </w:rPr>
        <w:t>container_nonroot_uid</w:t>
      </w:r>
      <w:r>
        <w:t xml:space="preserve">, </w:t>
      </w:r>
      <w:r>
        <w:rPr>
          <w:rFonts w:ascii="Menlo" w:hAnsi="Menlo"/>
          <w:sz w:val="18"/>
        </w:rPr>
        <w:t>container_readonly_root</w:t>
      </w:r>
      <w:r>
        <w:t>,</w:t>
      </w:r>
    </w:p>
    <w:p>
      <w:r>
        <w:rPr>
          <w:rFonts w:ascii="Menlo" w:hAnsi="Menlo"/>
          <w:sz w:val="18"/>
        </w:rPr>
        <w:t>tmpfs_write_allowed</w:t>
      </w:r>
      <w:r>
        <w:t xml:space="preserve">, and </w:t>
      </w:r>
      <w:r>
        <w:rPr>
          <w:rFonts w:ascii="Menlo" w:hAnsi="Menlo"/>
          <w:sz w:val="18"/>
        </w:rPr>
        <w:t>network_disabled_probe</w:t>
      </w:r>
      <w:r>
        <w:t>.</w:t>
      </w:r>
    </w:p>
    <w:p>
      <w:r>
        <w:t>The correctness cases verify normal output, deterministic computation, standard</w:t>
      </w:r>
    </w:p>
    <w:p>
      <w:r>
        <w:t>library import/use, and non-zero exit reporting. The failure-control cases</w:t>
      </w:r>
    </w:p>
    <w:p>
      <w:r>
        <w:t>verify timeout reporting and output-limit truncation. The containment cases</w:t>
      </w:r>
    </w:p>
    <w:p>
      <w:r>
        <w:t>verify non-root execution, read-only root behavior, writable tmpfs behavior, and</w:t>
      </w:r>
    </w:p>
    <w:p>
      <w:r>
        <w:t>disabled network egress.</w:t>
      </w:r>
    </w:p>
    <w:p>
      <w:pPr>
        <w:pStyle w:val="Heading2"/>
      </w:pPr>
      <w:r>
        <w:t>3.3 Environments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Environment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Role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Evidence files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macOS authoring machine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development backend, unit tests, document generation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evidence-local/environment-snapshot.txt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evidence-local/local-test-output.txt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evidence-local/midpoint-summary.md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Ubuntu target host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 and gVisor backend comparison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evidence-target/environment-snapshot.txt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evidence-target/midpoint-summary.md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evidence-target/docker-image-python311.txt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evidence-target/runsc-version.txt</w:t>
            </w:r>
          </w:p>
        </w:tc>
      </w:tr>
    </w:tbl>
    <w:p/>
    <w:p>
      <w:r>
        <w:t>Target-host toolchain facts:</w:t>
      </w:r>
    </w:p>
    <w:p>
      <w:pPr>
        <w:pStyle w:val="ListBullet"/>
      </w:pPr>
      <w:r>
        <w:t xml:space="preserve">Linux kernel: </w:t>
      </w:r>
      <w:r>
        <w:rPr>
          <w:rFonts w:ascii="Menlo" w:hAnsi="Menlo"/>
          <w:sz w:val="18"/>
        </w:rPr>
        <w:t>5.15.0-179-generic x86_64</w:t>
      </w:r>
    </w:p>
    <w:p>
      <w:pPr>
        <w:pStyle w:val="ListBullet"/>
      </w:pPr>
      <w:r>
        <w:t xml:space="preserve">Docker: </w:t>
      </w:r>
      <w:r>
        <w:rPr>
          <w:rFonts w:ascii="Menlo" w:hAnsi="Menlo"/>
          <w:sz w:val="18"/>
        </w:rPr>
        <w:t>Docker version 29.5.0</w:t>
      </w:r>
    </w:p>
    <w:p>
      <w:pPr>
        <w:pStyle w:val="ListBullet"/>
      </w:pPr>
      <w:r>
        <w:t xml:space="preserve">gVisor: </w:t>
      </w:r>
      <w:r>
        <w:rPr>
          <w:rFonts w:ascii="Menlo" w:hAnsi="Menlo"/>
          <w:sz w:val="18"/>
        </w:rPr>
        <w:t>runsc version release-20260511.0</w:t>
      </w:r>
    </w:p>
    <w:p>
      <w:pPr>
        <w:pStyle w:val="ListBullet"/>
      </w:pPr>
      <w:r>
        <w:t xml:space="preserve">Container image: </w:t>
      </w:r>
      <w:r>
        <w:rPr>
          <w:rFonts w:ascii="Menlo" w:hAnsi="Menlo"/>
          <w:sz w:val="18"/>
        </w:rPr>
        <w:t>python:3.11-slim</w:t>
      </w:r>
      <w:r>
        <w:t xml:space="preserve">, image ID </w:t>
      </w:r>
      <w:r>
        <w:rPr>
          <w:rFonts w:ascii="Menlo" w:hAnsi="Menlo"/>
          <w:sz w:val="18"/>
        </w:rPr>
        <w:t>ae52c5bef62a</w:t>
      </w:r>
    </w:p>
    <w:p>
      <w:pPr>
        <w:pStyle w:val="ListBullet"/>
      </w:pPr>
      <w:r>
        <w:t xml:space="preserve">Target repository baseline: </w:t>
      </w:r>
      <w:r>
        <w:rPr>
          <w:rFonts w:ascii="Menlo" w:hAnsi="Menlo"/>
          <w:sz w:val="18"/>
        </w:rPr>
        <w:t>674fa58f5a21b35a7121fdfcf990725a761cce23</w:t>
      </w:r>
    </w:p>
    <w:p>
      <w:pPr>
        <w:pStyle w:val="ListBullet"/>
      </w:pPr>
      <w:r>
        <w:t>Benchmark script hash: recorded in</w:t>
      </w:r>
    </w:p>
    <w:p>
      <w:r>
        <w:rPr>
          <w:rFonts w:ascii="Menlo" w:hAnsi="Menlo"/>
          <w:sz w:val="18"/>
        </w:rPr>
        <w:t>evidence-target/run-midpoint-evidence-sha256.txt</w:t>
      </w:r>
    </w:p>
    <w:p>
      <w:r>
        <w:t xml:space="preserve">The target host still lacks </w:t>
      </w:r>
      <w:r>
        <w:rPr>
          <w:rFonts w:ascii="Menlo" w:hAnsi="Menlo"/>
          <w:sz w:val="18"/>
        </w:rPr>
        <w:t>make</w:t>
      </w:r>
      <w:r>
        <w:t>, and the host Python is 3.10.12. The</w:t>
      </w:r>
    </w:p>
    <w:p>
      <w:r>
        <w:t xml:space="preserve">container backends execute Python 3.11 inside </w:t>
      </w:r>
      <w:r>
        <w:rPr>
          <w:rFonts w:ascii="Menlo" w:hAnsi="Menlo"/>
          <w:sz w:val="18"/>
        </w:rPr>
        <w:t>python:3.11-slim</w:t>
      </w:r>
      <w:r>
        <w:t>, so the W8</w:t>
      </w:r>
    </w:p>
    <w:p>
      <w:r>
        <w:t>container evidence remains aligned with the approved project target even though</w:t>
      </w:r>
    </w:p>
    <w:p>
      <w:r>
        <w:t>the host-side harness should be moved to Python 3.11 or a dev container before</w:t>
      </w:r>
    </w:p>
    <w:p>
      <w:r>
        <w:t>the final benchmark.</w:t>
      </w:r>
    </w:p>
    <w:p>
      <w:pPr>
        <w:pStyle w:val="Heading1"/>
      </w:pPr>
      <w:r>
        <w:t>4. Results</w:t>
      </w:r>
    </w:p>
    <w:p>
      <w:pPr>
        <w:pStyle w:val="Heading2"/>
      </w:pPr>
      <w:r>
        <w:t>4.1 Backend-level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Backend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Passed / Total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Pass rate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Mean duration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Median duration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Maximum duration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subprocess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30 / 30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100.0%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93.2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32.9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402.0 ms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Hardened Docker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50 / 50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100.0%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868.8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771.7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1985.4 ms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gVisor (</w:t>
            </w:r>
            <w:r>
              <w:rPr>
                <w:rFonts w:ascii="Menlo" w:hAnsi="Menlo"/>
                <w:sz w:val="16"/>
              </w:rPr>
              <w:t>runsc</w:t>
            </w:r>
            <w:r>
              <w:rPr>
                <w:sz w:val="16"/>
              </w:rPr>
              <w:t>)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49 / 50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98.0%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1361.8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1327.5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3167.2 ms</w:t>
            </w:r>
          </w:p>
        </w:tc>
      </w:tr>
    </w:tbl>
    <w:p/>
    <w:p>
      <w:r>
        <w:t>The local backend is much faster but is not containment evidence. Docker passed</w:t>
      </w:r>
    </w:p>
    <w:p>
      <w:r>
        <w:t>all current W8 cases. gVisor passed all correctness, timeout, output truncation,</w:t>
      </w:r>
    </w:p>
    <w:p>
      <w:r>
        <w:t>non-root, read-only-root, and network-disabled cases, but one</w:t>
      </w:r>
    </w:p>
    <w:p>
      <w:r>
        <w:rPr>
          <w:rFonts w:ascii="Menlo" w:hAnsi="Menlo"/>
          <w:sz w:val="18"/>
        </w:rPr>
        <w:t>tmpfs_write_allowed</w:t>
      </w:r>
      <w:r>
        <w:t xml:space="preserve"> run timed out at the current wall-time boundary.</w:t>
      </w:r>
    </w:p>
    <w:p>
      <w:pPr>
        <w:pStyle w:val="Heading2"/>
      </w:pPr>
      <w:r>
        <w:t>4.2 Target-host category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Backend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Passed / Total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Mean duration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Median duration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Max duration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Containment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20 / 20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991.6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864.2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1985.4 ms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Correctness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20 / 20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635.5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618.0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1157.2 ms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Failure control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 / 10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1090.0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1220.1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1403.8 ms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gVisor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Containment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19 / 20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1612.4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1505.2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3167.2 ms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gVisor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Correctness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20 / 20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1114.5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1083.6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2352.5 ms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gVisor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Failure control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 / 10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1355.2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1403.4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1777.9 ms</w:t>
            </w:r>
          </w:p>
        </w:tc>
      </w:tr>
    </w:tbl>
    <w:p/>
    <w:p>
      <w:r>
        <w:t>The full case-level table is intentionally submitted as raw supporting evidence</w:t>
      </w:r>
    </w:p>
    <w:p>
      <w:r>
        <w:t>instead of being compressed into the prose document. See</w:t>
      </w:r>
    </w:p>
    <w:p>
      <w:r>
        <w:rPr>
          <w:rFonts w:ascii="Menlo" w:hAnsi="Menlo"/>
          <w:sz w:val="18"/>
        </w:rPr>
        <w:t>evidence-target/midpoint-summary.md</w:t>
      </w:r>
      <w:r>
        <w:t xml:space="preserve"> and</w:t>
      </w:r>
    </w:p>
    <w:p>
      <w:r>
        <w:rPr>
          <w:rFonts w:ascii="Menlo" w:hAnsi="Menlo"/>
          <w:sz w:val="18"/>
        </w:rPr>
        <w:t>evidence-target/midpoint-results.csv</w:t>
      </w:r>
      <w:r>
        <w:t xml:space="preserve"> for the per-case rows and exact</w:t>
      </w:r>
    </w:p>
    <w:p>
      <w:r>
        <w:t>durations.</w:t>
      </w:r>
    </w:p>
    <w:p>
      <w:pPr>
        <w:pStyle w:val="Heading1"/>
      </w:pPr>
      <w:r>
        <w:t>5. Interpretation</w:t>
      </w:r>
    </w:p>
    <w:p>
      <w:pPr>
        <w:pStyle w:val="Heading2"/>
      </w:pPr>
      <w:r>
        <w:t>5.1 Positive signals</w:t>
      </w:r>
    </w:p>
    <w:p>
      <w:r>
        <w:t>The current project is now beyond demonstration. It can produce structured,</w:t>
      </w:r>
    </w:p>
    <w:p>
      <w:r>
        <w:t>repeatable evidence across the three execution modes used in the design review:</w:t>
      </w:r>
    </w:p>
    <w:p>
      <w:r>
        <w:t>local development, hardened Docker, and gVisor. The raw results show that the</w:t>
      </w:r>
    </w:p>
    <w:p>
      <w:r>
        <w:t>core service API and result schema are stable enough to support benchmark and</w:t>
      </w:r>
    </w:p>
    <w:p>
      <w:r>
        <w:t>adversarial expansion.</w:t>
      </w:r>
    </w:p>
    <w:p>
      <w:r>
        <w:t>Docker is the strongest W8 signal. It passed all 50 target-host records across</w:t>
      </w:r>
    </w:p>
    <w:p>
      <w:r>
        <w:t>correctness, failure-control, and containment probes. The current hardened</w:t>
      </w:r>
    </w:p>
    <w:p>
      <w:r>
        <w:t>command choices are being exercised in real execution: network disabled,</w:t>
      </w:r>
    </w:p>
    <w:p>
      <w:r>
        <w:t>non-root user, read-only root filesystem, tmpfs-only write path, output</w:t>
      </w:r>
    </w:p>
    <w:p>
      <w:r>
        <w:t>truncation, and wall-time enforcement.</w:t>
      </w:r>
    </w:p>
    <w:p>
      <w:r>
        <w:t>gVisor is also technically alive. It passed 49 of 50 records and all of the</w:t>
      </w:r>
    </w:p>
    <w:p>
      <w:r>
        <w:t>most security-relevant probes in this small set: non-root execution,</w:t>
      </w:r>
    </w:p>
    <w:p>
      <w:r>
        <w:t>read-only-root rejection, network-disabled behavior, timeout reporting, and</w:t>
      </w:r>
    </w:p>
    <w:p>
      <w:r>
        <w:t>output truncation.</w:t>
      </w:r>
    </w:p>
    <w:p>
      <w:pPr>
        <w:pStyle w:val="Heading2"/>
      </w:pPr>
      <w:r>
        <w:t>5.2 Weaknesses and limitations</w:t>
      </w:r>
    </w:p>
    <w:p>
      <w:r>
        <w:t>The main weakness is gVisor timing variability under the current timeout budget.</w:t>
      </w:r>
    </w:p>
    <w:p>
      <w:r>
        <w:t xml:space="preserve">One </w:t>
      </w:r>
      <w:r>
        <w:rPr>
          <w:rFonts w:ascii="Menlo" w:hAnsi="Menlo"/>
          <w:sz w:val="18"/>
        </w:rPr>
        <w:t>tmpfs_write_allowed</w:t>
      </w:r>
      <w:r>
        <w:t xml:space="preserve"> gVisor run timed out, and the gVisor containment cases</w:t>
      </w:r>
    </w:p>
    <w:p>
      <w:r>
        <w:t>had visibly higher tail latency than Docker. This does not prove that gVisor is</w:t>
      </w:r>
    </w:p>
    <w:p>
      <w:r>
        <w:t>functionally wrong; it shows that the current wall-time limit is too tight for a</w:t>
      </w:r>
    </w:p>
    <w:p>
      <w:r>
        <w:t>backend with higher startup overhead. For the next sprint, the benchmark should</w:t>
      </w:r>
    </w:p>
    <w:p>
      <w:r>
        <w:t xml:space="preserve">separate </w:t>
      </w:r>
      <w:r>
        <w:rPr>
          <w:b/>
        </w:rPr>
        <w:t>program time budget</w:t>
      </w:r>
      <w:r>
        <w:t xml:space="preserve"> from </w:t>
      </w:r>
      <w:r>
        <w:rPr>
          <w:b/>
        </w:rPr>
        <w:t>container startup allowance</w:t>
      </w:r>
      <w:r>
        <w:t xml:space="preserve"> or report</w:t>
      </w:r>
    </w:p>
    <w:p>
      <w:r>
        <w:t>cold-start and warm-run conditions separately.</w:t>
      </w:r>
    </w:p>
    <w:p>
      <w:r>
        <w:t>The evidence set is still small relative to the final success criteria. It is a</w:t>
      </w:r>
    </w:p>
    <w:p>
      <w:r>
        <w:t>controlled midpoint batch, not the final HumanEval/MBPP functional subset and</w:t>
      </w:r>
    </w:p>
    <w:p>
      <w:r>
        <w:t>not the final adversarial suite. The current results support the claim that the</w:t>
      </w:r>
    </w:p>
    <w:p>
      <w:r>
        <w:t>measurement path works, but they do not yet support final claims such as</w:t>
      </w:r>
    </w:p>
    <w:p>
      <w:r>
        <w:t>"&gt;=99% functional pass rate" or "&gt;=95% adversarial containment under gVisor."</w:t>
      </w:r>
    </w:p>
    <w:p>
      <w:r>
        <w:t>The validation host remains operationally imperfect. It has Docker and gVisor,</w:t>
      </w:r>
    </w:p>
    <w:p>
      <w:r>
        <w:t xml:space="preserve">but host Python is 3.10.12 and </w:t>
      </w:r>
      <w:r>
        <w:rPr>
          <w:rFonts w:ascii="Menlo" w:hAnsi="Menlo"/>
          <w:sz w:val="18"/>
        </w:rPr>
        <w:t>make</w:t>
      </w:r>
      <w:r>
        <w:t xml:space="preserve"> is missing. This does not invalidate the</w:t>
      </w:r>
    </w:p>
    <w:p>
      <w:r>
        <w:t>container evidence, but it does mean the final reproducibility path needs to be</w:t>
      </w:r>
    </w:p>
    <w:p>
      <w:r>
        <w:t>tightened before W10-W14.</w:t>
      </w:r>
    </w:p>
    <w:p>
      <w:pPr>
        <w:pStyle w:val="Heading2"/>
      </w:pPr>
      <w:r>
        <w:t>5.3 Midpoint adjustment</w:t>
      </w:r>
    </w:p>
    <w:p>
      <w:r>
        <w:t>The second half of the course should prioritize evidence quality over new</w:t>
      </w:r>
    </w:p>
    <w:p>
      <w:r>
        <w:t>features. Based on this run, the next work should be:</w:t>
      </w:r>
    </w:p>
    <w:p>
      <w:pPr>
        <w:ind w:left="461" w:hanging="346"/>
      </w:pPr>
      <w:r>
        <w:t xml:space="preserve">1.  </w:t>
      </w:r>
      <w:r>
        <w:t>Add a benchmark mode that records cold-start vs warm-start conditions</w:t>
      </w:r>
    </w:p>
    <w:p>
      <w:r>
        <w:t>explicitly.</w:t>
      </w:r>
    </w:p>
    <w:p>
      <w:pPr>
        <w:ind w:left="461" w:hanging="346"/>
      </w:pPr>
      <w:r>
        <w:t xml:space="preserve">2.  </w:t>
      </w:r>
      <w:r>
        <w:t>Install or containerize the host-side benchmark harness so it runs under</w:t>
      </w:r>
    </w:p>
    <w:p>
      <w:r>
        <w:t>Python 3.11 with consistent commands.</w:t>
      </w:r>
    </w:p>
    <w:p>
      <w:pPr>
        <w:ind w:left="461" w:hanging="346"/>
      </w:pPr>
      <w:r>
        <w:t xml:space="preserve">3.  </w:t>
      </w:r>
      <w:r>
        <w:t>Expand the case set from 10 controlled programs to the planned functional</w:t>
      </w:r>
    </w:p>
    <w:p>
      <w:r>
        <w:t>corpus subset and adversarial taxonomy categories.</w:t>
      </w:r>
    </w:p>
    <w:p>
      <w:pPr>
        <w:ind w:left="461" w:hanging="346"/>
      </w:pPr>
      <w:r>
        <w:t xml:space="preserve">4.  </w:t>
      </w:r>
      <w:r>
        <w:t>Add per-run metadata for Docker image digest, runtime, case category,</w:t>
      </w:r>
    </w:p>
    <w:p>
      <w:r>
        <w:t>timeout budget, and whether image pull/warmup was excluded from timing.</w:t>
      </w:r>
    </w:p>
    <w:p>
      <w:pPr>
        <w:ind w:left="461" w:hanging="346"/>
      </w:pPr>
      <w:r>
        <w:t xml:space="preserve">5.  </w:t>
      </w:r>
      <w:r>
        <w:t>Treat gVisor tail latency as an engineering risk and adjust timeout</w:t>
      </w:r>
    </w:p>
    <w:p>
      <w:r>
        <w:t>interpretation before claiming performance success.</w:t>
      </w:r>
    </w:p>
    <w:p>
      <w:pPr>
        <w:pStyle w:val="Heading1"/>
      </w:pPr>
      <w:r>
        <w:t>6. Link to Success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Success criterion from approved scope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W8 evidence 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Runnable service/API path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Service and backend path produced structured results repeatedly.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Hardened Docker containment baseline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Early positive signal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 passed all current W8 containment probes, but suite size is still small.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gVisor fallback/stronger isolation path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Partially supported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gVisor executes and contains probes, but one timing failure requires benchmark-method adjustment.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Functional correctness target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Not yet final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Correctness cases passed, but HumanEval/MBPP subset has not yet been integrated.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Adversarial containment target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Not yet final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Current probes are adversarial seeds, not the full taxonomy.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Reproducibility and evidence quality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Improving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Raw JSON/CSV, environment snapshots, script hash, and target metadata are included. Host tooling still needs cleanup.</w:t>
            </w:r>
          </w:p>
        </w:tc>
      </w:tr>
    </w:tbl>
    <w:p/>
    <w:p>
      <w:pPr>
        <w:pStyle w:val="Heading1"/>
      </w:pPr>
      <w:r>
        <w:t>7. Evidence Files Submitted</w:t>
      </w:r>
    </w:p>
    <w:p>
      <w:r>
        <w:t>Primary package files:</w:t>
      </w:r>
    </w:p>
    <w:p>
      <w:pPr>
        <w:pStyle w:val="ListBullet"/>
      </w:pPr>
      <w:r>
        <w:rPr>
          <w:rFonts w:ascii="Menlo" w:hAnsi="Menlo"/>
          <w:sz w:val="18"/>
        </w:rPr>
        <w:t>Midpoint-Technical-Evidence-Review.docx</w:t>
      </w:r>
    </w:p>
    <w:p>
      <w:pPr>
        <w:pStyle w:val="ListBullet"/>
      </w:pPr>
      <w:r>
        <w:rPr>
          <w:rFonts w:ascii="Menlo" w:hAnsi="Menlo"/>
          <w:sz w:val="18"/>
        </w:rPr>
        <w:t>Midpoint-Technical-Evidence-Review.pdf</w:t>
      </w:r>
    </w:p>
    <w:p>
      <w:pPr>
        <w:pStyle w:val="ListBullet"/>
      </w:pPr>
      <w:r>
        <w:rPr>
          <w:rFonts w:ascii="Menlo" w:hAnsi="Menlo"/>
          <w:sz w:val="18"/>
        </w:rPr>
        <w:t>midpoint-technical-evidence-review.md</w:t>
      </w:r>
    </w:p>
    <w:p>
      <w:pPr>
        <w:pStyle w:val="ListBullet"/>
      </w:pPr>
      <w:r>
        <w:rPr>
          <w:rFonts w:ascii="Menlo" w:hAnsi="Menlo"/>
          <w:sz w:val="18"/>
        </w:rPr>
        <w:t>known-issues-risk-log.md</w:t>
      </w:r>
    </w:p>
    <w:p>
      <w:pPr>
        <w:pStyle w:val="ListBullet"/>
      </w:pPr>
      <w:r>
        <w:rPr>
          <w:rFonts w:ascii="Menlo" w:hAnsi="Menlo"/>
          <w:sz w:val="18"/>
        </w:rPr>
        <w:t>canvas-submission-checklist.md</w:t>
      </w:r>
    </w:p>
    <w:p>
      <w:r>
        <w:t>Supporting evidence:</w:t>
      </w:r>
    </w:p>
    <w:p>
      <w:pPr>
        <w:pStyle w:val="ListBullet"/>
      </w:pPr>
      <w:r>
        <w:rPr>
          <w:rFonts w:ascii="Menlo" w:hAnsi="Menlo"/>
          <w:sz w:val="18"/>
        </w:rPr>
        <w:t>evidence-local/environment-snapshot.txt</w:t>
      </w:r>
    </w:p>
    <w:p>
      <w:pPr>
        <w:pStyle w:val="ListBullet"/>
      </w:pPr>
      <w:r>
        <w:rPr>
          <w:rFonts w:ascii="Menlo" w:hAnsi="Menlo"/>
          <w:sz w:val="18"/>
        </w:rPr>
        <w:t>evidence-local/local-test-output.txt</w:t>
      </w:r>
    </w:p>
    <w:p>
      <w:pPr>
        <w:pStyle w:val="ListBullet"/>
      </w:pPr>
      <w:r>
        <w:rPr>
          <w:rFonts w:ascii="Menlo" w:hAnsi="Menlo"/>
          <w:sz w:val="18"/>
        </w:rPr>
        <w:t>evidence-local/midpoint-results.json</w:t>
      </w:r>
    </w:p>
    <w:p>
      <w:pPr>
        <w:pStyle w:val="ListBullet"/>
      </w:pPr>
      <w:r>
        <w:rPr>
          <w:rFonts w:ascii="Menlo" w:hAnsi="Menlo"/>
          <w:sz w:val="18"/>
        </w:rPr>
        <w:t>evidence-local/midpoint-results.csv</w:t>
      </w:r>
    </w:p>
    <w:p>
      <w:pPr>
        <w:pStyle w:val="ListBullet"/>
      </w:pPr>
      <w:r>
        <w:rPr>
          <w:rFonts w:ascii="Menlo" w:hAnsi="Menlo"/>
          <w:sz w:val="18"/>
        </w:rPr>
        <w:t>evidence-local/midpoint-summary.md</w:t>
      </w:r>
    </w:p>
    <w:p>
      <w:pPr>
        <w:pStyle w:val="ListBullet"/>
      </w:pPr>
      <w:r>
        <w:rPr>
          <w:rFonts w:ascii="Menlo" w:hAnsi="Menlo"/>
          <w:sz w:val="18"/>
        </w:rPr>
        <w:t>evidence-target/environment-snapshot.txt</w:t>
      </w:r>
    </w:p>
    <w:p>
      <w:pPr>
        <w:pStyle w:val="ListBullet"/>
      </w:pPr>
      <w:r>
        <w:rPr>
          <w:rFonts w:ascii="Menlo" w:hAnsi="Menlo"/>
          <w:sz w:val="18"/>
        </w:rPr>
        <w:t>evidence-target/midpoint-results.json</w:t>
      </w:r>
    </w:p>
    <w:p>
      <w:pPr>
        <w:pStyle w:val="ListBullet"/>
      </w:pPr>
      <w:r>
        <w:rPr>
          <w:rFonts w:ascii="Menlo" w:hAnsi="Menlo"/>
          <w:sz w:val="18"/>
        </w:rPr>
        <w:t>evidence-target/midpoint-results.csv</w:t>
      </w:r>
    </w:p>
    <w:p>
      <w:pPr>
        <w:pStyle w:val="ListBullet"/>
      </w:pPr>
      <w:r>
        <w:rPr>
          <w:rFonts w:ascii="Menlo" w:hAnsi="Menlo"/>
          <w:sz w:val="18"/>
        </w:rPr>
        <w:t>evidence-target/midpoint-summary.md</w:t>
      </w:r>
    </w:p>
    <w:p>
      <w:pPr>
        <w:pStyle w:val="ListBullet"/>
      </w:pPr>
      <w:r>
        <w:rPr>
          <w:rFonts w:ascii="Menlo" w:hAnsi="Menlo"/>
          <w:sz w:val="18"/>
        </w:rPr>
        <w:t>evidence-target/docker-image-python311.txt</w:t>
      </w:r>
    </w:p>
    <w:p>
      <w:pPr>
        <w:pStyle w:val="ListBullet"/>
      </w:pPr>
      <w:r>
        <w:rPr>
          <w:rFonts w:ascii="Menlo" w:hAnsi="Menlo"/>
          <w:sz w:val="18"/>
        </w:rPr>
        <w:t>evidence-target/runsc-version.txt</w:t>
      </w:r>
    </w:p>
    <w:p>
      <w:pPr>
        <w:pStyle w:val="ListBullet"/>
      </w:pPr>
      <w:r>
        <w:rPr>
          <w:rFonts w:ascii="Menlo" w:hAnsi="Menlo"/>
          <w:sz w:val="18"/>
        </w:rPr>
        <w:t>evidence-target/run-midpoint-evidence-sha256.txt</w:t>
      </w:r>
    </w:p>
    <w:p>
      <w:pPr>
        <w:pStyle w:val="Heading1"/>
      </w:pPr>
      <w:r>
        <w:t>8. Conclusion</w:t>
      </w:r>
    </w:p>
    <w:p>
      <w:r>
        <w:t>SafeExec is on track technically, but the midpoint evidence also clarified what</w:t>
      </w:r>
    </w:p>
    <w:p>
      <w:r>
        <w:t>must improve. The Docker backend is stable enough for broader functional and</w:t>
      </w:r>
    </w:p>
    <w:p>
      <w:r>
        <w:t>adversarial testing. The gVisor backend is integrated and mostly passing, but it</w:t>
      </w:r>
    </w:p>
    <w:p>
      <w:r>
        <w:t>needs better timing methodology before performance conclusions are defensible.</w:t>
      </w:r>
    </w:p>
    <w:p>
      <w:r>
        <w:t>The next sprint should therefore expand coverage while also improving</w:t>
      </w:r>
    </w:p>
    <w:p>
      <w:r>
        <w:t>measurement discipline: repeat counts, corpus provenance, startup/warm-run</w:t>
      </w:r>
    </w:p>
    <w:p>
      <w:r>
        <w:t>separation, and explicit limitation reporting.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SafeExec W8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