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t>背单词系统-单词库管理后台 SRS v2.32软件需求规格说明书</w:t>
      </w:r>
    </w:p>
    <w:p>
      <w:pPr>
        <w:pStyle w:val="Heading1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 文档概述</w:t>
      </w:r>
      <w:bookmarkEnd w:id="0"/>
    </w:p>
    <w:p>
      <w:pPr>
        <w:pStyle w:val="Heading2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</w:t>
      </w:r>
      <w:r>
        <w:rPr>
          <w:rFonts w:eastAsia="等线" w:ascii="Arial" w:cs="Arial" w:hAnsi="Arial"/>
          <w:b w:val="true"/>
          <w:sz w:val="22"/>
        </w:rPr>
        <w:t>背单词系统单词库后端管理平台</w:t>
      </w:r>
      <w:r>
        <w:rPr>
          <w:rFonts w:eastAsia="等线" w:ascii="Arial" w:cs="Arial" w:hAnsi="Arial"/>
          <w:sz w:val="22"/>
        </w:rPr>
        <w:t>软件需求规格说明书（SRS），精准定义单词库后台的全部功能需求、数据结构、业务规则、权限控制、校验规则、非功能指标、异常处理逻辑。</w:t>
        <w:br/>
      </w:r>
      <w:r>
        <w:rPr>
          <w:rFonts w:eastAsia="等线" w:ascii="Arial" w:cs="Arial" w:hAnsi="Arial"/>
          <w:sz w:val="22"/>
        </w:rPr>
        <w:t>本文档为后端开发、接口联调、测试验收、数据库设计唯一标准依据，前端仅做展示适配，所有数据写入、校验、库内容管理规则</w:t>
      </w:r>
      <w:r>
        <w:rPr>
          <w:rFonts w:eastAsia="等线" w:ascii="Arial" w:cs="Arial" w:hAnsi="Arial"/>
          <w:b w:val="true"/>
          <w:sz w:val="22"/>
        </w:rPr>
        <w:t>以后台 SRS 为准</w:t>
      </w:r>
      <w:r>
        <w:rPr>
          <w:rFonts w:eastAsia="等线" w:ascii="Arial" w:cs="Arial" w:hAnsi="Arial"/>
          <w:sz w:val="22"/>
        </w:rPr>
        <w:t>。</w:t>
      </w:r>
    </w:p>
    <w:p>
      <w:pPr>
        <w:pStyle w:val="Heading2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适用范围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系统模块：单词库后台管理模块（核心基础模块，支撑前端背单词、词库学习、单词测验全部业务）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使用角色：后台管理员、运营编辑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不包含：移动端（小程序、APP、H5）相关功能、前端用户背单词学习页面、打卡功能、积分功能、用户学习数据统计</w:t>
      </w:r>
    </w:p>
    <w:p>
      <w:pPr>
        <w:pStyle w:val="Heading2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阅读对象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后端开发、测试工程师、产品经理、数据库架构师、项目验收人员</w:t>
      </w:r>
    </w:p>
    <w:p>
      <w:pPr>
        <w:pStyle w:val="Heading2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v2.50 | 2026-06-16 | 收起态交互优化：浮层延迟关闭、工作台/资源库统一浮层、图标点击默认导航、Logo区域点击回工作台</w:t>
        <w:br/>
        <w:t>v2.49 | 2026-06-16 | 左侧导航重构为折叠子菜单：单词/短语/系统 3 组 accordion，收起态 hover 图标弹出子菜单浮层。</w:t>
        <w:br/>
        <w:t>v2.48 | 2026-06-16 | §7.5 导航菜单重命名：审核池→单词审核、黑名单→单词黑名单；新增短语管理/短语审核/短语黑名单 3 个菜单项</w:t>
        <w:br/>
        <w:t>v2.47 | 2026-06-16 | 新增 §4.8 短语管理模块（3个新页面）：短语列表/审核池/黑名单，与单词库共用标签和频次体系；新增 §5.9 phrase 表、§5.10 file_phrase_frequency 表；§4.6 资源库上传同步识别短语</w:t>
        <w:br/>
        <w:t>v2.46 | 2026-06-16 | §4.1.2 / §4.5 单词文件上传入口从「单词管理」移至「审核池」卡片头部，上传新词直接进入审核池逻辑更合理</w:t>
        <w:br/>
        <w:t>v2.45 | 2026-06-16 | §7.6.8 分页组件增强规范：新增总记录数、首页/末页按钮、跳页输入框；§7.6 新增分页开发自查项</w:t>
        <w:br/>
        <w:t>v2.44 | 2026-06-16 | 新增 §7.6 开发布局规范与避坑指南，沉淀全部今日布局讨论成果（左侧目录树右侧内容区、粘性底部、标题去重、间距对称等）</w:t>
        <w:br/>
        <w:t>v2.43 | 2026-06-16 | §7.4.11 粘性底部间距优化：main-content padding-bottom 从 20px 减至 4px，与分页组件 16px 内边距叠加后底部灰区 20px，与顶部对称</w:t>
        <w:br/>
        <w:t>v2.42 | 2026-06-16 | §7.4 全局粘性底部布局：所有页面统一 flex column 布局，卡片撑满视口、分页粘底、表格内部滚动；main-content 改为 flex column overflow hidden</w:t>
        <w:br/>
        <w:t>v2.41 | 2026-06-16 | §7.4.6 资源库布局优化(B方案)：目录树与文件列表固定视口等高，各自独立滚动，布局采用 flex column + calc(100vh-240px)</w:t>
        <w:br/>
        <w:t>v2.40 | 2026-06-16 | §7.5 页面布局优化(E方案)：移除所有 page-header，标题合并到卡片头部，描述移至 ? 帮助图标 hover tooltip，节省纵向空间</w:t>
        <w:br/>
        <w:t>v2.39 | 2026-06-16 | §7.5 新增侧边栏收起/展开功能规范：收起时60px仅显示图标+悬浮tooltip提示，展开时220px完整显示，toggle按钮独立于侧边栏外部</w:t>
        <w:br/>
        <w:t>v2.38 | 2026-06-16 | §4.1.1.2 编辑弹窗短语/例句改为可视化动态表单行：每条独立输入框+新增/删除按钮，保存自动序列化JSON；增加记忆技巧编辑字段</w:t>
        <w:br/>
        <w:t>v2.37 | 2026-06-16 | §4.1.1.1 详情弹窗补充：记忆技巧卡片、变形标注类型（规则变形）、标签全量展开（不收缩+N）、短语/例句均显示3-5条编号列表</w:t>
        <w:br/>
        <w:t>v2.36 | 2026-06-16 | §4.1.1 单词详情/编辑弹窗布局优化：卡片式分区展示，释义多义展开、短语例句独立卡片、频次可视化进度条、编辑页分区输入</w:t>
        <w:br/>
        <w:t>v2.35 | 2026-06-16 | 新增黑名单功能：单词生命周期新增 status=4（黑名单）；新增 §4.7 黑名单管理页；审核池/单词管理「删除」改为移入黑名单；黑名单可恢复至审核池（status=4→3）；上传时自动拦截黑名单单词</w:t>
        <w:br/>
        <w:t>v2.33 | 2026-06-16 | §7.4.10 新增表格列宽手动拖拽调整规范（全部8个列表页通用），含CSS手柄样式、JS交互算法、双击重置等完整规格</w:t>
        <w:br/>
        <w:t>1.4 版本修订记录</w:t>
        <w:br/>
        <w:t>v2.21 | 2026-06-15 | 删除 §4.3.4 批量绑定标签（标签仅来自资源库AI分配）、新增频次归零同步清空标签规则、单词库侧上传新词 stage_label 留空说明</w:t>
        <w:br/>
        <w:t>v2.22 | 2026-06-15 | §4.1.1 单词列表列宽优化：标签列精简显示（前2个+溢出数hover全览）、频次列精简显示（总频次数值+hover明细进度条）</w:t>
        <w:br/>
        <w:t>v2.23 | 2026-06-15 | §4.1.1 单词列表移除独立「标签」列，标签信息已融入总频次列hover浮层展示</w:t>
        <w:br/>
        <w:t>v2.24 | 2026-06-15 | §4.1.1 恢复标签列（置于总频次列之前），标签列保留精简展示（≤2个badge + hover全览），总频次列保留hover浮层明细</w:t>
        <w:br/>
        <w:t>v2.25 | 2026-06-15 | §4.3.2 标签操作新增操作日志记录（新增/编辑/启用/禁用/删除），完善运营审计覆盖</w:t>
        <w:br/>
        <w:t>v2.26 | 2026-06-15 | 新增管理员账号管理页面（列表/新增/删除含保护规则/重置密码/修改密码），补全 §3.1 用户管理功能的前端实现</w:t>
        <w:br/>
        <w:t>v2.27 | 2026-06-15 | 操作日志增加日期范围筛选、资源库增加文件类型筛选，补全 §4.4 和 §4.6.1.2 的前端筛选能力</w:t>
        <w:br/>
        <w:t>v2.28 | 2026-06-15 | 重写 §4.5.7 单词形态归集核心规则（4引擎大模型增强方案）；新增 §5.8 变形规则表 word_inflection_rule；§5.1 新增 word_relate 字段；新增变形规则表管理页、审核池归集待确认列、单词详情同源关联展示</w:t>
        <w:br/>
        <w:t>v2.29 | 2026-06-15 | §5 数据表全部字段补充索引设计方案；file_word_frequency 和 operation_log 增加分区策略（20万单词规模测算）</w:t>
        <w:br/>
        <w:t>v2.30 | 2026-06-15 | 导航分组调整：标签管理/操作日志移入系统设置、资源库移入核心管理、移除「工具」分组；§7.5 导航布局同步更新</w:t>
        <w:br/>
        <w:t>v2.31 | 2026-06-15 | 工作台最近单词列表增加分页（默认5条/页，独立于统计卡片）；所有列表页分页组件增加每页条数选择器（15/20/35/40/50/70/100）</w:t>
        <w:br/>
        <w:t>v2.32 | 2026-06-16 | §7.5 新增 §4.8.1 分页组件统一规范（全部8个列表页通用，含每页条数选择器和工作台独立分页）；审核池操作重命名：「驳回」→「删除」/「批量删除」语义简化</w:t>
        <w:br/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修改内容</w:t>
            </w:r>
          </w:p>
        </w:tc>
      </w:tr>
      <w:tblGrid>
        <w:gridCol w:w="2070"/>
        <w:gridCol w:w="2070"/>
        <w:gridCol w:w="2070"/>
        <w:gridCol w:w="2070"/>
      </w:tblGrid>
      <w:tr>
        <w:tc>
          <w:tcPr>
            <w:tcW w:type="dxa" w:w="2070"/>
          </w:tcPr>
          <w:p>
            <w:r>
              <w:t>V1.0</w:t>
            </w:r>
          </w:p>
        </w:tc>
        <w:tc>
          <w:tcPr>
            <w:tcW w:type="dxa" w:w="2070"/>
          </w:tcPr>
          <w:p>
            <w:r>
              <w:t>2026-06-14</w:t>
            </w:r>
          </w:p>
        </w:tc>
        <w:tc>
          <w:tcPr>
            <w:tcW w:type="dxa" w:w="2070"/>
          </w:tcPr>
          <w:p>
            <w:r>
              <w:t>产品</w:t>
            </w:r>
          </w:p>
        </w:tc>
        <w:tc>
          <w:tcPr>
            <w:tcW w:type="dxa" w:w="2070"/>
          </w:tcPr>
          <w:p>
            <w:r>
              <w:t>初稿完整定稿</w:t>
            </w:r>
          </w:p>
        </w:tc>
      </w:tr>
      <w:tr>
        <w:tc>
          <w:tcPr>
            <w:tcW w:type="dxa" w:w="2070"/>
          </w:tcPr>
          <w:p>
            <w:r>
              <w:t>V2.0</w:t>
            </w:r>
          </w:p>
        </w:tc>
        <w:tc>
          <w:tcPr>
            <w:tcW w:type="dxa" w:w="2070"/>
          </w:tcPr>
          <w:p>
            <w:r>
              <w:t>2026-06-15</w:t>
            </w:r>
          </w:p>
        </w:tc>
        <w:tc>
          <w:tcPr>
            <w:tcW w:type="dxa" w:w="2070"/>
          </w:tcPr>
          <w:p>
            <w:r>
              <w:t>产品</w:t>
            </w:r>
          </w:p>
        </w:tc>
        <w:tc>
          <w:tcPr>
            <w:tcW w:type="dxa" w:w="2070"/>
          </w:tcPr>
          <w:p>
            <w:r>
              <w:t>词库标签体系、JSON例句存储、频次统计、操作日志初稿</w:t>
            </w:r>
          </w:p>
        </w:tc>
      </w:tr>
      <w:tr>
        <w:tc>
          <w:tcPr>
            <w:tcW w:type="dxa" w:w="2070"/>
          </w:tcPr>
          <w:p>
            <w:r>
              <w:t>V2.5</w:t>
            </w:r>
          </w:p>
        </w:tc>
        <w:tc>
          <w:tcPr>
            <w:tcW w:type="dxa" w:w="2070"/>
          </w:tcPr>
          <w:p>
            <w:r>
              <w:t>2026-06-15</w:t>
            </w:r>
          </w:p>
        </w:tc>
        <w:tc>
          <w:tcPr>
            <w:tcW w:type="dxa" w:w="2070"/>
          </w:tcPr>
          <w:p>
            <w:r>
              <w:t>产品</w:t>
            </w:r>
          </w:p>
        </w:tc>
        <w:tc>
          <w:tcPr>
            <w:tcW w:type="dxa" w:w="2070"/>
          </w:tcPr>
          <w:p>
            <w:r>
              <w:t>资源库模块独立设计、频次与状态解耦、两个上传入口区分、文件文件夹管理</w:t>
            </w:r>
          </w:p>
        </w:tc>
      </w:tr>
      <w:tr>
        <w:tc>
          <w:tcPr>
            <w:tcW w:type="dxa" w:w="2070"/>
          </w:tcPr>
          <w:p>
            <w:r>
              <w:t>V2.10</w:t>
            </w:r>
          </w:p>
        </w:tc>
        <w:tc>
          <w:tcPr>
            <w:tcW w:type="dxa" w:w="2070"/>
          </w:tcPr>
          <w:p>
            <w:r>
              <w:t>2026-06-15</w:t>
            </w:r>
          </w:p>
        </w:tc>
        <w:tc>
          <w:tcPr>
            <w:tcW w:type="dxa" w:w="2070"/>
          </w:tcPr>
          <w:p>
            <w:r>
              <w:t>产品</w:t>
            </w:r>
          </w:p>
        </w:tc>
        <w:tc>
          <w:tcPr>
            <w:tcW w:type="dxa" w:w="2070"/>
          </w:tcPr>
          <w:p>
            <w:r>
              <w:t>审核池统一为单表+status视图、全文10处术语统一、单词表整合</w:t>
            </w:r>
          </w:p>
        </w:tc>
      </w:tr>
      <w:tr>
        <w:tc>
          <w:tcPr>
            <w:tcW w:type="dxa" w:w="2070"/>
          </w:tcPr>
          <w:p>
            <w:r>
              <w:t>V2.13</w:t>
            </w:r>
          </w:p>
        </w:tc>
        <w:tc>
          <w:tcPr>
            <w:tcW w:type="dxa" w:w="2070"/>
          </w:tcPr>
          <w:p>
            <w:r>
              <w:t>2026-06-15</w:t>
            </w:r>
          </w:p>
        </w:tc>
        <w:tc>
          <w:tcPr>
            <w:tcW w:type="dxa" w:w="2070"/>
          </w:tcPr>
          <w:p>
            <w:r>
              <w:t>产品</w:t>
            </w:r>
          </w:p>
        </w:tc>
        <w:tc>
          <w:tcPr>
            <w:tcW w:type="dxa" w:w="2070"/>
          </w:tcPr>
          <w:p>
            <w:r>
              <w:t>完善管理员用户体系、新增单点登录互踢规则、admin系统保护账号</w:t>
            </w:r>
          </w:p>
        </w:tc>
      </w:tr>
      <w:tr>
        <w:tc>
          <w:tcPr>
            <w:tcW w:type="dxa" w:w="2070"/>
          </w:tcPr>
          <w:p>
            <w:r>
              <w:t>V2.14</w:t>
            </w:r>
          </w:p>
        </w:tc>
        <w:tc>
          <w:tcPr>
            <w:tcW w:type="dxa" w:w="2070"/>
          </w:tcPr>
          <w:p>
            <w:r>
              <w:t>2026-06-15</w:t>
            </w:r>
          </w:p>
        </w:tc>
        <w:tc>
          <w:tcPr>
            <w:tcW w:type="dxa" w:w="2070"/>
          </w:tcPr>
          <w:p>
            <w:r>
              <w:t>产品</w:t>
            </w:r>
          </w:p>
        </w:tc>
        <w:tc>
          <w:tcPr>
            <w:tcW w:type="dxa" w:w="2070"/>
          </w:tcPr>
          <w:p>
            <w:r>
              <w:t>修正频次与审核解耦逻辑、去掉超级管理员平权化、修正word_tag status枚举；新增管理员不可删除自身规则</w:t>
            </w:r>
          </w:p>
        </w:tc>
      </w:tr>
      <w:tr>
        <w:tc>
          <w:tcPr>
            <w:tcW w:type="dxa" w:w="2070"/>
          </w:tcPr>
          <w:p>
            <w:r>
              <w:t>V2.15</w:t>
            </w:r>
          </w:p>
        </w:tc>
        <w:tc>
          <w:tcPr>
            <w:tcW w:type="dxa" w:w="2070"/>
          </w:tcPr>
          <w:p>
            <w:r>
              <w:t>2026-06-15</w:t>
            </w:r>
          </w:p>
        </w:tc>
        <w:tc>
          <w:tcPr>
            <w:tcW w:type="dxa" w:w="2070"/>
          </w:tcPr>
          <w:p>
            <w:r>
              <w:t>产品</w:t>
            </w:r>
          </w:p>
        </w:tc>
        <w:tc>
          <w:tcPr>
            <w:tcW w:type="dxa" w:w="2070"/>
          </w:tcPr>
          <w:p>
            <w:r>
              <w:t>新增resource_file/recognition_task/operation_log三张数据表；word表新增source字段；完善标签禁用行为说明；审核删除原因纳入操作日志；补充彻底删除跳过失效流程；补全版本修订历史</w:t>
            </w:r>
          </w:p>
        </w:tc>
      </w:tr>
      <w:tr>
        <w:tc>
          <w:tcPr>
            <w:tcW w:type="dxa" w:w="2070"/>
          </w:tcPr>
          <w:p>
            <w:r>
              <w:t>V2.16</w:t>
            </w:r>
          </w:p>
        </w:tc>
        <w:tc>
          <w:tcPr>
            <w:tcW w:type="dxa" w:w="2070"/>
          </w:tcPr>
          <w:p>
            <w:r>
              <w:t>2026-06-15</w:t>
            </w:r>
          </w:p>
        </w:tc>
        <w:tc>
          <w:tcPr>
            <w:tcW w:type="dxa" w:w="2070"/>
          </w:tcPr>
          <w:p>
            <w:r>
              <w:t>产品</w:t>
            </w:r>
          </w:p>
        </w:tc>
        <w:tc>
          <w:tcPr>
            <w:tcW w:type="dxa" w:w="2070"/>
          </w:tcPr>
          <w:p>
            <w:r>
              <w:t>新增7.4 界面设计规范与视觉风格章节，定义完整的设计语言：配色体系、布局结构、组件规范（按钮/表格/输入框/标签/弹窗/筛选栏/Toast/分页器）、字体排版层级、间距体系、CSS变量参考</w:t>
            </w:r>
          </w:p>
        </w:tc>
      </w:tr>
    </w:tbl>
    <w:p/>
    <w:p>
      <w:pPr>
        <w:pStyle w:val="Heading4"/>
      </w:pPr>
      <w:r>
        <w:t>v2.43 间距优化：</w:t>
      </w:r>
    </w:p>
    <w:p/>
    <w:p>
      <w:r>
        <w:t>为保证白色卡片上下灰色背景区域对称，调整 main-content 的 padding-bottom 从 20px 减至 4px：上方 20px + 下方 (分页内部 16px + main-content 4px = 20px)，视觉一致。</w:t>
      </w:r>
    </w:p>
    <w:p>
      <w:pPr>
        <w:pStyle w:val="Heading2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1.5 术语定义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单词库</w:t>
      </w:r>
      <w:r>
        <w:rPr>
          <w:rFonts w:eastAsia="等线" w:ascii="Arial" w:cs="Arial" w:hAnsi="Arial"/>
          <w:sz w:val="22"/>
        </w:rPr>
        <w:t>：系统核心基础数据库，存储所有英文单词、音标、释义、例句、短语、标签等标准化数据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词库：基于标签筛选出的单词集合（即前端根据标签筛选单词主表得到的单词列表，如标签"高考"筛选出的所有单词即为高考词库）</w:t>
      </w:r>
      <w:r>
        <w:rPr>
          <w:rFonts w:eastAsia="等线" w:ascii="Arial" w:cs="Arial" w:hAnsi="Arial"/>
          <w:sz w:val="22"/>
        </w:rPr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词条</w:t>
      </w:r>
      <w:r>
        <w:rPr>
          <w:rFonts w:eastAsia="等线" w:ascii="Arial" w:cs="Arial" w:hAnsi="Arial"/>
          <w:sz w:val="22"/>
        </w:rPr>
        <w:t>：单条完整的单词数据，为系统最小数据单元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/>
        <w:t xml:space="preserve">标签文件夹：标签下的文件管理单元，仅用于归类管理上传的素材文件，不参与单词标签体系，不影响单词频次计算与单词分类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/>
        <w:t xml:space="preserve">资源库：系统素材文件管理模块，与单词库平级的独立功能域，负责管理上传的图片、PDF、Word等原始素材文件及其文件夹组织，支撑频次溯源与文件生命周期管理</w:t>
      </w:r>
    </w:p>
    <w:p>
      <w:pPr>
        <w:pStyle w:val="Heading1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 整体产品概述</w:t>
      </w:r>
      <w:bookmarkEnd w:id="6"/>
    </w:p>
    <w:p>
      <w:pPr>
        <w:pStyle w:val="Heading2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产品定位</w:t>
      </w:r>
      <w:bookmarkEnd w:id="7"/>
    </w:p>
    <w:p>
      <w:pPr>
        <w:spacing w:before="120" w:after="120" w:line="288" w:lineRule="auto"/>
        <w:ind w:left="0"/>
        <w:jc w:val="left"/>
      </w:pPr>
      <w:r>
        <w:t>单词库管理后台是背单词系统的标准化底层词库基座，核心作用是支持多格式文件（图片、PDF、Word、TXT、Excel）上传，通过AI智能OCR识别、文本清洗、格式校准、去重纠错，将非结构化素材中的英文单词，统一转化为标准化结构化词条并入库；同时支持词条人工审核、批量维护、分类管理、彻底解决零散单词素材杂乱、格式不统一、数据不规范的问题，为前端所有学习业务提供精准、统一、合规的底层单词数据支撑。</w:t>
      </w:r>
    </w:p>
    <w:p>
      <w:pPr>
        <w:pStyle w:val="Heading2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核心业务目标</w:t>
      </w:r>
      <w:bookmarkEnd w:id="8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</w:t>
      </w:r>
      <w:r>
        <w:rPr>
          <w:rFonts w:eastAsia="等线" w:ascii="Arial" w:cs="Arial" w:hAnsi="Arial"/>
          <w:b w:val="true"/>
          <w:sz w:val="22"/>
        </w:rPr>
        <w:t>统一标准化、结构化、可溯源</w:t>
      </w:r>
      <w:r>
        <w:rPr>
          <w:rFonts w:eastAsia="等线" w:ascii="Arial" w:cs="Arial" w:hAnsi="Arial"/>
          <w:sz w:val="22"/>
        </w:rPr>
        <w:t>的系统底层英文单词核心数据库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t>支持多格式素材（图片、PDF、Word、TXT、Excel）上传，实现AI智能识别、自动提取单词数据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完成原始素材数据的智能清洗、纠错、格式统一、去重，适配系统入库标准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支持管理员人工复核、单条/批量二次维护词条数据，保障入库质量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实现单词分层分类管理（适配中小学、四六级、考研等全场景）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杜绝重复词条、错误释义、乱码、残缺数据等脏数据入库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留存文件上传、识别、修改全链路日志，实现所有数据可追溯、可复盘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</w:t>
      </w:r>
      <w:r>
        <w:rPr>
          <w:rFonts w:eastAsia="等线" w:ascii="Arial" w:cs="Arial" w:hAnsi="Arial"/>
          <w:b w:val="true"/>
          <w:sz w:val="22"/>
        </w:rPr>
        <w:t>单词频次统计体系</w:t>
      </w:r>
      <w:r>
        <w:rPr>
          <w:rFonts w:eastAsia="等线" w:ascii="Arial" w:cs="Arial" w:hAnsi="Arial"/>
          <w:sz w:val="22"/>
        </w:rPr>
        <w:t>，基于全量上传素材的单词出现次数自动累计频次，支撑单词学习优先级推荐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t>实现文件与单词频次联动机制：新增文件识别累计频次、删除溯源文件自动扣减对应频次，保证频次数据真实准确；频次与状态解耦，前端通过 status=1 AND total_frequency &gt; 0 双重条件过滤不可用的空数据词条，杜绝无素材支撑的空数据对外展示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/>
        <w:t xml:space="preserve">搭建独立资源库模块，对上传素材文件进行文件夹分组管理、生命周期维护、频次联动，与单词库解耦并协同运作</w:t>
      </w:r>
    </w:p>
    <w:p>
      <w:pPr>
        <w:pStyle w:val="Heading1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 全局通用规则（全模块生效）</w:t>
      </w:r>
      <w:bookmarkEnd w:id="9"/>
    </w:p>
    <w:p>
      <w:pPr>
        <w:pStyle w:val="Heading2"/>
        <w:spacing w:before="300" w:after="120" w:line="288" w:lineRule="auto"/>
        <w:ind w:left="0"/>
        <w:jc w:val="left"/>
        <w:outlineLvl w:val="2"/>
      </w:pPr>
      <w:r>
        <w:t>3.1 管理员登录与用户管理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t>非 admin 管理员不可删除 admin 账号，但可删除其他非 admin 管理员账号。所有管理员均不可删除自身账号（前端不展示当前登录账号的删除按钮）。管理员管理页面入口位于左侧导航「系统设置」分组下「管理员管理」。</w:t>
      </w:r>
    </w:p>
    <w:p>
      <w:pPr>
        <w:pStyle w:val="Heading2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数据通用校验规则</w:t>
      </w:r>
      <w:bookmarkEnd w:id="11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单词英文本体</w:t>
      </w:r>
      <w:r>
        <w:rPr>
          <w:rFonts w:eastAsia="等线" w:ascii="Arial" w:cs="Arial" w:hAnsi="Arial"/>
          <w:b w:val="true"/>
          <w:sz w:val="22"/>
        </w:rPr>
        <w:t>唯一不重复</w:t>
      </w:r>
      <w:r>
        <w:rPr>
          <w:rFonts w:eastAsia="等线" w:ascii="Arial" w:cs="Arial" w:hAnsi="Arial"/>
          <w:sz w:val="22"/>
        </w:rPr>
        <w:t>，忽略大小写重复校验（Abc /abc 判定为重复）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核心字段（单词、中文释义、音标）</w:t>
      </w:r>
      <w:r>
        <w:rPr>
          <w:rFonts w:eastAsia="等线" w:ascii="Arial" w:cs="Arial" w:hAnsi="Arial"/>
          <w:b w:val="true"/>
          <w:sz w:val="22"/>
        </w:rPr>
        <w:t>禁止为空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所有文本内容禁止输入特殊违规字符、非法链接、敏感词汇</w:t>
      </w:r>
    </w:p>
    <w:p>
      <w:r>
        <w:t>注：source 字段为冗余设计，便于数据统计、来源追溯和未来审计需求。所有来源的单词最终统一进入审核池（status=3），经人工审核后流入相同的状态生命周期。</w:t>
      </w:r>
    </w:p>
    <w:p/>
    <w:p>
      <w:r>
        <w:t>| 2 | 单词库上传 | 管理员在单词管理模块上传单词文件时，AI 从零生成单词属性并入库。入库时 status=3（审核中），total_frequency=0（不计算频次），stage_label 留空（不分配标签，标签仅来自资源库侧），频次仅由资源库侧负责 |</w:t>
      </w:r>
    </w:p>
    <w:p>
      <w:r>
        <w:t>| 1 | 资源库上传 | 管理员在资源库模块上传教材文件时，AI 识别到词库中不存在的单词后自动生成。入库时 status=3（审核中），同时正常累计频次至 total_frequency 及 tag_frequency_json |</w:t>
      </w:r>
    </w:p>
    <w:p>
      <w:r>
        <w:t>| 0 | 手动新增 | 管理员手工逐字段填写创建单词。v2.18 起前端已废弃此入口，接口保留为内部兼容 |</w:t>
      </w:r>
    </w:p>
    <w:p>
      <w:r>
        <w:t>|-----------|------|------|</w:t>
      </w:r>
    </w:p>
    <w:p>
      <w:r>
        <w:t>| source 值 | 含义 | 说明 |</w:t>
      </w:r>
    </w:p>
    <w:p/>
    <w:p>
      <w:r>
        <w:t>word 主表的 source 字段用于记录单词入库的途径来源，当前系统定义三个枚举值：</w:t>
      </w:r>
    </w:p>
    <w:p/>
    <w:p>
      <w:pPr>
        <w:pStyle w:val="Heading2"/>
      </w:pPr>
      <w:r>
        <w:t>3.4 单词来源枚举（source 字段）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批量导入数据自动去重，重复数据系统自动标记并跳过，不覆盖原有数据</w:t>
      </w:r>
    </w:p>
    <w:p>
      <w:pPr>
        <w:pStyle w:val="Heading2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单词生命周期与状态通用规则</w:t>
      </w:r>
      <w:bookmarkEnd w:id="12"/>
    </w:p>
    <w:p>
      <w:pPr>
        <w:spacing w:before="120" w:after="120" w:line="288" w:lineRule="auto"/>
        <w:ind w:left="0"/>
        <w:jc w:val="left"/>
      </w:pPr>
      <w:r>
        <w:t>单词词条在整个生命周期中包含以下核心状态流转（审核池词条与非审核态词条均存储于同一张单词主表，通过 status 状态位区分）：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t>待上架（status=0）：审核通过已写入单词主表，但尚未发布到生产环境，前端不可见、不参与学习。管理员可在后台浏览、编辑</w:t>
        <w:br/>
        <w:t>黑名单（status=4）：管理员审核驳回或从单词管理移入黑名单的单词，不再出现在审核池和正常单词列表中。频次正常累计不受影响。可恢复至审核池（status=4→3）重新审核。黑名单单词被永久拦截：相同单词再次新增时跳过审核池，不显示在待审核列表中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t>已上架（status=1）：已发布到生产环境，前端正常展示、用户可学习</w:t>
      </w:r>
    </w:p>
    <w:p>
      <w:r>
        <w:t>已下架（status=2）：管理员主动下架，后台保留全部数据，前端隐藏、不展示、不参与任何学习任务。可随时重新上架恢复</w:t>
      </w:r>
    </w:p>
    <w:p>
      <w:r>
        <w:t>审核中（status=3）：AI识别生成的词条自动写入单词主表，状态标记为「审核中」，进入审核池列表。管理员审核通过后状态变更为「待上架」（status=0），审核删除则从单词主表中删除该条记录。审核池即查询 status=3 的词条列表，无需独立库表——整个系统仅一张单词主表，审核池是同一个表按 status 筛选的视图。审核池为系统统一入口，无论单词来自单词库侧上传还是资源库侧上传，均在此处完成人工审核。审核通过后的下游处理：审核仅变更词条 status 状态（3→0），与频次无关。频次由资源库侧文件上传识别时独立直接累加至 total_frequency 及 tag_frequency_json，不等审核；单词库侧上传不产生频次变更。审核删除时，若为资源库侧新增单词（频次已在上传时累加），同步回滚频次（扣减 total_frequency 及 tag_frequency_json，删除对应 file_word_frequency 记录）。</w:t>
      </w:r>
    </w:p>
    <w:p>
      <w:r>
        <w:t>频次与状态解耦：频次（total_frequency）由文件上传/删除自动累计/扣减，不改变单词的 status 状态。单词是否可被用户学习，由前端查询时双重判断：status=1（已上架）AND total_frequency &gt; 0。</w:t>
      </w:r>
    </w:p>
    <w:p>
      <w:r>
        <w:t>频次为零的前端过滤：total_frequency=0 的单词，即使 status=1（已上架），前端查询时因 total_frequency &gt; 0 条件不满足而不返回，用户不可见、不可学习。管理员在后台仍可见该词条，可正常执行上架/下架操作。 频次归零后标签联动清空：当某单词的 total_frequency 因文件删除/失效操作归零时，该单词的 stage_label（绑定标签）字段同步清空。设计依据：标签来自资源库教材上传时的学段特征自动分配，频次归零意味着所有支撑该单词的教材文件均已删除/失效，对应的标签绑定随之失去依据，前端自然也因 total_frequency &gt; 0 条件不满足而不可见。</w:t>
      </w:r>
    </w:p>
    <w:p>
      <w:r>
        <w:t>前端查询条件（学习端）：查询可用单词时，SQL 条件为 WHERE status=1 AND total_frequency &gt; 0，确保只有已上架且有素材支撑的单词才返回给学习者。</w:t>
      </w:r>
    </w:p>
    <w:p>
      <w:r>
        <w:t>已删除（is_delete=1）：软删除，数据库永久保留数据但标记删除，前端不可见、不可恢复至正常状态（仅可通过数据库层面恢复）</w:t>
      </w:r>
    </w:p>
    <w:p>
      <w:pPr>
        <w:pStyle w:val="Heading1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 功能详细需求（核心模块）</w:t>
      </w:r>
      <w:bookmarkEnd w:id="13"/>
    </w:p>
    <w:p>
      <w:pPr>
        <w:pStyle w:val="Heading2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单词词条管理（核心模块）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本模块为后台核心功能，支持单词单条新增、上架、下架、编辑、详情查看、条件搜索列表。</w:t>
      </w:r>
    </w:p>
    <w:p>
      <w:pPr>
        <w:pStyle w:val="Heading3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4.1.1 单词列表页</w:t>
      </w:r>
      <w:bookmarkEnd w:id="15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注：v2.23 曾移除标签列，v2.24 恢复。标签列和总频次列均采用精简模式：标签列显示前 2 个 badge + 溢出数 hover 全览，总频次列显示数值 + 📊 图标 hover 频次明细。详见 §4.9。</w:t>
      </w:r>
      <w:r>
        <w:rPr>
          <w:rFonts w:eastAsia="等线" w:ascii="Arial" w:cs="Arial" w:hAnsi="Arial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搜索筛选条件（支持单独 / 组合筛选）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关键词搜索：精准匹配单词英文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标签筛选：支持按标签动态筛选（标签列表从 word_tag 表实时获取）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t>状态筛选：审核中 / 待上架 / 已上架 / 已下架</w:t>
      </w:r>
    </w:p>
    <w:p>
      <w:r>
        <w:t>注（学习端查询）：前端展示单词时，查询条件为 status=1（已上架）且 total_frequency &gt; 0，频次归零的单词即使状态为已上架也不会返回给学习者。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t>频次筛选：支持总频次/分标签频次区间筛选、高频词TOP筛选</w:t>
      </w:r>
    </w:p>
    <w:p>
      <w:r>
        <w:t>v2.18 起，原手动逐字段填写新增单词的交互方式已正式废弃，升级为「上传文件 → AI 自动解析属性 → 审核入库」的自动化流程。原 manual_add_word 接口保留为内部兼容接口，不再暴露于前端 UI。</w:t>
      </w:r>
    </w:p>
    <w:p/>
    <w:p>
      <w:pPr>
        <w:pStyle w:val="Heading4"/>
      </w:pPr>
      <w:r>
        <w:t>4.1.1.1 单词详情弹窗布局规范</w:t>
      </w:r>
    </w:p>
    <w:p/>
    <w:p>
      <w:r>
        <w:t>单词详情弹窗采用宽屏模式（wide），按信息层级分区展示，避免字段堆叠。每个分区使用浅灰底色卡片（background: #F8FAFC, border-radius: 8px, padding: 16px）。</w:t>
      </w:r>
    </w:p>
    <w:p/>
    <w:p>
      <w:r>
        <w:t>分区顺序（自上而下）：</w:t>
      </w:r>
    </w:p>
    <w:p>
      <w:r>
        <w:t>  • 头部区：单词大标题（26px 加粗）+ 状态 badge + 英/美音标并排，辅助信息行（词性、难度、来源、ID）</w:t>
      </w:r>
    </w:p>
    <w:p>
      <w:r>
        <w:t>  • 释义区：中文释义按分号（；）拆分为多行，每行左侧序号标签（#序号），独立行展示，不拼在一行</w:t>
      </w:r>
    </w:p>
    <w:p>
      <w:r>
        <w:t>  • 标签区：标签 badge 横向排列</w:t>
      </w:r>
    </w:p>
    <w:p>
      <w:r>
        <w:t>  • 频次区：总频次大数字 + 各标签频次进度条（标签名 - 进度条 - 数值，按频次降序），进度条宽度相对于最大值等比缩放</w:t>
      </w:r>
    </w:p>
    <w:p>
      <w:r>
        <w:t>  • 变形区：规则变形列表展示</w:t>
      </w:r>
    </w:p>
    <w:p>
      <w:r>
        <w:t>  • 短语区：每个短语独立白色卡片（phrase-card），加粗英文、灰色中文</w:t>
      </w:r>
    </w:p>
    <w:p>
      <w:r>
        <w:t>  • 例句区：每个例句独立白色卡片（sentence-card），序号、高亮 [word] 标记的英文原文、分隔线下方中文翻译</w:t>
      </w:r>
    </w:p>
    <w:p>
      <w:r>
        <w:t>  • 同源关联区：如有 wordRelate 则展示关联主词及跳转链接</w:t>
      </w:r>
    </w:p>
    <w:p>
      <w:r>
        <w:t>  • 基本信息区：创建时间、更新时间</w:t>
      </w:r>
    </w:p>
    <w:p/>
    <w:p/>
    <w:p>
      <w:pPr>
        <w:pStyle w:val="Heading4"/>
      </w:pPr>
      <w:r>
        <w:t>补充说明：</w:t>
      </w:r>
    </w:p>
    <w:p/>
    <w:p>
      <w:r>
        <w:t>• 记忆技巧/助记法：位于头部区之后、标签区之前，独立卡片（🧠 记忆技巧），仅当 word.memory_skill 字段不为空时展示。展示内容为助记文字（如词根拆分、联想记忆、谐音等），字体 13px，行高 1.7。</w:t>
      </w:r>
    </w:p>
    <w:p>
      <w:r>
        <w:t>• 变形标注：变形卡片标题为「🔄 变形」，副标题明确标注「规则变形」，下方列出 transforms 字段内容（如 abandons, abandoning, abandoned），与不规则变形（同源关联区）明确区分。</w:t>
      </w:r>
    </w:p>
    <w:p>
      <w:r>
        <w:t>• 标签全量展开：详情弹窗内标签列不使用 +N 收缩方式，使用 renderAllTags 函数全量展开所有标签 badge。</w:t>
      </w:r>
    </w:p>
    <w:p>
      <w:r>
        <w:t>• 短语/例句编号：每条短语和例句前显示序号（1. 2. 3. …），与分区标题「短语 x 条」「例句 x 条」中的数量对应。系统建议每个单词录入 3-5 条短语和 3-5 条例句。</w:t>
      </w:r>
    </w:p>
    <w:p>
      <w:pPr>
        <w:pStyle w:val="Heading4"/>
      </w:pPr>
      <w:r>
        <w:t>4.1.1.2 单词编辑弹窗布局规范</w:t>
      </w:r>
    </w:p>
    <w:p/>
    <w:p>
      <w:r>
        <w:t>单词编辑弹窗同样采用宽屏模式（wide），与详情弹窗保持一致的视觉语言。编辑页按功能分组，每组使用同款浅灰底色卡片（edit-section）。</w:t>
      </w:r>
    </w:p>
    <w:p/>
    <w:p>
      <w:r>
        <w:t>编辑分区（自上而下）：</w:t>
      </w:r>
    </w:p>
    <w:p>
      <w:r>
        <w:t>  • 单词本体：单词名 + 状态 badge + 不可修改提示</w:t>
      </w:r>
    </w:p>
    <w:p>
      <w:r>
        <w:t>  • 音标信息（🔊）：英式音标输入框、美式音标输入框，左右并列</w:t>
      </w:r>
    </w:p>
    <w:p>
      <w:r>
        <w:t>  • 释义与词性（📝）：词性输入框 + 难度下拉选择器并列一行，释义输入框、变形输入框各占一行。释义输入框 placeholder 提示多义用分号分隔</w:t>
      </w:r>
    </w:p>
    <w:p>
      <w:r>
        <w:t>  • 绑定标签（🏷）：标签输入框，placeholder 提示逗号分隔</w:t>
      </w:r>
    </w:p>
    <w:p>
      <w:r>
        <w:t>  • 常用短语（📖）：JSON 格式 textarea，底部署例说明</w:t>
      </w:r>
    </w:p>
    <w:p>
      <w:r>
        <w:t>  • 例句（💬）：JSON 格式 textarea，底部署例说明</w:t>
      </w:r>
    </w:p>
    <w:p/>
    <w:p>
      <w:r>
        <w:t>输入框统一样式：border: 1px solid #E5E7EB, border-radius: 6px, height: 32px, focus 时 border-color: #3B7EF8 + 3px 浅蓝光晕。textarea 最小高度 60px。</w:t>
      </w:r>
    </w:p>
    <w:p>
      <w:pPr>
        <w:pStyle w:val="Heading4"/>
      </w:pPr>
      <w:r>
        <w:t>4.1.2.5 已废弃：手动新增单词（原 4.1.2）</w:t>
      </w:r>
    </w:p>
    <w:p/>
    <w:p>
      <w:r>
        <w:t>单词库侧上传的单词入库后 status=3（审核中），总频次=0。无需等待频次计算结果（该来源不产生频次变更），管理员可在审核池中直接审核，审核通过（status 3→0）后变为「待上架」，再执行上架操作（status 0→1）即可对外发布。</w:t>
      </w:r>
    </w:p>
    <w:p>
      <w:pPr>
        <w:pStyle w:val="Heading4"/>
      </w:pPr>
      <w:r>
        <w:t>4.1.2.4 审核后续流程</w:t>
      </w:r>
    </w:p>
    <w:p/>
    <w:p>
      <w:r>
        <w:t>解析完成汇总：所有文件处理完毕后，弹窗显示汇总结果——成功新增 N 个新单词（已入库审核池）、跳过 M 个已有单词（未操作）、失败 K 个文件。提供「前往审核池查看」和「继续上传」两个操作选项。</w:t>
      </w:r>
    </w:p>
    <w:p/>
    <w:p>
      <w:r>
        <w:t>全新单词入库参数：（1）status=3（审核中），进入审核池等待人工确认；（2）total_frequency=0，此方式上传的单词**不进行频次计算**，单词频次仅由资源库（§4.6）文件上传独立负责；（3）source=2（单词库上传），用于区分手动新增（source=0）和资源库上传（source=1）；（4）tag_frequency_json 各标签频次均为 0；（5）stage_label 为空：单词库侧上传不产生标签绑定，标签仅由资源库侧教材上传时根据教材学段特征由 AI 自动分配。若后续频次归零，标签同步清空。</w:t>
      </w:r>
    </w:p>
    <w:p/>
    <w:p>
      <w:r>
        <w:t>单词去重检查：上传前系统对每个识别出的单词执行查重校验。若单词库中已存在相同英文单词（不区分大小写），则该单词**放弃操作、直接跳过、不做任何更新**。仅系统中不存在的全新单词才会入库。</w:t>
      </w:r>
    </w:p>
    <w:p>
      <w:pPr>
        <w:pStyle w:val="Heading4"/>
      </w:pPr>
      <w:r>
        <w:t>4.1.2.3 入库规则</w:t>
      </w:r>
    </w:p>
    <w:p/>
    <w:p>
      <w:r>
        <w:t>确认文件后点击「开始上传」，系统逐文件执行 AI 解析流程：（1）校验文件格式与大小；（2）根据文件类型启动 AI 识别（文本解析 / OCR 文字识别）提取文件中的英文单词；（3）AI 从零生成每个单词的完整属性：英文单词、英式音标、美式音标、词性、中文释义、例句（含 [word] 标记）、常用短语、记忆技巧、变形、阶段标签等全部字段。</w:t>
      </w:r>
    </w:p>
    <w:p/>
    <w:p>
      <w:r>
        <w:t>管理员点击单词管理页面右上角「+ 上传单词文件」按钮，弹出上传弹窗。弹窗提供拖拽上传区域（支持点击选择或拖拽文件，支持多文件同时选择），显示支持的文件格式提示。</w:t>
      </w:r>
    </w:p>
    <w:p>
      <w:pPr>
        <w:pStyle w:val="Heading4"/>
      </w:pPr>
      <w:r>
        <w:t>4.1.2.2 上传与解析流程</w:t>
      </w:r>
    </w:p>
    <w:p/>
    <w:p>
      <w:r>
        <w:t>支持上传五种文件类型：TXT（纯文本）、PDF（含扫描版）、图片（JPG/PNG/JPEG/BMP）、Word（.doc/.docx）、Excel（.xls/.xlsx）。文件内仅需包含原始单词文本，无需填写任何单词属性字段。</w:t>
      </w:r>
    </w:p>
    <w:p>
      <w:pPr>
        <w:pStyle w:val="Heading4"/>
      </w:pPr>
      <w:r>
        <w:t>4.1.2.1 支持上传的文件类型</w:t>
      </w:r>
    </w:p>
    <w:p/>
    <w:p>
      <w:r>
        <w:t>管理员通过上传文件方式新增单词，无需手动填写单词属性字段。系统依托 AI 能力自动完成单词提取与属性生成，经审核后入库。</w:t>
      </w:r>
    </w:p>
    <w:p/>
    <w:p/>
    <w:p>
      <w:pPr>
        <w:pStyle w:val="Heading4"/>
      </w:pPr>
      <w:r>
        <w:t>v2.38 表单优化：</w:t>
      </w:r>
    </w:p>
    <w:p/>
    <w:p>
      <w:r>
        <w:t>• 短语编辑改为动态表单行：不再使用JSON textarea，每条短语为一个独立行（dyn-row），包含「英文短语」输入框、「中文释义」输入框、「删除」按钮。支持「添加短语」按钮动态追加新行。空行提交时自动过滤。</w:t>
      </w:r>
    </w:p>
    <w:p>
      <w:r>
        <w:t>• 例句编辑改为动态表单行：同上，每条例句包含「例句文本（含[word]标记）」输入框、「中文翻译」输入框、「删除」按钮。支持「添加例句」按钮。</w:t>
      </w:r>
    </w:p>
    <w:p>
      <w:r>
        <w:t>• 保存时由 collectPhrases()/collectSentences() 遍历所有行自动序列化为JSON字符串写入 word 表。</w:t>
      </w:r>
    </w:p>
    <w:p>
      <w:r>
        <w:t>• 新增记忆技巧编辑字段（🧠 记忆技巧）：位于标签区与短语区之间，与详情页 memorySkill 字段对应。</w:t>
      </w:r>
    </w:p>
    <w:p>
      <w:r>
        <w:t>• 编辑弹窗表单与后端交互保持不变，仅前端录入体验优化。</w:t>
      </w:r>
    </w:p>
    <w:p>
      <w:pPr>
        <w:pStyle w:val="Heading3"/>
      </w:pPr>
      <w:r>
        <w:t>4.1.2 新增单词（文件上传）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列表操作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单条编辑、单条上架 / 下架、查看详情、单条删除</w:t>
      </w:r>
    </w:p>
    <w:p>
      <w:pPr>
        <w:pStyle w:val="Heading3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4.1.3 编辑单词</w:t>
      </w:r>
      <w:bookmarkEnd w:id="17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t>仅「待上架」（status=0）、「已下架」（status=2）、「审核中」（status=3）状态的词条可编辑。「已上架」（status=1）词条不可直接编辑，需先下架（status=1→2）后方可修改，修改完成后重新上架。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修改后</w:t>
      </w:r>
      <w:r>
        <w:rPr>
          <w:rFonts w:eastAsia="等线" w:ascii="Arial" w:cs="Arial" w:hAnsi="Arial"/>
          <w:b w:val="true"/>
          <w:sz w:val="22"/>
        </w:rPr>
        <w:t>保留历史修改记录</w:t>
      </w:r>
      <w:r>
        <w:rPr>
          <w:rFonts w:eastAsia="等线" w:ascii="Arial" w:cs="Arial" w:hAnsi="Arial"/>
          <w:sz w:val="22"/>
        </w:rPr>
        <w:t>，记录新旧内容对比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不支持修改单词英文本体（避免数据混乱，如需修改需删除重建）</w:t>
      </w:r>
    </w:p>
    <w:p>
      <w:pPr>
        <w:pStyle w:val="Heading3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4.1.4 单词下架 / 上架 / 移入黑名单</w:t>
      </w:r>
      <w:bookmarkEnd w:id="18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t>下架（status=2）：将已上架词条下架，即时生效，前端立刻隐藏。后台保留全部数据，可随时重新上架恢复至「已上架」状态。下架后词条进入可编辑状态，管理员可修改词条各字段内容，修改后重新上架。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t>上架（status=1）：将「待上架」或「已下架」词条重新上架，即时生效。注意：上架操作不校验频次，管理员可自由上架/下架。若上架后频次为0，前端因 status=1 AND total_frequency&gt;0 条件自动过滤不可见，待资源库有文件上传频次恢复即可自动对外展示。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删除（is_delete=1）：软删除后数据库保留数据但标记为已删除，前端不可见。删除操作需二次确认，记入操作日志（留存操作人、操作时间）。误删需通过数据库层面恢复</w:t>
      </w:r>
    </w:p>
    <w:p>
      <w:pPr>
        <w:pStyle w:val="Heading2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4.3 词库标签管理</w:t>
      </w:r>
      <w:bookmarkEnd w:id="23"/>
    </w:p>
    <w:p>
      <w:pPr>
        <w:pStyle w:val="Heading3"/>
      </w:pPr>
      <w:r>
        <w:rPr>
          <w:b/>
        </w:rPr>
        <w:t xml:space="preserve">4.3.1 标签实体定义</w:t>
      </w:r>
    </w:p>
    <w:p>
      <w:r>
        <w:t xml:space="preserve">词库标签以"学段/考试类别"为核心维度对单词进行归类。系统内置一套默认标签体系，管理员可在后台对标签进行增删改查。标签与单词之间通过单词主表中的 stage_label 字段关联（多值，以逗号分隔），同一单词可绑定多个标签。前端根据不同标签筛选出的单词集合即为对应词库。</w:t>
      </w:r>
    </w:p>
    <w:p>
      <w:r>
        <w:t xml:space="preserve">核心设计原则：全系统一个单词只存在一条记录，标签不复制单词数据，仅作为单词的分类标记。</w:t>
      </w:r>
    </w:p>
    <w:p>
      <w:r>
        <w:t xml:space="preserve">标签数据表（word_tag）字段设计：</w:t>
      </w:r>
    </w:p>
    <w:p>
      <w:r>
        <w:t xml:space="preserve">id - bigint - 主键自增，唯一标识</w:t>
      </w:r>
    </w:p>
    <w:p>
      <w:r>
        <w:t xml:space="preserve">name - varchar(50) - 标签名称，唯一不可重复</w:t>
      </w:r>
    </w:p>
    <w:p>
      <w:r>
        <w:t xml:space="preserve">group_name - varchar(50) - 所属分组，如"基础教育""大学考试""留学考试"</w:t>
      </w:r>
    </w:p>
    <w:p>
      <w:r>
        <w:t xml:space="preserve">sort_order - int - 排序权重，默认0，数值越小排序越靠前，用于前端词库列表展示顺序</w:t>
      </w:r>
    </w:p>
    <w:p>
      <w:r>
        <w:t>status - tinyint - 状态：1=启用，0=禁用。禁用后该标签在前端标签筛选下拉列表中不展示、禁止新增绑定；已绑定该标签的单词 stage_label 中保留历史标签名称（单词详情中仍可见该标签名）；在按其他标签筛选时这些单词正常展示，禁用标签不影响已有单词数据</w:t>
      </w:r>
    </w:p>
    <w:p>
      <w:r>
        <w:t xml:space="preserve">create_time - datetime - 创建时间</w:t>
      </w:r>
    </w:p>
    <w:p>
      <w:r>
        <w:t xml:space="preserve">update_time - datetime - 最近修改时间</w:t>
      </w:r>
    </w:p>
    <w:p/>
    <w:p>
      <w:pPr>
        <w:pStyle w:val="Heading3"/>
      </w:pPr>
      <w:r>
        <w:rPr>
          <w:b/>
        </w:rPr>
        <w:t xml:space="preserve">4.3.2 标签增删改查功能</w:t>
      </w:r>
    </w:p>
    <w:p>
      <w:r>
        <w:t xml:space="preserve">标签列表页：</w:t>
      </w:r>
    </w:p>
    <w:p>
      <w:r>
        <w:t xml:space="preserve">列表展示字段：标签名称、所属分组、排序权重、状态（启用/禁用）、关联单词数量、创建时间、操作按钮</w:t>
      </w:r>
    </w:p>
    <w:p>
      <w:r>
        <w:t xml:space="preserve">搜索筛选：支持按分组下拉筛选、按启用/禁用状态筛选、按标签名称模糊搜索</w:t>
      </w:r>
    </w:p>
    <w:p>
      <w:r>
        <w:t xml:space="preserve">操作按钮：编辑、启用/禁用切换、删除</w:t>
      </w:r>
    </w:p>
    <w:p>
      <w:r>
        <w:t xml:space="preserve">新增标签：</w:t>
      </w:r>
    </w:p>
    <w:p>
      <w:r>
        <w:t xml:space="preserve">必填字段：name（标签名称），提交时做唯一性校验，重复则提示"标签名称已存在"</w:t>
      </w:r>
    </w:p>
    <w:p>
      <w:r>
        <w:t xml:space="preserve">选填字段：group_name（所属分组）、sort_order（排序权重，默认0）</w:t>
      </w:r>
    </w:p>
    <w:p>
      <w:r>
        <w:t xml:space="preserve">新增成功后，该标签自动出现在单词编辑页的标签选择列表中</w:t>
      </w:r>
    </w:p>
    <w:p>
      <w:r>
        <w:t xml:space="preserve">编辑标签：</w:t>
      </w:r>
    </w:p>
    <w:p>
      <w:r>
        <w:t xml:space="preserve">可修改项：名称、所属分组、排序权重、启用/禁用状态</w:t>
      </w:r>
    </w:p>
    <w:p>
      <w:r>
        <w:t xml:space="preserve">修改名称以标签ID为准，已有单词绑定关系不受名称变更影响</w:t>
      </w:r>
    </w:p>
    <w:p>
      <w:r>
        <w:t xml:space="preserve">删除标签：</w:t>
      </w:r>
    </w:p>
    <w:p>
      <w:r>
        <w:t xml:space="preserve">删除前弹窗二次确认："确定删除该标签？删除后所有单词上该标签的绑定将自动清除，不可恢复。"</w:t>
      </w:r>
    </w:p>
    <w:p>
      <w:r>
        <w:t>确认删除后：标签记录物理删除，同时自动遍历单词主表，清除所有单词 stage_label 字段中的该标签值，并同步清除所有单词 tag_frequency_json 中该标签对应的频次条目（如 {"高考":15} → 删除 "高考" 键），保证数据无残留</w:t>
      </w:r>
    </w:p>
    <w:p>
      <w:r>
        <w:t>新增、编辑、启用/禁用、删除标签操作均记入操作日志，留存操作人、操作时间、操作详情。删除操作额外记录受影响的单词数量。</w:t>
      </w:r>
    </w:p>
    <w:p/>
    <w:p>
      <w:pPr>
        <w:pStyle w:val="Heading3"/>
      </w:pPr>
      <w:r>
        <w:rPr>
          <w:b/>
        </w:rPr>
        <w:t xml:space="preserve">4.3.3 系统默认标签</w:t>
      </w:r>
    </w:p>
    <w:p>
      <w:r>
        <w:t>系统初始化时预置以下25个默认标签，分三大分组。管理员可按需新增、编辑、删除或禁用。</w:t>
      </w:r>
    </w:p>
    <w:p>
      <w:r>
        <w:t xml:space="preserve">【基础教育】（16个标签，排序号 1-16）：</w:t>
      </w:r>
    </w:p>
    <w:p>
      <w:r>
        <w:t xml:space="preserve">学前班 | 一年级 | 二年级 | 三年级 | 四年级 | 五年级 | 六年级 | 小升初 | 初一 | 初二 | 初三 | 中招 | 高一 | 高二 | 高三 | 高考</w:t>
      </w:r>
    </w:p>
    <w:p>
      <w:r>
        <w:t xml:space="preserve">【大学考试】（5个标签，排序号 17-21）：</w:t>
      </w:r>
    </w:p>
    <w:p>
      <w:r>
        <w:t xml:space="preserve">四级 | 六级 | 考研 | 专四 | 专八</w:t>
      </w:r>
    </w:p>
    <w:p>
      <w:r>
        <w:t xml:space="preserve">【留学考试】（4个标签，排序号 22-25）：</w:t>
      </w:r>
    </w:p>
    <w:p>
      <w:r>
        <w:t xml:space="preserve">雅思 | 托福 | GRE | SAT</w:t>
      </w:r>
    </w:p>
    <w:p>
      <w:r>
        <w:t xml:space="preserve">共计25个默认标签，覆盖基础教育全学段（含小升初、中招、高考三大备考节点）、国内大学考试、主流留学考试。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</w:r>
      <w:bookmarkEnd w:id="24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</w:p>
    <w:p>
      <w:pPr>
        <w:pStyle w:val="Heading3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4.3.4 批量绑定标签（v2.21 起已废弃）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v2.21 起，标签仅来自资源库教材上传时 AI 根据教材学段特征自动分配，不再支持管理员手动批量绑定标签。单词库侧上传的单词不产生标签绑定，stage_label 字段留空。若某单词的频次归零（所有支撑教材文件已被删除/失效），该单词的 stage_label 同步清空，标签来源依据消失。</w:t>
      </w:r>
    </w:p>
    <w:p>
      <w:pPr>
        <w:pStyle w:val="Heading2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4.4 操作日志管理模块</w:t>
      </w:r>
      <w:bookmarkEnd w:id="26"/>
    </w:p>
    <w:p>
      <w:r>
        <w:t>操作日志列表字段：操作人（username）、操作类型、操作时间、操作内容摘要、操作结果（成功/失败）。</w:t>
      </w:r>
    </w:p>
    <w:p>
      <w:r>
        <w:t>搜索与筛选条件：支持以下筛选条件组合查询：① 操作人：模糊搜索下拉选择；② 操作类型：多选（文件上传、文件删除、文件恢复、文件彻底删除、文件夹增删改、文件移动、单词新增、单词编辑、单词上架、单词下架、单词删除、审核通过、审核删除）；③ 操作时间：时间范围选择器（起止日期）；④ 操作内容关键词：文本搜索。/短语审核删除/短语审核通过/短语删除/短语移入黑名单/短语恢复/短语编辑/短语批量审核</w:t>
      </w:r>
    </w:p>
    <w:p>
      <w:r>
        <w:t>列表分页：默认每页展示 20 条，支持页码跳转，展示总条数。</w:t>
      </w:r>
    </w:p>
    <w:p>
      <w:r>
        <w:t>日志导出：支持将当前筛选条件下的日志列表导出为 Excel 文件，导出内容包含全部字段及详情。</w:t>
      </w:r>
    </w:p>
    <w:p>
      <w:r>
        <w:t>日志详情：点击某条日志记录，弹窗展示操作详情：操作前数据快照（JSON 格式，仅记录关键字段）、操作影响的数据 ID 列表、操作 IP 地址。</w:t>
      </w:r>
    </w:p>
    <w:p>
      <w:r>
        <w:t>日志保留策略：操作日志永久保留，不支持手动删除，仅系统维护人员可通过数据库层面清理。</w:t>
      </w:r>
    </w:p>
    <w:p>
      <w:r>
        <w:t>日志统计看板（可选）：支持按操作人、操作类型、时间维度统计操作频次，辅助审计与异常排查。</w:t>
      </w:r>
    </w:p>
    <w:p>
      <w:pPr>
        <w:pStyle w:val="Heading2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4.5 多文件智能识别 &amp; 标准化入库模块（核心特色模块）</w:t>
      </w:r>
      <w:bookmarkEnd w:id="27"/>
    </w:p>
    <w:p>
      <w:pPr>
        <w:spacing w:before="120" w:after="120" w:line="288" w:lineRule="auto"/>
        <w:ind w:left="0"/>
        <w:jc w:val="left"/>
      </w:pPr>
      <w:r>
        <w:t>本模块服务于**单词库侧上传**入口（4.1.2节），专责「单词发现 → AI属性生成 → 人工审核 → 入库」。文件上传后的留存管理、文件夹组织、频次联动等归入独立「资源库」模块（见4.6节），与本模块协同运作。两模块使用相同的 AI 单词识别能力，但下游处理完全不同。</w:t>
      </w:r>
    </w:p>
    <w:p>
      <w:pPr>
        <w:spacing w:before="120" w:after="120" w:line="288" w:lineRule="auto"/>
        <w:ind w:left="0"/>
        <w:jc w:val="left"/>
      </w:pPr>
      <w:r>
        <w:t>本模块为底层词库搭建核心能力（单词库侧）。管理员批量上传 TXT、PDF、图片、Word、Excel 五类文件，文件内仅需包含原始单词文本，无需填写任何单词属性。系统依托 AI 能力完成 OCR 文字识别、单词提取、文本清洗，并**从零生成全部单词属性**（释义、音标、例句含[word]标记、变形、阶段标签、记忆技巧等），自动转化为符合系统标准的结构化词条，经人工审核后批量入库，替代纯手动录入，实现高效建库。**本模块不涉及频次累计**，频次管理由资源库模块（4.6节）独立负责。单词的审核、上架、下架等全部操作均在单词库管理界面（4.1节）统一进行，资源库不设独立的审核或上架流程。</w:t>
      </w:r>
    </w:p>
    <w:p>
      <w:pPr>
        <w:pStyle w:val="Heading3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4.5.1 支持上传文件类型</w:t>
      </w:r>
      <w:bookmarkEnd w:id="28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t>图片类：JPG、PNG、JPEG、BMP（各类单词书本截图、笔记照片、单词海报等，文件内仅需包含可见的单词文本）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t>文档类：TXT（纯文本文件，单词间以逗号/Tab/空格/换行等非规则分隔符分隔，由 AI 自动识别拆分）、PDF（纯文本 PDF、扫描版 PDF）、Word（.doc、.docx）。文档内仅需包含原始单词文本，AI 提取单词后从零生成全部属性。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t>Excel（.xls、.xlsx）：文件中仅需包含单词列（如单列单词列表或多列表格中含单词的列），AI 自动识别单词所在列并提取单词文本，不上传单词属性。所有单词属性均由 AI 从零生成。</w:t>
      </w:r>
    </w:p>
    <w:p>
      <w:pPr>
        <w:pStyle w:val="Heading3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4.5.2 文件上传基础规则</w:t>
      </w:r>
      <w:bookmarkEnd w:id="29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</w:t>
      </w:r>
      <w:r>
        <w:rPr>
          <w:rFonts w:eastAsia="等线" w:ascii="Arial" w:cs="Arial" w:hAnsi="Arial"/>
          <w:b w:val="true"/>
          <w:sz w:val="22"/>
        </w:rPr>
        <w:t>单文件上传、多文件批量上传</w:t>
      </w:r>
      <w:r>
        <w:rPr>
          <w:rFonts w:eastAsia="等线" w:ascii="Arial" w:cs="Arial" w:hAnsi="Arial"/>
          <w:sz w:val="22"/>
        </w:rPr>
        <w:t>，单次批量上传文件数量上限：20个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单文件大小限制：图片≤20MB、PDF≤50MB、Word≤20MB，超大文件弹窗提示超限拦截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t>注意：§4.1.2（单词库侧上传，纯单词发现）不要求选择标签和文件夹，上传后可至审核池为各词条人工绑定标签。§4.6（资源库侧上传，教材文件）上传时必须选择标签及文件夹，用于文件归类管理和单词频次统计。上传过程实时进度展示（上传进度、识别进度、解析进度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支持上传任务暂停、取消，异常中断可重新上传，不产生临时脏数据</w:t>
      </w:r>
    </w:p>
    <w:p>
      <w:pPr>
        <w:pStyle w:val="Heading3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4.5.3 AI智能识别 &amp; 数据处理核心流程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上传成功后，系统自动执行全链路智能处理，全程标准化统一格式，处理顺序固定：文件解析→OCR识别→原始文本提取→智能清洗→单词精准拆分→字段匹配（含AI自动打标签、AI自动标注例句[word]填空位）→标准化格式化→查重校验→待审核词条生成</w:t>
      </w:r>
      <w:r>
        <w:rPr>
          <w:rFonts w:eastAsia="等线" w:ascii="Arial" w:cs="Arial" w:hAnsi="Arial"/>
          <w:b w:val="true"/>
          <w:sz w:val="22"/>
        </w:rPr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t>文件解析：区分文件类型，图片/扫描PDF启动图像OCR识别，文本PDF、Word启动文本解析提取，TXT文件直接读取文本内容（AI自动识别逗号/Tab/空格/换行等非规则分隔符并拆分单词），Excel文件 AI 自动识别单词所在列并提取单词文本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文本清洗</w:t>
      </w:r>
      <w:r>
        <w:rPr>
          <w:rFonts w:eastAsia="等线" w:ascii="Arial" w:cs="Arial" w:hAnsi="Arial"/>
          <w:sz w:val="22"/>
        </w:rPr>
        <w:t>：自动过滤无关内容（水印、页码、页眉页脚、多余符号、空白换行、中文无关语句）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单词拆分提取</w:t>
      </w:r>
      <w:r>
        <w:rPr>
          <w:rFonts w:eastAsia="等线" w:ascii="Arial" w:cs="Arial" w:hAnsi="Arial"/>
          <w:sz w:val="22"/>
        </w:rPr>
        <w:t>：智能区分独立英文单词，剔除字母组合、句子、短语碎片，精准抓取核心词条主体，</w:t>
      </w:r>
      <w:r>
        <w:rPr>
          <w:rFonts w:eastAsia="等线" w:ascii="Arial" w:cs="Arial" w:hAnsi="Arial"/>
          <w:b w:val="true"/>
          <w:sz w:val="22"/>
        </w:rPr>
        <w:t>统计单文件内每个单词的出现次数（重复出现逐次计数）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字段匹配：基于上下文自动匹配字段，AI自动完成：英文单词识别、音标提取、中文释义匹配、例句提取并自动在例句中使用[word]标记包裹目标单词、根据单词上下文和素材学段特征自动分配标签（stage_label）</w:t>
      </w:r>
      <w:r>
        <w:rPr>
          <w:rFonts w:eastAsia="等线" w:ascii="Arial" w:cs="Arial" w:hAnsi="Arial"/>
          <w:sz w:val="22"/>
        </w:rPr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标准化格式化</w:t>
      </w:r>
      <w:r>
        <w:rPr>
          <w:rFonts w:eastAsia="等线" w:ascii="Arial" w:cs="Arial" w:hAnsi="Arial"/>
          <w:sz w:val="22"/>
        </w:rPr>
        <w:t>：单词统一转为小写、去除前后空格、统一音标符号格式、规整释义排版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前置查重校验</w:t>
      </w:r>
      <w:r>
        <w:rPr>
          <w:rFonts w:eastAsia="等线" w:ascii="Arial" w:cs="Arial" w:hAnsi="Arial"/>
          <w:sz w:val="22"/>
        </w:rPr>
        <w:t>：对比系统已有词库，自动标记重复单词、疑似相似单词，区分「完全重复」「疑似重复」「全新词条」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t>生成待审核数据：所有识别、处理后的词条，以 status=3（审核中）直接写入单词主表，后台【审核池】即查询 status=3 的词条列表</w:t>
      </w:r>
    </w:p>
    <w:p>
      <w:pPr>
        <w:pStyle w:val="Heading3"/>
        <w:spacing w:before="260" w:after="120" w:line="288" w:lineRule="auto"/>
        <w:ind w:left="0"/>
        <w:jc w:val="left"/>
        <w:outlineLvl w:val="3"/>
      </w:pPr>
      <w:r>
        <w:t>4.5.4 审核池管理（人工复核核心，status=3）</w:t>
      </w:r>
    </w:p>
    <w:p>
      <w:pPr>
        <w:spacing w:before="120" w:after="120" w:line="288" w:lineRule="auto"/>
        <w:ind w:left="0"/>
        <w:jc w:val="left"/>
      </w:pPr>
      <w:r>
        <w:t>所有AI识别生成的词条，写入单词主表时状态为「审核中」（status=3），进入审核池列表。管理员人工审核确认后，状态变更为「待上架」（status=0）正式入库；审核删除则删除该条记录。审核池即按 status=3 筛选的单词列表，无需独立库表。</w:t>
      </w:r>
    </w:p>
    <w:p>
      <w:pPr>
        <w:pStyle w:val="Heading4"/>
        <w:spacing w:before="240" w:after="120" w:line="288" w:lineRule="auto"/>
        <w:ind w:left="0"/>
        <w:jc w:val="left"/>
        <w:outlineLvl w:val="4"/>
      </w:pPr>
      <w:bookmarkStart w:name="heading_32" w:id="32"/>
      <w:r>
        <w:rPr>
          <w:rFonts w:eastAsia="等线" w:ascii="Arial" w:cs="Arial" w:hAnsi="Arial"/>
          <w:b w:val="true"/>
          <w:sz w:val="24"/>
        </w:rPr>
        <w:t>4.5.4.1 待审核列表字段</w:t>
      </w:r>
      <w:bookmarkEnd w:id="32"/>
    </w:p>
    <w:p>
      <w:pPr>
        <w:spacing w:before="120" w:after="120" w:line="288" w:lineRule="auto"/>
        <w:ind w:left="0"/>
        <w:jc w:val="left"/>
      </w:pPr>
      <w:r>
        <w:t>原始文件名称、识别英文单词、英式音标、美式音标、中文释义、提取来源（单词库上传 / 资源库上传）、识别置信度、重复状态、审核状态、本次识别频次（展示用，仅资源库来源词条展示，频次已在文件上传识别时直接累计）、操作</w:t>
      </w:r>
    </w:p>
    <w:p>
      <w:pPr>
        <w:pStyle w:val="Heading4"/>
        <w:spacing w:before="240" w:after="120" w:line="288" w:lineRule="auto"/>
        <w:ind w:left="0"/>
        <w:jc w:val="left"/>
        <w:outlineLvl w:val="4"/>
      </w:pPr>
      <w:r>
        <w:t>4.5.4.2 审核操作结果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t>审核通过：将 status=3 变更为 status=0（待上架），词条正式生效。审核仅变更词条 status 状态，不操作频次字段。频次已在文件上传识别时独立完成累加（单词库侧上传不产生频次；资源库侧上传在文件识别时已直接累计频次至 total_frequency 及 tag_frequency_json）。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t>审核删除：删除该条 status=3 的记录。删除原因、操作人、操作时间写入 operation_log 表，管理员可在操作日志中按「审核删除」类型查询删除记录及详情。若该词条来自资源库侧上传且频次已在识别时累计，删除时同步回滚频次（扣减 total_frequency 及 tag_frequency_json，删除对应 file_word_frequency 溯源记录）。单词库侧来源无频次回滚。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t>待修改后重审：管理员编辑修正字段后，保存回 status=3 状态，等待重新审核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t>（原AI识别数据保留，支持编辑后重新提交审核）</w:t>
      </w:r>
    </w:p>
    <w:p>
      <w:pPr>
        <w:pStyle w:val="Heading4"/>
        <w:spacing w:before="240" w:after="120" w:line="288" w:lineRule="auto"/>
        <w:ind w:left="0"/>
        <w:jc w:val="left"/>
        <w:outlineLvl w:val="4"/>
      </w:pPr>
      <w:bookmarkStart w:name="heading_34" w:id="34"/>
      <w:r>
        <w:rPr>
          <w:rFonts w:eastAsia="等线" w:ascii="Arial" w:cs="Arial" w:hAnsi="Arial"/>
          <w:b w:val="true"/>
          <w:sz w:val="24"/>
        </w:rPr>
        <w:t>4.5.4.3 审核操作能力</w:t>
      </w:r>
      <w:bookmarkEnd w:id="34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单条操作：编辑修正、通过、删除、查看原始识别文本、溯源原文件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批量操作：批量通过、批量删除、批量导出待审核数据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支持筛选：按文件来源、重复状态、审核状态、识别时间筛选复核</w:t>
      </w:r>
    </w:p>
    <w:p>
      <w:pPr>
        <w:pStyle w:val="Heading3"/>
        <w:spacing w:before="260" w:after="120" w:line="288" w:lineRule="auto"/>
        <w:ind w:left="0"/>
        <w:jc w:val="left"/>
        <w:outlineLvl w:val="3"/>
      </w:pPr>
      <w:r>
        <w:t>4.5.5 审核操作规则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t>审核通过（status=3→0）：将词条状态从「审核中」变更为「待上架」，词条正式生效。审核仅变更词条 status 状态，不操作频次字段。频次在资源库侧文件上传识别时已直接累加至 total_frequency 及 tag_frequency_json（详见4.6节资源库上传流程）；单词库侧上传不产生频次变更。审核通过后，管理员可对「待上架」词条执行上架操作（status=0→1）对外发布。</w:t>
      </w:r>
    </w:p>
    <w:p>
      <w:r>
        <w:t>频次溯源入库（同步写入 file_word_frequency 表，仅资源库侧生效）：资源库侧文件上传识别完成后，立即写入 file_word_frequency 溯源记录（含 file_id、word_id、tag_id、frequency 本次出现次数），并同步更新 word 表频次字段（total_frequency 及 tag_frequency_json），不等审核。审核仅决定词条 status 变更。审核删除时，若对应单词为本次资源库上传新增（status=3），则同步回滚频次并删除对应 file_word_frequency 记录。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t>入库时二次执行系统全局校验：单词唯一性校验、核心字段非空校验、特殊字符过滤。校验通过后将 status 从 3（审核中）变更为 0（待上架），即完成本次审核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t>完全重复词条自动拦截，不覆盖原有词条数据，资源库侧来源正常累计本次识别频次（单词库侧来源不累计频次）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t>上架发布：管理员对「待上架」（status=0）词条执行「上架」操作，状态变更为「已上架」（status=1），前端立即可见。支持单条上架和批量上架。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t>审核删除：删除 status=3 的词条记录。若为资源库侧新增单词（频次已在识别时累计），删除时同步回滚频次（扣减 total_frequency 及 tag_frequency_json，删除对应 file_word_frequency 记录）。删除原因和操作记录永久留存于操作日志。</w:t>
      </w:r>
    </w:p>
    <w:p>
      <w:pPr>
        <w:pStyle w:val="Heading3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4.5.6 识别任务日志管理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记录所有文件上传识别任务全链路数据，可溯源、可统计、可导出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t>日志字段：任务ID、上传文件名称/数量、上传时间、操作人、识别总条数、重复条数、错误条数、审核通过条数（即 status=0 条数）、本次累计新增单词频次总量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支持任务搜索、时间筛选、日志导出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所有任务日志永久留存，不可删除修改，作为单词频次溯源依据</w:t>
      </w:r>
    </w:p>
    <w:p>
      <w:pPr>
        <w:pStyle w:val="Heading3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4.5.7 单词形态归集核心规则（v2.28 重写：4引擎大模型增强方案）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对上传文件中识别到的所有英文单词执行形态归集判定。核心目标：区分规则变形（不建新词，频次归集到主词）与不规则变形（独立建词，独立频次，建立同源关联），杜绝同源单词拆分统计导致的数据失真。</w:t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pStyle w:val="Heading4"/>
        <w:spacing w:before="240" w:after="120" w:line="288" w:lineRule="auto"/>
        <w:ind w:left="0"/>
        <w:jc w:val="left"/>
        <w:outlineLvl w:val="4"/>
      </w:pPr>
      <w:bookmarkStart w:name="heading_38" w:id="38"/>
      <w:r>
        <w:rPr>
          <w:rFonts w:eastAsia="等线" w:ascii="Arial" w:cs="Arial" w:hAnsi="Arial"/>
          <w:b w:val="true"/>
          <w:sz w:val="24"/>
        </w:rPr>
        <w:t>系统采用「规则表驱动 + 大模型增强」的混合架构，确保高频路径毫秒级、低频路径一次AI、极低频率人工兜底。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4.5.7.1 四引擎归集流水线</w:t>
      </w:r>
      <w:r>
        <w:rPr>
          <w:rFonts w:eastAsia="等线" w:ascii="Arial" w:cs="Arial" w:hAnsi="Arial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提取到一个英文单词后，按以下顺序依次经过四个引擎处理：</w:t>
      </w:r>
      <w:r>
        <w:rPr>
          <w:rFonts w:eastAsia="等线" w:ascii="Arial" w:cs="Arial" w:hAnsi="Arial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pStyle w:val="Heading4"/>
        <w:spacing w:before="240" w:after="120" w:line="288" w:lineRule="auto"/>
        <w:ind w:left="0"/>
        <w:jc w:val="left"/>
        <w:outlineLvl w:val="4"/>
      </w:pPr>
      <w:bookmarkStart w:name="heading_39" w:id="39"/>
      <w:r>
        <w:rPr>
          <w:rFonts w:eastAsia="等线" w:ascii="Arial" w:cs="Arial" w:hAnsi="Arial"/>
          <w:b w:val="true"/>
          <w:sz w:val="24"/>
        </w:rPr>
      </w:r>
      <w:bookmarkEnd w:id="39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第一引擎：单词主表查重</w:t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查询单词主表 word 表，WHERE word = 当前词（忽略大小写）。若已入库，则直接累加频次（total_frequency + tag_frequency_json），流程结束。该引擎处理已入库单词的复用场景，0次额外调用。</w:t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第二引擎：算法规则匹配</w:t>
      </w:r>
    </w:p>
    <w:p>
      <w:pPr>
        <w:pStyle w:val="Heading4"/>
        <w:spacing w:before="240" w:after="120" w:line="288" w:lineRule="auto"/>
        <w:ind w:left="0"/>
        <w:jc w:val="left"/>
        <w:outlineLvl w:val="4"/>
      </w:pPr>
      <w:bookmarkStart w:name="heading_40" w:id="40"/>
      <w:r>
        <w:rPr>
          <w:rFonts w:eastAsia="等线" w:ascii="Arial" w:cs="Arial" w:hAnsi="Arial"/>
          <w:b w:val="true"/>
          <w:sz w:val="24"/>
        </w:rPr>
        <w:t>针对未命中主表的单词，通过词尾模式匹配 + 还原算法判断是否为规则变形。支持以下变形类型的自动还原：</w:t>
      </w:r>
      <w:bookmarkEnd w:id="40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动词三单：s/es/ies 词尾 → 还原为原形（如 takes→take, goes→go, studies→study）</w:t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现在分词：ing 词尾 → 还原为原形（如 taking→take, running→run）</w:t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规则过去式/过去分词：ed/d/ied 词尾 → 还原为原形（如 walked→walk, liked→like, studied→study）</w:t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名词复数：s/es/ies 词尾 → 还原为原形（如 books→book, boxes→box, babies→baby）</w:t>
      </w:r>
    </w:p>
    <w:p>
      <w:pPr>
        <w:pStyle w:val="Heading4"/>
        <w:spacing w:before="240" w:after="120" w:line="288" w:lineRule="auto"/>
        <w:ind w:left="0"/>
        <w:jc w:val="left"/>
        <w:outlineLvl w:val="4"/>
      </w:pPr>
      <w:bookmarkStart w:name="heading_41" w:id="41"/>
      <w:r>
        <w:rPr>
          <w:rFonts w:eastAsia="等线" w:ascii="Arial" w:cs="Arial" w:hAnsi="Arial"/>
          <w:b w:val="true"/>
          <w:sz w:val="24"/>
        </w:rPr>
        <w:t>• 比较级/最高级：er/ier、est/iest 词尾 → 还原为原形（如 faster→fast, easiest→easy）</w:t>
      </w:r>
      <w:bookmarkEnd w:id="41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还原后必须校验候选主词是否已在单词主表中存在。主词已入库 → 确认为规则变形，频次全量累加到主词，不新建词条。主词未入库 → 规则匹配失败，继续进入第三引擎。</w:t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第三引擎：不规则变形查表</w:t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pStyle w:val="Heading4"/>
        <w:spacing w:before="240" w:after="120" w:line="288" w:lineRule="auto"/>
        <w:ind w:left="0"/>
        <w:jc w:val="left"/>
        <w:outlineLvl w:val="4"/>
      </w:pPr>
      <w:r>
        <w:t>查询 word_inflection_rule 变形规则表，SELECT lemma, type FROM word_inflection_rule WHERE inflected = 当前词。命中 → 获取原形主词（lemma）和变形类型（type），确认主词已在主表中 → 判定为不规则变形，独立建词条（独立频次），并在 word_relate 字段建立与主词的同源关联。未命中 → 进入第四引擎。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第四引擎：大模型兜底判断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前三引擎均未命中的单词，调用大语言模型（LLM）判断其原形和变形类型。</w:t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t>Prompt 设计原则：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3" w:id="43"/>
      <w:r>
        <w:rPr>
          <w:rFonts w:eastAsia="等线" w:ascii="Arial" w:cs="Arial" w:hAnsi="Arial"/>
          <w:b w:val="true"/>
          <w:sz w:val="24"/>
        </w:rPr>
        <w:t>• 输入：单个英文单词</w:t>
      </w:r>
      <w:bookmarkEnd w:id="43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输出：严格JSON格式 {"lemma": "原形词", "type": "类型枚举", "confidence": 0.0~1.0}</w:t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type枚举：regular（规则变形）/ irregular_past / irregular_plural / irregular_comp / variant / base（原形）/ unknown（不确定）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大模型返回后的处理：</w:t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type != "unknown" 且 confidence ≥ 0.85：自动将结果写入 word_inflection_rule 表（后续自动命中第三引擎），并执行归集操作</w:t>
      </w:r>
    </w:p>
    <w:p>
      <w:pPr>
        <w:pStyle w:val="Heading4"/>
        <w:spacing w:before="240" w:after="120" w:line="288" w:lineRule="auto"/>
        <w:ind w:left="0"/>
        <w:jc w:val="left"/>
        <w:outlineLvl w:val="4"/>
      </w:pPr>
      <w:r>
        <w:t>• type != "unknown" 但 0.5 ≤ confidence &lt; 0.85：写入规则表但标记 priority=2（低置信），本次仍归集，审核池标记「归集待确认」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type = "unknown" 或 confidence &lt; 0.5：不写入规则表，按独立新词处理（status=3），标记「归集待确认」，进入审核池等待人工判断</w:t>
      </w:r>
      <w:r>
        <w:rPr>
          <w:rFonts w:eastAsia="等线" w:ascii="Arial" w:cs="Arial" w:hAnsi="Arial"/>
          <w:sz w:val="22"/>
        </w:rPr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t>大模型仅在首次遇到未命中单词时调用一次，调用后将结果写入规则表，后续同一单词直接命中第三引擎，不再重复调用大模型。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t>4.5.7.2 规则变形处理逻辑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判定为规则变形的单词：不创建新的独立词条。将该变形词出现的频次全部累加至原形主词的 total_frequency 和对应标签的 tag_frequency_json。在 file_word_frequency 溯源表中记录原始识别形态（source_form 字段保留变形原文），确保频次溯源可追溯到原始素材中的具体形态。</w:t>
      </w:r>
      <w:r>
        <w:rPr>
          <w:rFonts w:eastAsia="等线" w:ascii="Arial" w:cs="Arial" w:hAnsi="Arial"/>
          <w:sz w:val="22"/>
        </w:rPr>
      </w:r>
    </w:p>
    <w:p>
      <w:pPr>
        <w:pStyle w:val="Heading4"/>
        <w:spacing w:before="240" w:after="120" w:line="288" w:lineRule="auto"/>
        <w:ind w:left="0"/>
        <w:jc w:val="left"/>
        <w:outlineLvl w:val="4"/>
      </w:pPr>
      <w:bookmarkStart w:name="heading_45" w:id="45"/>
      <w:r>
        <w:rPr>
          <w:rFonts w:eastAsia="等线" w:ascii="Arial" w:cs="Arial" w:hAnsi="Arial"/>
          <w:b w:val="true"/>
          <w:sz w:val="24"/>
        </w:rPr>
      </w:r>
      <w:bookmarkEnd w:id="45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单词排序：后台列表支持按</w:t>
      </w:r>
      <w:r>
        <w:rPr>
          <w:rFonts w:eastAsia="等线" w:ascii="Arial" w:cs="Arial" w:hAnsi="Arial"/>
          <w:b w:val="true"/>
          <w:sz w:val="22"/>
        </w:rPr>
        <w:t>频次倒序/正序</w:t>
      </w:r>
      <w:r>
        <w:rPr>
          <w:rFonts w:eastAsia="等线" w:ascii="Arial" w:cs="Arial" w:hAnsi="Arial"/>
          <w:sz w:val="22"/>
        </w:rPr>
        <w:t>排序，快速筛选高频核心词、低频冷门词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学习推荐：支撑前端智能推荐逻辑，</w:t>
      </w:r>
      <w:r>
        <w:rPr>
          <w:rFonts w:eastAsia="等线" w:ascii="Arial" w:cs="Arial" w:hAnsi="Arial"/>
          <w:b w:val="true"/>
          <w:sz w:val="22"/>
        </w:rPr>
        <w:t>频次越高优先级越高</w:t>
      </w:r>
      <w:r>
        <w:rPr>
          <w:rFonts w:eastAsia="等线" w:ascii="Arial" w:cs="Arial" w:hAnsi="Arial"/>
          <w:sz w:val="22"/>
        </w:rPr>
        <w:t>，学生优先学习学段高频必考单词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标签词库优化：基于分标签频次，自动筛选各标签核心高频词汇，辅助精准组词库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数据统计：支持按学段统计高频词TOP榜单，为词库迭代、教学素材优化提供数据支撑</w:t>
      </w:r>
    </w:p>
    <w:p>
      <w:pPr>
        <w:pStyle w:val="Heading2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4.6 资源库管理</w:t>
      </w:r>
      <w:bookmarkEnd w:id="46"/>
    </w:p>
    <w:p>
      <w:pPr>
        <w:pStyle w:val="4"/>
        <w:spacing w:before="260" w:after="120" w:line="288" w:lineRule="auto"/>
        <w:ind w:left="0"/>
        <w:jc w:val="left"/>
        <w:outlineLvl w:val="3"/>
      </w:pPr>
      <w:r>
        <w:t>资源库是与单词库平级的独立功能模块。资源库的核心定位：管理**教材文件**（课本扫描件、教材PDF、教辅资料等），通过上传教材文件识别其中单词，更新各单词在对应标签下的出现频次，支撑前端「高频词优先推荐」。资源库还负责：文件存储与预览、文件夹分组管理、文件生命周期维护（正常/失效/彻底删除）、频次联动增减、全链路溯源。资源库不参与单词标签体系、不影响单词分类逻辑。</w:t>
      </w:r>
    </w:p>
    <w:p>
      <w:pPr>
        <w:spacing w:before="120" w:after="120" w:line="288" w:lineRule="auto"/>
        <w:ind w:left="0"/>
        <w:jc w:val="left"/>
      </w:pPr>
      <w:r>
        <w:t>资源库侧上传入口：管理员在资源库模块上传教材文件（TXT、PDF、图片、Word、Excel 五类），系统通过 AI 识别教材中的单词，与单词主表匹配后，更新各单词的频次。上传流程：选择标签及文件夹 → 上传教材文件 → AI 识别提取单词 → 匹配单词主表 → 写入 file_word_frequency 溯源记录 → 更新 total_frequency 及 tag_frequency_json。注意：若教材中出现单词主表中不存在的单词，系统自动触发 AI 属性生成（同单词库侧 4.5 节流程，AI 从零生成全部单词属性），以 status=3（审核中）、source=1（资源库侧教材上传）写入单词主表，同时正常累计本次频次（写入 file_word_frequency、更新 total_frequency 及 tag_frequency_json）。即资源库上传遇到新单词时，同时完成「补充词库」和「更新频次」两件事，无需管理员先到单词库侧手动补充。</w:t>
      </w:r>
    </w:p>
    <w:p>
      <w:pPr>
        <w:pStyle w:val="Heading3"/>
        <w:spacing w:before="240" w:after="120" w:line="288" w:lineRule="auto"/>
        <w:ind w:left="0"/>
        <w:jc w:val="left"/>
        <w:outlineLvl w:val="4"/>
      </w:pPr>
      <w:bookmarkStart w:name="heading_47" w:id="47"/>
      <w:r>
        <w:rPr>
          <w:rFonts w:eastAsia="等线" w:ascii="Arial" w:cs="Arial" w:hAnsi="Arial"/>
          <w:b w:val="true"/>
          <w:sz w:val="24"/>
        </w:rPr>
        <w:t>4.6.1 素材文件管理</w:t>
      </w:r>
      <w:bookmarkEnd w:id="47"/>
    </w:p>
    <w:p>
      <w:pPr>
        <w:spacing w:before="120" w:after="120" w:line="288" w:lineRule="auto"/>
        <w:ind w:left="0"/>
        <w:jc w:val="left"/>
      </w:pPr>
      <w:r>
        <w:t>文件列表字段：文件ID、文件名称、文件类型（教材/其他）、上传时间、上传人、所属标签、所属文件夹、识别单词总数量、累计贡献频次、文件状态（正常/失效/彻底删除）、操作</w:t>
      </w:r>
    </w:p>
    <w:p>
      <w:pPr>
        <w:pStyle w:val="Heading4"/>
        <w:spacing w:before="240" w:after="120" w:line="288" w:lineRule="auto"/>
        <w:ind w:left="0"/>
        <w:jc w:val="left"/>
        <w:outlineLvl w:val="4"/>
      </w:pPr>
      <w:bookmarkStart w:name="heading_48" w:id="48"/>
      <w:r>
        <w:rPr>
          <w:rFonts w:eastAsia="等线" w:ascii="Arial" w:cs="Arial" w:hAnsi="Arial"/>
          <w:b w:val="true"/>
          <w:sz w:val="24"/>
        </w:rPr>
        <w:t>4.6.1.1 文件状态枚举</w:t>
      </w:r>
      <w:bookmarkEnd w:id="48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t>正常：文件有效，频次正常计入统计</w:t>
      </w:r>
    </w:p>
    <w:p>
      <w:r>
        <w:t>失效：文件标记为失效状态，对应频次已全额扣减，文件列表默认隐藏。失效数据保留，支持恢复为「正常」状态，恢复后频次自动加回。等同于逻辑删除。</w:t>
      </w:r>
    </w:p>
    <w:p>
      <w:r>
        <w:t>彻底删除：物理删除文件记录及关联的 file_word_frequency 溯源数据，文件从系统中完全移除不留存备份，不可恢复、不可撤销。执行前需二次密码确认。</w:t>
        <w:br/>
        <w:t>彻底删除流程说明：管理员可直接对「正常」状态文件执行彻底删除（无需先设为失效），系统自动完成频次扣减（等同于失效的频次扣减逻辑）后物理删除文件记录及关联溯源数据。对「失效」状态文件执行彻底删除时，频次已在失效时扣减，仅物理删除文件记录及关联溯源数据，不再重复扣减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/>
    </w:p>
    <w:p>
      <w:r/>
    </w:p>
    <w:p>
      <w:pPr>
        <w:pStyle w:val="Heading4"/>
        <w:spacing w:before="240" w:after="120" w:line="288" w:lineRule="auto"/>
        <w:ind w:left="0"/>
        <w:jc w:val="left"/>
        <w:outlineLvl w:val="4"/>
      </w:pPr>
      <w:bookmarkStart w:name="heading_49" w:id="49"/>
      <w:r>
        <w:rPr>
          <w:rFonts w:eastAsia="等线" w:ascii="Arial" w:cs="Arial" w:hAnsi="Arial"/>
          <w:b w:val="true"/>
          <w:sz w:val="24"/>
        </w:rPr>
        <w:t>4.6.1.2 文件操作能力</w:t>
      </w:r>
      <w:bookmarkEnd w:id="49"/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查看溯源：查看该文件识别的所有单词、单词出现次数、频次增量明细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文件预览：支持原图/原文档预览溯源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t>删除文件（失效）：将文件标记为失效状态，自动触发频次批量扣减，文件数据及溯源关系保留，支持恢复。恢复后频次自动加回。</w:t>
      </w:r>
    </w:p>
    <w:p>
      <w:r>
        <w:t>恢复文件：将「失效」状态的文件恢复为「正常」，自动加回该文件贡献的全部频次。</w:t>
      </w:r>
    </w:p>
    <w:p>
      <w:r>
        <w:t>彻底删除文件：物理删除文件及全部关联的 file_word_frequency 频次溯源记录，文件从系统完全移除、不保留备份、不可恢复。执行前需二次密码确认。操作记入操作日志。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t>筛选查询：按文件类型、上传时间、关联标签、所属文件夹、文件状态（正常/失效）筛选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/>
        <w:t xml:space="preserve">移动文件至文件夹：支持将文件从当前文件夹移动到同标签下的其他文件夹，不影响频次数据和文件状态</w:t>
      </w:r>
    </w:p>
    <w:p>
      <w:pPr>
        <w:pStyle w:val="Heading3"/>
        <w:numPr>
          <w:numId w:val="130"/>
        </w:numPr>
        <w:spacing w:before="120" w:after="120" w:line="288" w:lineRule="auto"/>
        <w:ind w:left="0"/>
        <w:jc w:val="left"/>
      </w:pPr>
      <w:r>
        <w:rPr/>
        <w:t>4.6.2 标签文件文件夹管理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/>
        <w:t xml:space="preserve">管理员在上传大量文件后，同一标签下可能积累数十甚至上百个文件，列表平铺管理效率低下。标签文件夹提供文件的分组归类能力，纯文件管理层级，不影响单词库标签体系。</w:t>
      </w:r>
    </w:p>
    <w:p>
      <w:pPr>
        <w:pStyle w:val="Heading4"/>
        <w:numPr>
          <w:numId w:val="130"/>
        </w:numPr>
        <w:spacing w:before="120" w:after="120" w:line="288" w:lineRule="auto"/>
        <w:ind w:left="0"/>
        <w:jc w:val="left"/>
      </w:pPr>
      <w:r>
        <w:rPr/>
        <w:t>4.6.2.1 核心设计原则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/>
        <w:t xml:space="preserve">文件夹归属标签：每个文件夹必须归属一个标签（word_tag），不可跨标签存在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/>
        <w:t xml:space="preserve">文件夹仅管理文件：文件夹仅用于归类素材文件，不参与单词 stage_label、频次计算、词库筛选等单词库业务逻辑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/>
        <w:t xml:space="preserve">文件夹为可选层级：标签下默认自动创建一个「默认」文件夹，所有未指定文件夹的文件归入该文件夹，管理员无需创建文件夹也可正常使用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/>
        <w:t xml:space="preserve">文件夹删除保护：删除文件夹前，需将其中所有文件移出或删除，非空文件夹禁止直接删除，防止文件丢失</w:t>
      </w:r>
    </w:p>
    <w:p>
      <w:pPr>
        <w:pStyle w:val="Heading4"/>
        <w:numPr>
          <w:numId w:val="130"/>
        </w:numPr>
        <w:spacing w:before="120" w:after="120" w:line="288" w:lineRule="auto"/>
        <w:ind w:left="0"/>
        <w:jc w:val="left"/>
      </w:pPr>
      <w:r>
        <w:rPr/>
        <w:t>4.6.2.2 文件夹管理功能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/>
        <w:t xml:space="preserve">文件夹列表：在素材文件管理页面，按标签分组展示文件夹树，显示文件夹名称、包含文件数量、创建时间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/>
        <w:t xml:space="preserve">新增文件夹：管理员选择标签后，输入文件夹名称即可创建。同一标签下文件夹名称不可重复。文件夹创建后不影响现有文件和单词数据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/>
        <w:t xml:space="preserve">重命名文件夹：修改文件夹名称，以文件夹ID为准，已有文件关联关系不受影响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/>
        <w:t xml:space="preserve">删除文件夹：仅当文件夹内无文件时可删除。若文件夹内有文件，弹窗提示「该文件夹下存在 N 个文件，请先移出或删除文件后再删除文件夹」</w:t>
      </w:r>
    </w:p>
    <w:p>
      <w:pPr>
        <w:pStyle w:val="Heading4"/>
        <w:numPr>
          <w:numId w:val="130"/>
        </w:numPr>
        <w:spacing w:before="120" w:after="120" w:line="288" w:lineRule="auto"/>
        <w:ind w:left="0"/>
        <w:jc w:val="left"/>
      </w:pPr>
      <w:r>
        <w:rPr/>
        <w:t>4.6.2.3 文件与文件夹关联操作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/>
        <w:t xml:space="preserve">上传时选择文件夹：文件上传时，管理员在选定标签后，从该标签下的文件夹列表中选择目标文件夹（默认选中「默认」文件夹）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/>
        <w:t xml:space="preserve">批量移动文件：在文件列表中，支持批量选中文件，一键移动到同标签下的其他文件夹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/>
        <w:t xml:space="preserve">移动不影响频次：文件移动到其他文件夹不触发频次重新计算，所有频次数据、溯源关系保持不变</w:t>
      </w:r>
    </w:p>
    <w:p>
      <w:r>
        <w:t>上传确认与处理：选择完目标目录和文件后，点击「开始上传」按钮。系统逐文件模拟处理：（1）校验文件格式与大小；（2）AI 识别提取单词（前端用 setTimeout 模拟进度动画，2-5 秒/文件随机）；（3）匹配/生成词条；（4）累加频次；（5）写入溯源记录。全部文件处理完毕后弹窗显示汇总结果（成功 N 个文件、识别 M 个新单词、累计频次 +K），并提供「前往审核池查看」和「继续上传」两个选项。</w:t>
      </w:r>
    </w:p>
    <w:p/>
    <w:p>
      <w:r>
        <w:t>下半部 — 文件上传区：拖拽上传区域（虚线边框，支持拖拽或点击选择文件），显示支持的格式提示（TXT、PDF、图片 JPG/PNG/JPEG/BMP、Word .doc/.docx、Excel .xls/.xlsx）。支持多文件同时选择上传。每个文件显示进度条（模拟 AI 识别进度）、预估识别单词数。</w:t>
      </w:r>
    </w:p>
    <w:p/>
    <w:p>
      <w:r>
        <w:t>上半部 — 目标目录选择区：以精简版目录树形式展示标签和文件夹结构（仅两层：标签→文件夹），管理员在此选择本次上传文件的目标标签和目标文件夹（默认选中上次使用的标签+「默认」文件夹，首次使用默认选中第一个可用标签的「默认」文件夹）。目录树的选择与左侧完整目录树的选中状态双向同步。</w:t>
      </w:r>
    </w:p>
    <w:p/>
    <w:p>
      <w:r>
        <w:t>管理员点击资源库页面右上角「+ 上传文件」按钮后，弹出上传弹窗，弹窗内容分两个区域：</w:t>
      </w:r>
    </w:p>
    <w:p>
      <w:pPr>
        <w:pStyle w:val="Heading4"/>
      </w:pPr>
      <w:r>
        <w:t>4.6.2.5 文件上传流程（含目录选择交互）</w:t>
      </w:r>
    </w:p>
    <w:p/>
    <w:p>
      <w:r>
        <w:t>面包屑导航：当用户通过点击文件夹进入深层筛选后，页面标题下方显示面包屑（如：资源库 &gt; 基础教育 &gt; 高考 &gt; 真题卷），每段可点击返回上一级。面包屑仅在选择了具体文件夹时显示，「全部文件」状态下不显示。</w:t>
      </w:r>
    </w:p>
    <w:p/>
    <w:p>
      <w:r>
        <w:t>文件夹节点行：高度 30px，左边距缩进 22px（相对于标签节点，视觉上嵌套一层），内边距 0 10px，字体 12.5px，颜色 #4B5563。悬浮背景 #F3F4F6，选中背景 #DBEAFE（比标签选中更深一级），文字颜色变为 #2563EB（主色深色）。图标宽度 18px，间距 5px。Badge 同标签节点样式但更小（字体 10.5px）。</w:t>
      </w:r>
    </w:p>
    <w:p/>
    <w:p>
      <w:r>
        <w:t>标签节点行：高度 34px，内边距 0 10px，字体 13px 字重 400，颜色 #374151，圆角 4px。悬浮背景 #F3F4F6，选中背景 #EBF2FF + 左侧 3px #3B7EF8 竖条（通过 padding-left 缩进实现）。展开箭头 ▼/▶ 位于最左侧，宽 16px。Badge 使用 mini 标签样式：内联元素，背景 #F0F0F0，圆角 8px，padding 1px 6px，字体 11px，颜色 #6B7280，margin-left 4px。</w:t>
      </w:r>
    </w:p>
    <w:p/>
    <w:p>
      <w:r>
        <w:t>分组标题行：高度 28px，内边距 0 10px，字体 11px 字重 600，大写字母，颜色 #9CA3AF，底部边框 1px solid #F0F0F0。</w:t>
      </w:r>
    </w:p>
    <w:p/>
    <w:p>
      <w:r>
        <w:t>容器：左侧固定宽度 220px，背景色 #FAFBFC（极浅灰白），右边框 1px solid #E5E7EB，内容区域垂直滚动（overflow-y: auto）。</w:t>
      </w:r>
    </w:p>
    <w:p>
      <w:pPr>
        <w:pStyle w:val="Heading4"/>
      </w:pPr>
      <w:r>
        <w:t>4.6.2.4.5 目录树布局与尺寸规范</w:t>
      </w:r>
    </w:p>
    <w:p/>
    <w:p>
      <w:r>
        <w:t>批量移动文件到其他文件夹：在右侧文件列表勾选目标文件后，顶部工具栏出现「移动到」下拉按钮，展开后显示同标签下所有文件夹列表，选择目标文件夹后完成移动（带确认弹窗）。移动完成后两侧视图同步刷新。</w:t>
      </w:r>
    </w:p>
    <w:p/>
    <w:p>
      <w:r>
        <w:t>删除文件夹：右键点击文件夹节点弹出上下文菜单，选择「删除文件夹」。执行前校验：若文件夹内有 N 个文件（N&gt;0），弹窗提示「该文件夹下存在 N 个文件，请先移出或删除文件后再删除文件夹」（警告色），操作中止。若文件夹为空（N=0），弹出二次确认弹窗「确定删除文件夹「XXX」？」，确认后从目录树移除该节点，关联数据物理删除。</w:t>
      </w:r>
    </w:p>
    <w:p/>
    <w:p>
      <w:r>
        <w:t>重命名文件夹：双击文件夹节点名称区域进入编辑态（输入框替换文字，自动聚焦并全选文字）。按 Enter 确认修改，按 Esc 取消编辑。或在右键菜单中选择「重命名」。修改后即时更新目录树显示。注意：「默认」文件夹禁止重命名。</w:t>
      </w:r>
    </w:p>
    <w:p/>
    <w:p>
      <w:r>
        <w:t>新增文件夹：在目录树中 hover 到目标标签节点时，该节点右侧浮现一个「+」按钮（仅 hover 时显示，避免界面拥挤）。点击「+」弹出小型弹窗（非全屏 Modal），内含「文件夹名称」输入框（必填，最大 20 字符）和「文件夹类型」下拉选择（可选，默认「自定义」）。提交后在对应标签下创建新文件夹，目录树自动刷新并在该标签下展开显示新文件夹。快捷方式：右键点击标签节点弹出上下文菜单，含「新建文件夹」选项。</w:t>
      </w:r>
    </w:p>
    <w:p>
      <w:pPr>
        <w:pStyle w:val="Heading4"/>
      </w:pPr>
      <w:r>
        <w:t>4.6.2.4.4 文件夹操作交互</w:t>
      </w:r>
    </w:p>
    <w:p/>
    <w:p>
      <w:r>
        <w:t>注意：图标仅为 UI 层面的视觉区分，不影响业务逻辑。同一标签下允许同时存在多个相同类型的文件夹（如「教材-上册」「教材-下册」均使用 📚 图标）。</w:t>
      </w:r>
    </w:p>
    <w:p/>
    <w:p>
      <w:r>
        <w:t>• 自定义 — 图标 📁，管理员自定义名称时统一使用此图标</w:t>
      </w:r>
    </w:p>
    <w:p>
      <w:r>
        <w:t>• 阅读素材 — 图标 📰，用于存放阅读理解文章、课外读物</w:t>
      </w:r>
    </w:p>
    <w:p>
      <w:r>
        <w:t>• 听力材料 — 图标 🎧，用于存放听力音频原文、听力脚本</w:t>
      </w:r>
    </w:p>
    <w:p>
      <w:r>
        <w:t>• 词汇表 — 图标 📖，用于存放词汇清单、单词表、词频统计表</w:t>
      </w:r>
    </w:p>
    <w:p>
      <w:r>
        <w:t>• 模拟题 — 图标 📋，用于存放模拟试卷、预测题、练习题集</w:t>
      </w:r>
    </w:p>
    <w:p>
      <w:r>
        <w:t>• 真题卷 — 图标 📝，用于存放历年真题试卷、真题汇编</w:t>
      </w:r>
    </w:p>
    <w:p>
      <w:r>
        <w:t>• 教材 — 图标 📚，用于存放课本扫描件、教材 PDF、官方教材资料</w:t>
      </w:r>
    </w:p>
    <w:p>
      <w:r>
        <w:t>• 默认 — 图标 📂，系统自动创建，不可删除不可重命名，始终作为每个标签的第一个文件夹存在</w:t>
      </w:r>
    </w:p>
    <w:p/>
    <w:p>
      <w:r>
        <w:t>系统预置以下标准文件夹类型，每种类型对应固定图标与推荐命名，管理员新建时可选用预置类型或自定义名称：</w:t>
      </w:r>
    </w:p>
    <w:p>
      <w:pPr>
        <w:pStyle w:val="Heading4"/>
      </w:pPr>
      <w:r>
        <w:t>4.6.2.4.3 文件夹图标映射规范</w:t>
      </w:r>
    </w:p>
    <w:p/>
    <w:p>
      <w:r>
        <w:t>空状态展示：若某标签下无任何文件且只有默认文件夹，该标签节点仍正常显示，文件夹列表仅显示「默认 (0)」。若某标签完全无数据（零文件、零文件夹除外默认），badge 显示 (0)，文字颜色降为弱色 (#9CA3AF)。</w:t>
      </w:r>
    </w:p>
    <w:p/>
    <w:p>
      <w:r>
        <w:t>联动筛选逻辑：当用户选中某文件夹时，自动展开其父标签节点并滚动至可见位置。当用户通过顶部搜索框搜索到属于某标签/文件夹的文件时，左侧目录树同步高亮对应节点并自动展开父路径。</w:t>
      </w:r>
    </w:p>
    <w:p/>
    <w:p>
      <w:r>
        <w:t>展开/折叠触发方式：(a) 点击节点左侧的三角形箭头图标（▶ 折叠 / ▼ 展开）；(b) 双击节点名称文字区域。单击节点名称区域仅做选中操作不做展开切换。</w:t>
      </w:r>
    </w:p>
    <w:p/>
    <w:p>
      <w:r>
        <w:t>初始加载状态：所有标签分组默认展开，所有标签节点默认折叠（仅显示标签名和文件数 badge，不显示下属文件夹）。当用户手动展开某个标签节点后，该展开状态在当前会话中保持（不持久化到数据库）。</w:t>
      </w:r>
    </w:p>
    <w:p>
      <w:pPr>
        <w:pStyle w:val="Heading4"/>
      </w:pPr>
      <w:r>
        <w:t>4.6.2.4.2 展开/折叠行为规则</w:t>
      </w:r>
    </w:p>
    <w:p/>
    <w:p>
      <w:r>
        <w:t>根级别「全部文件」节点：位于目录树最顶部，图标为 📁，文字为「全部文件」，右侧显示系统总文件数。点击后清除所有标签/文件夹筛选条件，显示全部状态为正常（及可选包含失效）的文件。</w:t>
      </w:r>
    </w:p>
    <w:p/>
    <w:p>
      <w:r>
        <w:t>第三级 — 文件夹节点（Folder Node）：显示文件夹图标（根据预设类型使用不同图标）+ 文件夹名称 + 文件数量 badge（如「📂 真题卷 (5)」「📚 教材 (3)」）。点击文件夹节点，右侧文件列表精确筛选为该标签+该文件夹下的文件。选中的文件夹在父标签已高亮的基础上进一步加深高亮（更深的主色底色 + 文字变为主色 #3B7EF8）。</w:t>
      </w:r>
    </w:p>
    <w:p/>
    <w:p>
      <w:r>
        <w:t>第二级 — 标签节点（Tag Node）：显示标签名称 + 该标签下文件总数 badge（如「高考 (12)」「四级 (8)」）。点击标签节点的展开箭头或名称区域，展开/折叠其下属文件夹列表；点击标签节点本身的选中区域（非箭头部分），右侧文件列表筛选为该标签下所有文件夹的全部文件。选中的标签节点高亮显示（主色浅底 #EBF2FF + 左侧 3px 主色竖条）。</w:t>
      </w:r>
    </w:p>
    <w:p/>
    <w:p>
      <w:r>
        <w:t>第一级 — 标签分组（Tag Group）：按 word_tag 表的 group 字段自动聚合（如「基础教育」「大学考试」「留学考试」），为纯视觉分组层，不可点击筛选。每个分组右侧显示该分组下所有标签的文件总数 badge。默认全部展开。</w:t>
      </w:r>
    </w:p>
    <w:p/>
    <w:p>
      <w:r>
        <w:t>目录树采用三级层次结构，自顶向下依次为：「标签分组 → 标签节点 → 文件夹节点」。每个层级支持独立展开与折叠。</w:t>
      </w:r>
    </w:p>
    <w:p>
      <w:pPr>
        <w:pStyle w:val="Heading4"/>
      </w:pPr>
      <w:r>
        <w:t>4.6.2.4.1 目录树层级结构</w:t>
      </w:r>
    </w:p>
    <w:p/>
    <w:p>
      <w:r>
        <w:t>资源库页面左侧展示「标签目录树」，用于快速定位和筛选文件。目录树为三级可交互树形结构，是资源库文件管理的核心导航组件。</w:t>
      </w:r>
    </w:p>
    <w:p/>
    <w:p>
      <w:pPr>
        <w:pStyle w:val="Heading4"/>
      </w:pPr>
      <w:r>
        <w:t>4.6.2.4 目录树 UI 交互规范</w:t>
      </w:r>
    </w:p>
    <w:p/>
    <w:p>
      <w:pPr>
        <w:pStyle w:val="Heading2"/>
      </w:pPr>
      <w:r>
        <w:t>单词黑名单管理</w:t>
      </w:r>
    </w:p>
    <w:p/>
    <w:p>
      <w:r>
        <w:t>黑名单用于存放管理员从审核池或单词管理中移入的单词（status=4）。黑名单单词不再出现在审核池和正常单词列表中，但其频次正常累计不受影响。黑名单的核心价值在于：当相同单词再次通过文件上传进入系统时，将被自动拦截，不再出现在审核池中，从而减少重复审核的工作量。</w:t>
      </w:r>
    </w:p>
    <w:p/>
    <w:p>
      <w:pPr>
        <w:pStyle w:val="Heading3"/>
      </w:pPr>
      <w:r>
        <w:t>4.7.1 黑名单移入规则</w:t>
      </w:r>
    </w:p>
    <w:p/>
    <w:p>
      <w:r>
        <w:t>审核池移入：管理员在审核池点击「删除」按钮，单词 status 从 3（审核中）变更为 4（黑名单），从审核池列表移除。操作前弹出二次确认提示框，确认后方可执行。</w:t>
      </w:r>
    </w:p>
    <w:p>
      <w:r>
        <w:t>单词管理移入：管理员在单词管理页点击「删除」按钮，单词 status 从当前状态变更为 4（黑名单），从单词管理默认列表移除。操作前弹出二次确认提示框，确认后方可执行。单词管理状态筛选器中可单独选择「黑名单」查看。</w:t>
      </w:r>
    </w:p>
    <w:p>
      <w:r>
        <w:t>频次处理：移入黑名单后，单词的 total_frequency 和 tag_frequency_json 保持不变，后续资源库上传中若再次出现该单词，频次正常累加。即黑名单仅改变状态，不影响频次统计。</w:t>
      </w:r>
    </w:p>
    <w:p>
      <w:r>
        <w:t>移入原因记录：每次移入黑名单时记录操作人和操作时间，写入 operation_log 表，日志类型为「移入黑名单」或「批量移入黑名单」。</w:t>
      </w:r>
    </w:p>
    <w:p/>
    <w:p>
      <w:pPr>
        <w:pStyle w:val="Heading3"/>
      </w:pPr>
      <w:r>
        <w:t>4.7.2 黑名单列表页</w:t>
      </w:r>
    </w:p>
    <w:p/>
    <w:p>
      <w:r>
        <w:t>黑名单页面位于左侧导航「系统设置」分组下，展示所有 status=4 的单词列表。列表字段包括：ID、单词、音标、释义、标签、总频次、移入时间、来源（手动新增/资源库上传/单词库上传）、操作（恢复）。</w:t>
      </w:r>
    </w:p>
    <w:p>
      <w:r>
        <w:t>支持关键字搜索（按单词英文名模糊匹配），支持分页（默认每页20条），分页组件与全站统一。</w:t>
      </w:r>
    </w:p>
    <w:p>
      <w:r>
        <w:t>黑名单页面不提供「删除」操作，仅提供「恢复」操作。</w:t>
      </w:r>
    </w:p>
    <w:p/>
    <w:p>
      <w:pPr>
        <w:pStyle w:val="Heading3"/>
      </w:pPr>
      <w:r>
        <w:t>4.7.3 黑名单恢复规则</w:t>
      </w:r>
    </w:p>
    <w:p/>
    <w:p>
      <w:r>
        <w:t>管理员可在黑名单页面点击「恢复」按钮，将单词从黑名单恢复至审核池。操作前弹出二次确认提示框，确认后方可执行。</w:t>
      </w:r>
    </w:p>
    <w:p>
      <w:r>
        <w:t>恢复后单词 status 从 4（黑名单）变更为 3（审核中），重新进入审核池，需管理员重新审核（通过→待上架→上架）。</w:t>
      </w:r>
    </w:p>
    <w:p>
      <w:r>
        <w:t>恢复后频次数据不变，无需回滚或重新计算。</w:t>
      </w:r>
    </w:p>
    <w:p>
      <w:r>
        <w:t>恢复操作写入 operation_log 表，日志类型为「黑名单恢复」。</w:t>
      </w:r>
    </w:p>
    <w:p/>
    <w:p>
      <w:pPr>
        <w:pStyle w:val="Heading3"/>
      </w:pPr>
      <w:r>
        <w:t>4.7.4 黑名单拦截规则</w:t>
      </w:r>
    </w:p>
    <w:p/>
    <w:p>
      <w:r>
        <w:t>当通过单词库上传（§4.1.2）或资源库上传（§4.6）新增单词时，系统在查重阶段同时检查黑名单：若待新增的单词已存在于黑名单中（status=4），则跳过该单词，不生成新的审核记录，不进入审核池。</w:t>
      </w:r>
    </w:p>
    <w:p>
      <w:r>
        <w:t>拦截行为对上传流程透明：上传方不会感知到单词被拦截，仅统计时排除黑名单单词。拦截不产生操作日志（属于系统自动行为，非人工操作）。</w:t>
      </w:r>
    </w:p>
    <w:p>
      <w:r>
        <w:t>黑名单单词的频次在后续上传中正常累加：拦截的是「新生成审核记录」这一行为，而非「频次累加」。频次累加由资源库文件单词频次关联逻辑独立处理，不受黑名单状态影响。</w:t>
      </w:r>
    </w:p>
    <w:p/>
    <w:p>
      <w:pPr>
        <w:pStyle w:val="Heading3"/>
      </w:pPr>
      <w:r>
        <w:t>4.7.5 黑名单与状态枚举</w:t>
      </w:r>
    </w:p>
    <w:p/>
    <w:p>
      <w:r>
        <w:t>黑名单状态值 status=4 属于单词生命周期枚举的一部分，与 0（待上架）、1（已上架）、2（已下架）、3（审核中）共用同一 status 字段。黑名单状态转换规则如下：</w:t>
      </w:r>
    </w:p>
    <w:p>
      <w:r>
        <w:t>• 审核中（3）→ 黑名单（4）：管理员审核驳回</w:t>
      </w:r>
    </w:p>
    <w:p>
      <w:r>
        <w:t>• 待上架/已上架/已下架（0/1/2）→ 黑名单（4）：管理员在单词管理页删除</w:t>
      </w:r>
    </w:p>
    <w:p>
      <w:r>
        <w:t>• 黑名单（4）→ 审核中（3）：管理员在黑名单页恢复</w:t>
      </w:r>
    </w:p>
    <w:p>
      <w:r>
        <w:t>• 黑名单（4）→ 其他状态：暂不支持直接流转，必须经由审核中（3）恢复后重新走正常生命周期。</w:t>
      </w:r>
    </w:p>
    <w:p>
      <w:pPr>
        <w:pStyle w:val="Heading2"/>
      </w:pPr>
      <w:r>
        <w:t>4.8 短语库管理</w:t>
      </w:r>
    </w:p>
    <w:p/>
    <w:p>
      <w:r>
        <w:t>短语库是独立于单词库的核心模块，存放 AI 从资源库上传文件中识别出的短语和语法句型。短语与单词共用标签体系和频次计算逻辑，但表结构更简洁。</w:t>
      </w:r>
    </w:p>
    <w:p/>
    <w:p/>
    <w:p>
      <w:pPr>
        <w:pStyle w:val="Heading3"/>
      </w:pPr>
      <w:r>
        <w:t>4.8.1 短语识别与来源</w:t>
      </w:r>
    </w:p>
    <w:p/>
    <w:p>
      <w:r>
        <w:t>识别范围：动词短语（如 take off）、固定搭配（如 at the same time）、常用句型（如 it is adj. for sb to do sth），由大模型一次性从上传文件中提取。</w:t>
      </w:r>
    </w:p>
    <w:p>
      <w:r>
        <w:t>来源：资源库 AI 识别（source=1）或管理员手动新增（source=0）。单词库侧上传不产生短语。</w:t>
      </w:r>
    </w:p>
    <w:p>
      <w:r>
        <w:t>频次规则：与单词完全一致——新增累加、失效扣减、恢复加回、频次归零同步清空标签。</w:t>
      </w:r>
    </w:p>
    <w:p/>
    <w:p/>
    <w:p>
      <w:pPr>
        <w:pStyle w:val="Heading3"/>
      </w:pPr>
      <w:r>
        <w:t>4.8.2 短语列表页</w:t>
      </w:r>
    </w:p>
    <w:p/>
    <w:p>
      <w:r>
        <w:t>位置：左侧导航「核心管理」分组下，「💬 短语管理」。列表列序：ID → 短语 → 释义 → 标签 → 总频次 → 状态 → 时间 → 操作。</w:t>
      </w:r>
    </w:p>
    <w:p>
      <w:r>
        <w:t>支持搜索（短语文本模糊匹配）、状态筛选（待上架/已上架/已下架/审核中/黑名单）、标签筛选、页数选择、分页。</w:t>
      </w:r>
    </w:p>
    <w:p>
      <w:r>
        <w:t>操作按钮：详情 / 编辑（已上架需先下架）/ 上架 / 下架 / 移入黑名单。详情弹窗布局与单词详情一致（卡片式分区），显示短语文本、发音、释义、标签（全量展开）、频次进度条、例句（编号卡片）、基本信息。无词性/音标/变形/助记法/同源关联区。</w:t>
      </w:r>
    </w:p>
    <w:p/>
    <w:p/>
    <w:p>
      <w:pPr>
        <w:pStyle w:val="Heading3"/>
      </w:pPr>
      <w:r>
        <w:t>4.8.3 短语审核池</w:t>
      </w:r>
    </w:p>
    <w:p/>
    <w:p>
      <w:r>
        <w:t>位置：左侧导航「核心管理」分组下，「🔎 短语审核」。列表列序：☑ → ID → 短语 → 释义 → 来源 → 标签 → 操作。</w:t>
      </w:r>
    </w:p>
    <w:p>
      <w:r>
        <w:t>操作按钮：通过 / 编辑 / 移入黑名单。支持「批量通过选中」一键审核。</w:t>
      </w:r>
    </w:p>
    <w:p>
      <w:r>
        <w:t>审核通过后 status 从 3 变更为 0（待上架），进入短语列表页可见。</w:t>
      </w:r>
    </w:p>
    <w:p/>
    <w:p/>
    <w:p>
      <w:pPr>
        <w:pStyle w:val="Heading3"/>
      </w:pPr>
      <w:r>
        <w:t>4.8.4 短语黑名单</w:t>
      </w:r>
    </w:p>
    <w:p/>
    <w:p>
      <w:r>
        <w:t>位置：左侧导航「系统设置」分组下，「🚫 短语黑名单」。列表列序：ID → 短语 → 释义 → 标签 → 总频次 → 移入时间 → 来源 → 操作（恢复）。</w:t>
      </w:r>
    </w:p>
    <w:p>
      <w:r>
        <w:t>恢复后进入短语审核池（status 4→3），重新审核。删除不提供。频次正常累加不受黑名单状态影响。上传时自动拦截黑名单中的短语。</w:t>
      </w:r>
    </w:p>
    <w:p/>
    <w:p/>
    <w:p>
      <w:pPr>
        <w:pStyle w:val="Heading3"/>
      </w:pPr>
      <w:r>
        <w:t>4.8.5 短语与单词差异对照</w:t>
      </w:r>
    </w:p>
    <w:p/>
    <w:p>
      <w:r>
        <w:t>短语表比单词表少以下字段：en_phonetic/us_phonetic/word_audio_uk/word_audio_us/part_speech/phrases/transforms/root_word_id/memory_skill/word_relate/difficulty/inflectionPending。</w:t>
      </w:r>
    </w:p>
    <w:p>
      <w:r>
        <w:t>短语表特有字段：phrase_audio（一条发音 URL，替代单词的 UK/US 两条）。</w:t>
      </w:r>
    </w:p>
    <w:p>
      <w:r>
        <w:t>其余字段（stage_label/tag_frequency_json/total_frequency/status/source/sentences）与单词一致，前端渲染复用同一套组件。</w:t>
      </w:r>
    </w:p>
    <w:p>
      <w:pPr>
        <w:pStyle w:val="Heading1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5 数据库核心字段设计</w:t>
      </w:r>
      <w:bookmarkEnd w:id="50"/>
    </w:p>
    <w:p>
      <w:pPr>
        <w:pStyle w:val="Heading2"/>
      </w:pPr>
      <w:r>
        <w:t>5.0 管理员用户表（admin_user）</w:t>
      </w:r>
    </w:p>
    <w:p>
      <w:r>
        <w:t>存储后台管理员的账号信息，用于登录鉴权。系统采用平权设计，所有登录用户拥有全部操作权限，无角色区分。</w:t>
      </w:r>
    </w:p>
    <w:p>
      <w:r>
        <w:t>字段名 | 类型 | 说明</w:t>
      </w:r>
    </w:p>
    <w:p>
      <w:r>
        <w:t>id | bigint | 主键，自增</w:t>
      </w:r>
    </w:p>
    <w:p>
      <w:r>
        <w:t>username | varchar(50) | 登录用户名，唯一，不可重复</w:t>
      </w:r>
    </w:p>
    <w:p>
      <w:r>
        <w:t>password_hash | varchar(255) | 密码哈希值（BCrypt 加密存储，禁止明文）</w:t>
      </w:r>
    </w:p>
    <w:p>
      <w:r>
        <w:t>last_login_time | datetime | 最近一次登录时间，首次登录前为 NULL</w:t>
      </w:r>
    </w:p>
    <w:p>
      <w:r>
        <w:t>is_force_change_pwd | tinyint | 是否强制修改密码（1=是，0=否），首次登录默认为 1，修改密码后变更为 0</w:t>
      </w:r>
    </w:p>
    <w:p>
      <w:r>
        <w:t>create_time | datetime | 账号创建时间</w:t>
      </w:r>
    </w:p>
    <w:p>
      <w:r>
        <w:t>is_protected | tinyint | 是否系统保护账号（1=是，不可删除，如 admin），默认为 0</w:t>
      </w:r>
    </w:p>
    <w:p>
      <w:r>
        <w:t xml:space="preserve">索引设计：UNIQUE KEY uk_username (username)</w:t>
      </w:r>
    </w:p>
    <w:p>
      <w:r>
        <w:t xml:space="preserve">创建语句：CREATE UNIQUE INDEX idx_admin_username ON admin_user(username);</w:t>
      </w:r>
    </w:p>
    <w:p>
      <w:r>
        <w:t>update_time | datetime | 最近一次更新时间</w:t>
      </w:r>
    </w:p>
    <w:p>
      <w:r>
        <w:t xml:space="preserve">索引设计：</w:t>
      </w:r>
    </w:p>
    <w:p>
      <w:r>
        <w:t xml:space="preserve">• PRIMARY KEY (id)</w:t>
      </w:r>
    </w:p>
    <w:p>
      <w:r>
        <w:t xml:space="preserve">• UNIQUE KEY uk_tag_name (name) — 标签名全局唯一，新增/编辑去重</w:t>
      </w:r>
    </w:p>
    <w:p>
      <w:r>
        <w:t xml:space="preserve">• INDEX idx_tag_group (group_name) — 按分组筛选（基础教育/大学考试/留学考试）</w:t>
      </w:r>
    </w:p>
    <w:p>
      <w:r>
        <w:t xml:space="preserve">• INDEX idx_tag_status (status) — 按启用/禁用状态筛选</w:t>
      </w:r>
    </w:p>
    <w:p>
      <w:r>
        <w:t xml:space="preserve">• INDEX idx_tag_sort (sort_order) — 按排序权重排序</w:t>
      </w:r>
    </w:p>
    <w:p/>
    <w:p>
      <w:pPr>
        <w:pStyle w:val="Heading2"/>
      </w:pPr>
      <w:r>
        <w:t>5.9 短语主表（phrase）</w:t>
      </w:r>
    </w:p>
    <w:p/>
    <w:p>
      <w:r>
        <w:t>短语主表存储 AI 识别出的短语和语法句型，一条短语一条记录。与单词共用标签体系，频次逻辑一致。</w:t>
      </w:r>
    </w:p>
    <w:p/>
    <w:p>
      <w:r>
        <w:t>字段名 | 字段类型 | 必填 | 默认值 | NULL | 说明</w:t>
      </w:r>
    </w:p>
    <w:p>
      <w:r>
        <w:t>id | bigint | 是 | 自增 | 否 | 主键自增</w:t>
      </w:r>
    </w:p>
    <w:p>
      <w:r>
        <w:t>phrase | varchar(100) | 是 | 无 | 否 | 短语文本，唯一索引，统一小写存储</w:t>
      </w:r>
    </w:p>
    <w:p>
      <w:r>
        <w:t>meaning | text | 是 | 无 | 否 | 中文释义</w:t>
      </w:r>
    </w:p>
    <w:p>
      <w:r>
        <w:t>phrase_audio | varchar(255) | 否 | 无 | 是 | 短语发音音频 URL</w:t>
      </w:r>
    </w:p>
    <w:p>
      <w:r>
        <w:t>sentences | json | 否 | 无 | 是 | 例句集合，JSON格式，建议3-5条。含 text/translation/audio_url，用 [phrase] 标记填空位</w:t>
      </w:r>
    </w:p>
    <w:p>
      <w:r>
        <w:t>stage_label | varchar(200) | 是 | 无 | 否 | 绑定标签名称，逗号分隔</w:t>
      </w:r>
    </w:p>
    <w:p>
      <w:r>
        <w:t>tag_frequency_json | json | 是 | {} | 否 | 各标签下频次，如 {"高考":15,"四级":8}</w:t>
      </w:r>
    </w:p>
    <w:p>
      <w:r>
        <w:t>total_frequency | int | 是 | 0 | 否 | 全局总频次</w:t>
      </w:r>
    </w:p>
    <w:p>
      <w:r>
        <w:t>status | tinyint | 是 | 0 | 否 | 0=待上架，1=已上架，2=已下架，3=审核中，4=黑名单</w:t>
      </w:r>
    </w:p>
    <w:p>
      <w:r>
        <w:t>source | tinyint | 是 | 0 | 否 | 0=手动新增，1=资源库AI识别</w:t>
      </w:r>
    </w:p>
    <w:p>
      <w:r>
        <w:t>create_user | bigint | 是 | 无 | 否 | 创建人ID</w:t>
      </w:r>
    </w:p>
    <w:p>
      <w:r>
        <w:t>update_user | bigint | 否 | 无 | 是 | 最近修改人ID</w:t>
      </w:r>
    </w:p>
    <w:p>
      <w:r>
        <w:t>create_time | datetime | 是 | 当前时间 | 否 | 创建时间</w:t>
      </w:r>
    </w:p>
    <w:p>
      <w:r>
        <w:t>update_time | datetime | 否 | 无 | 是 | 最近修改时间</w:t>
      </w:r>
    </w:p>
    <w:p/>
    <w:p>
      <w:r>
        <w:t>索引：UNIQUE KEY uk_phrase (phrase); INDEX idx_phrase_status (status); INDEX idx_phrase_total_freq (total_frequency DESC)。</w:t>
      </w:r>
    </w:p>
    <w:p/>
    <w:p/>
    <w:p>
      <w:pPr>
        <w:pStyle w:val="Heading2"/>
      </w:pPr>
      <w:r>
        <w:t>5.10 文件-短语频次关联表（file_phrase_frequency）</w:t>
      </w:r>
    </w:p>
    <w:p/>
    <w:p>
      <w:r>
        <w:t>字段名 | 字段类型 | 说明</w:t>
      </w:r>
    </w:p>
    <w:p>
      <w:r>
        <w:t>id | bigint | 主键自增</w:t>
      </w:r>
    </w:p>
    <w:p>
      <w:r>
        <w:t>file_id | varchar(64) | 上传文件唯一 ID，关联 resource_file</w:t>
      </w:r>
    </w:p>
    <w:p>
      <w:r>
        <w:t>phrase_id | bigint | 关联短语主表 ID</w:t>
      </w:r>
    </w:p>
    <w:p>
      <w:r>
        <w:t>phrase | varchar(100) | 短语名称（冗余，方便查询）</w:t>
      </w:r>
    </w:p>
    <w:p>
      <w:r>
        <w:t>freq_increment | int | 本次文件内该短语新增频次</w:t>
      </w:r>
    </w:p>
    <w:p>
      <w:r>
        <w:t>tag_id | bigint | 关联标签 ID</w:t>
      </w:r>
    </w:p>
    <w:p>
      <w:r>
        <w:t>task_id | varchar(64) | 识别任务 ID</w:t>
      </w:r>
    </w:p>
    <w:p>
      <w:r>
        <w:t>upload_user | bigint | 上传操作人 ID</w:t>
      </w:r>
    </w:p>
    <w:p>
      <w:r>
        <w:t>upload_time | datetime | 上传时间</w:t>
      </w:r>
    </w:p>
    <w:p>
      <w:r>
        <w:t>freq_status | tinyint | 1=频次已生效，0=频次已扣减</w:t>
      </w:r>
    </w:p>
    <w:p>
      <w:r>
        <w:t>delete_time | datetime | 文件删除、频次扣减完成时间</w:t>
      </w:r>
    </w:p>
    <w:p>
      <w:r>
        <w:t>索引：INDEX idx_file_phrase (file_id, phrase_id); INDEX idx_phrase_tag (phrase_id, tag_id)。</w:t>
      </w:r>
    </w:p>
    <w:p>
      <w:pPr>
        <w:pStyle w:val="Heading2"/>
      </w:pPr>
      <w:r>
        <w:rPr>
          <w:b/>
        </w:rPr>
        <w:t xml:space="preserve">5.1 单词主表（word）</w:t>
      </w:r>
    </w:p>
    <w:p>
      <w:r>
        <w:rPr/>
        <w:t xml:space="preserve">单词主表是系统最核心的基础数据表，存储每一个英文单词的标准化信息。全系统一个单词只保留一条记录，无重复词条。标签不复制单词数据，仅作为单词的分类标记。</w:t>
      </w:r>
    </w:p>
    <w:p/>
    <w:p>
      <w:r>
        <w:t xml:space="preserve">索引设计（20万单词规模）：</w:t>
      </w:r>
    </w:p>
    <w:p>
      <w:r>
        <w:t xml:space="preserve">• PRIMARY KEY (id)</w:t>
      </w:r>
    </w:p>
    <w:p>
      <w:r>
        <w:t xml:space="preserve">• UNIQUE KEY uk_word (word) — 主表查重引擎热路径，唯一索引</w:t>
      </w:r>
    </w:p>
    <w:p>
      <w:r>
        <w:t xml:space="preserve">• INDEX idx_status (status) — 审核池 status=3 查询</w:t>
      </w:r>
    </w:p>
    <w:p>
      <w:r>
        <w:t xml:space="preserve">• INDEX idx_source (source) — 按来源筛选</w:t>
      </w:r>
    </w:p>
    <w:p>
      <w:r>
        <w:t xml:space="preserve">• INDEX idx_total_freq (total_frequency DESC) — 高频词排序</w:t>
      </w:r>
    </w:p>
    <w:p>
      <w:r>
        <w:t xml:space="preserve">创建语句：CREATE UNIQUE INDEX uk_word ON word(word); CREATE INDEX idx_word_status ON word(status); CREATE INDEX idx_word_total_freq ON word(total_frequency DESC);</w:t>
      </w:r>
    </w:p>
    <w:p/>
    <w:p>
      <w:r>
        <w:rPr/>
        <w:t xml:space="preserve">说明：所有频次字段永久随素材上传/删除动态联动更新，数据实时同步。最小兜底值为0，不出现负数值。tag_frequency_json 中按标签存储频次，标签新增、修改、删除均不影响单词主表结构。</w:t>
      </w:r>
    </w:p>
    <w:p/>
    <w:p>
      <w:pPr>
        <w:pStyle w:val="Heading3"/>
      </w:pPr>
      <w:r>
        <w:rPr>
          <w:b/>
        </w:rPr>
        <w:t xml:space="preserve">5.1.1 phrases 字段 JSON 格式说明</w:t>
      </w:r>
    </w:p>
    <w:p>
      <w:r>
        <w:rPr/>
        <w:t xml:space="preserve">phrases 字段以 JSON 数组存储一个单词的常用短语及对应释义，每项包含 phrase 和 meaning 两个字段：</w:t>
      </w:r>
    </w:p>
    <w:p>
      <w:r>
        <w:rPr>
          <w:i/>
        </w:rPr>
        <w:t xml:space="preserve">[{"phrase": "take off", "meaning": "起飞；脱下"}, {"phrase": "take over", "meaning": "接管；接手"}]</w:t>
      </w:r>
    </w:p>
    <w:p/>
    <w:p>
      <w:pPr>
        <w:pStyle w:val="Heading3"/>
      </w:pPr>
      <w:r>
        <w:rPr>
          <w:b/>
        </w:rPr>
        <w:t xml:space="preserve">5.1.2 sentences 字段 JSON 格式与 [word] 填空标记（重要）</w:t>
      </w:r>
    </w:p>
    <w:p>
      <w:r>
        <w:rPr/>
        <w:t>sentences 字段以 JSON 数组存储单词的例句集合。每条例句使用 [word] 标记包裹目标单词，实现「完整例句展示」和「填空练习」两种模式共用同一份数据。系统建议每个单词录入 5 条例句（非强制），前端学习时随机抽取展示，避免用户每次刷到同一单词都是固定例句。每条例句包含：原句（含 [word] 标记）、中文翻译、例句发音音频：</w:t>
      </w:r>
    </w:p>
    <w:p/>
    <w:p>
      <w:r>
        <w:rPr>
          <w:i/>
        </w:rPr>
        <w:t xml:space="preserve">存储格式示例：</w:t>
      </w:r>
    </w:p>
    <w:p>
      <w:r>
        <w:rPr>
          <w:i/>
        </w:rPr>
        <w:t>[</w:t>
        <w:br/>
        <w:t xml:space="preserve">  {"text": "I have an [apple] for breakfast every morning.", "translation": "我每天早餐吃一个苹果。", "audio_url": "https://cdn.xxx.com/audio/sentence_001.mp3"},</w:t>
        <w:br/>
        <w:t xml:space="preserve">  {"text": "She gave me two [apples] yesterday.", "translation": "她昨天给了我两个苹果。", "audio_url": "https://cdn.xxx.com/audio/sentence_002.mp3"},</w:t>
        <w:br/>
        <w:t xml:space="preserve">  {"text": "The [apple] tree in our garden is full of fruit.", "translation": "我们花园里的苹果树结满了果实。", "audio_url": "https://cdn.xxx.com/audio/sentence_003.mp3"}</w:t>
        <w:br/>
        <w:t>]</w:t>
      </w:r>
    </w:p>
    <w:p/>
    <w:p>
      <w:r>
        <w:rPr>
          <w:i/>
        </w:rPr>
        <w:t xml:space="preserve">两种前端展示模式：</w:t>
      </w:r>
    </w:p>
    <w:p>
      <w:r>
        <w:rPr/>
        <w:t xml:space="preserve">完整例句模式：去掉 [ ]，直接展示 "I have an apple for breakfast every morning."</w:t>
      </w:r>
    </w:p>
    <w:p>
      <w:r>
        <w:rPr/>
        <w:t xml:space="preserve">填空练习模式：将 [word] 替换为 "______"，展示 "I have an ______ for breakfast every morning."，答案即为 word 的值（apple）</w:t>
      </w:r>
    </w:p>
    <w:p/>
    <w:p>
      <w:r>
        <w:rPr/>
        <w:t>设计优势：一行数据三种用途（完整例句 / 填空练习 / 例句听读），无需额外字段；支持同一例句多处标记；支持单词变形填空（如 [apples] 填空答案即为 apples）；建议 5 条例句，前端随机抽取，保持学习新鲜感；每条例句独立配发音，支持逐句听读。</w:t>
      </w:r>
    </w:p>
    <w:p/>
    <w:p>
      <w:pPr>
        <w:pStyle w:val="Heading2"/>
      </w:pPr>
      <w:r>
        <w:rPr>
          <w:b/>
        </w:rPr>
        <w:t xml:space="preserve">5.2 词库标签表（word_tag）</w:t>
      </w:r>
    </w:p>
    <w:p>
      <w:r>
        <w:rPr/>
        <w:t xml:space="preserve">词库标签以学段/考试类别为核心维度对单词进行归类。管理员可在后台对标签进行增删改查。标签与单词之间通过单词主表的 stage_label 字段关联（多值逗号分隔），同一单词可绑定多个标签。</w:t>
      </w:r>
    </w:p>
    <w:p/>
    <w:p/>
    <w:p/>
    <w:p>
      <w:r>
        <w:t xml:space="preserve">索引设计（1万条记录，常规查询）：</w:t>
      </w:r>
    </w:p>
    <w:p>
      <w:r>
        <w:t xml:space="preserve">• PRIMARY KEY (id)</w:t>
      </w:r>
    </w:p>
    <w:p>
      <w:r>
        <w:t xml:space="preserve">• INDEX idx_rf_tag (tag) — 按标签筛选</w:t>
      </w:r>
    </w:p>
    <w:p>
      <w:r>
        <w:t xml:space="preserve">索引设计（5000条记录，常规查询）：</w:t>
      </w:r>
    </w:p>
    <w:p>
      <w:r>
        <w:t xml:space="preserve">• PRIMARY KEY (id)</w:t>
      </w:r>
    </w:p>
    <w:p>
      <w:r>
        <w:t xml:space="preserve">• INDEX idx_rt_time (upload_time DESC) — 按时间排序</w:t>
      </w:r>
    </w:p>
    <w:p>
      <w:r>
        <w:t xml:space="preserve">• INDEX idx_rt_operator (operator) — 按操作人筛选</w:t>
      </w:r>
    </w:p>
    <w:p>
      <w:r>
        <w:t xml:space="preserve">• INDEX idx_rf_folder (folder) — 按文件夹筛选</w:t>
      </w:r>
    </w:p>
    <w:p>
      <w:r>
        <w:t xml:space="preserve">• INDEX idx_rf_status (status) — 按状态筛选（正常/失效）</w:t>
      </w:r>
    </w:p>
    <w:p>
      <w:r>
        <w:t xml:space="preserve">• INDEX idx_rf_upload_time (upload_time DESC) — 按上传时间排序</w:t>
      </w:r>
    </w:p>
    <w:p>
      <w:r>
        <w:t xml:space="preserve">• INDEX idx_rf_type (file_type) — 按文件类型筛选</w:t>
      </w:r>
    </w:p>
    <w:p>
      <w:pPr>
        <w:pStyle w:val="Heading2"/>
      </w:pPr>
      <w:r>
        <w:rPr>
          <w:b/>
        </w:rPr>
        <w:t xml:space="preserve">5.3 文件-单词频次溯源关联表（file_word_frequency）</w:t>
      </w:r>
    </w:p>
    <w:p>
      <w:r>
        <w:t xml:space="preserve">索引与分区设计（100万+条记录，系统最高频写入+查询表）：</w:t>
      </w:r>
    </w:p>
    <w:p>
      <w:r>
        <w:t xml:space="preserve">• PRIMARY KEY (id)</w:t>
      </w:r>
    </w:p>
    <w:p>
      <w:r>
        <w:t xml:space="preserve">• UNIQUE KEY uk_fwf_fwt (file_id, word_id, tag_id) — 防止同一文件重复记录同一单词+标签</w:t>
      </w:r>
    </w:p>
    <w:p>
      <w:r>
        <w:t xml:space="preserve">• INDEX idx_fwf_word (word_id) — 按单词查询溯源（「这个单词被哪些文件引用过」）</w:t>
      </w:r>
    </w:p>
    <w:p>
      <w:r>
        <w:t xml:space="preserve">• INDEX idx_fwf_file (file_id) — 按文件查询溯源（「这个文件贡献了哪些词的频次」）</w:t>
      </w:r>
    </w:p>
    <w:p>
      <w:r>
        <w:t xml:space="preserve">• INDEX idx_fwf_tag (tag_id) — 按标签查询溯源</w:t>
      </w:r>
    </w:p>
    <w:p>
      <w:r>
        <w:t xml:space="preserve">分区策略：HASH(file_id) PARTITIONS 8 — 按 file_id 哈希分为 8 个分区，每分区约 12~15 万条。写入均匀分散无热点，文件删除/失效时直接命中单个分区，分区裁剪精准高效。</w:t>
      </w:r>
    </w:p>
    <w:p>
      <w:r>
        <w:t xml:space="preserve">创建语句：ALTER TABLE file_word_frequency PARTITION BY HASH(file_id) PARTITIONS 8;</w:t>
      </w:r>
    </w:p>
    <w:p>
      <w:r>
        <w:rPr/>
        <w:t>用于精准绑定资源库中每一份上传文件与对应单词的频次增量，实现删文件精准扣减、数据对账、全链路溯源，为频次数据准确性提供底层支撑。</w:t>
      </w:r>
    </w:p>
    <w:p/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900"/>
        <w:gridCol w:w="900"/>
        <w:gridCol w:w="900"/>
        <w:gridCol w:w="3000"/>
      </w:tblGrid>
      <w:tr>
        <w:tc>
          <w:p>
            <w:r>
              <w:rPr>
                <w:b/>
              </w:rPr>
              <w:t xml:space="preserve">字段名</w:t>
            </w:r>
          </w:p>
        </w:tc>
        <w:tc>
          <w:p>
            <w:r>
              <w:rPr>
                <w:b/>
              </w:rPr>
              <w:t xml:space="preserve">字段类型</w:t>
            </w:r>
          </w:p>
        </w:tc>
        <w:tc>
          <w:p>
            <w:r>
              <w:rPr>
                <w:b/>
              </w:rPr>
              <w:t xml:space="preserve">必填</w:t>
            </w:r>
          </w:p>
        </w:tc>
        <w:tc>
          <w:p>
            <w:r>
              <w:rPr>
                <w:b/>
              </w:rPr>
              <w:t xml:space="preserve">默认值</w:t>
            </w:r>
          </w:p>
        </w:tc>
        <w:tc>
          <w:p>
            <w:r>
              <w:rPr>
                <w:b/>
              </w:rPr>
              <w:t xml:space="preserve">可NULL</w:t>
            </w:r>
          </w:p>
        </w:tc>
        <w:tc>
          <w:p>
            <w:r>
              <w:rPr>
                <w:b/>
              </w:rPr>
              <w:t xml:space="preserve">说明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自增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主键自增</w:t>
            </w:r>
          </w:p>
        </w:tc>
      </w:tr>
      <w:tr>
        <w:tc>
          <w:p>
            <w:r>
              <w:t xml:space="preserve">file_id</w:t>
            </w:r>
          </w:p>
        </w:tc>
        <w:tc>
          <w:p>
            <w:r>
              <w:t xml:space="preserve">varchar(64)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上传文件唯一ID</w:t>
            </w:r>
          </w:p>
        </w:tc>
      </w:tr>
      <w:tr>
        <w:tc>
          <w:p>
            <w:r>
              <w:t xml:space="preserve">file_name</w:t>
            </w:r>
          </w:p>
        </w:tc>
        <w:tc>
          <w:p>
            <w:r>
              <w:t xml:space="preserve">varchar(255)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文件名称</w:t>
            </w:r>
          </w:p>
        </w:tc>
      </w:tr>
      <w:tr>
        <w:tc>
          <w:p>
            <w:r>
              <w:t xml:space="preserve">word_id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关联单词主表ID</w:t>
            </w:r>
          </w:p>
        </w:tc>
      </w:tr>
      <w:tr>
        <w:tc>
          <w:p>
            <w:r>
              <w:t xml:space="preserve">word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关联单词名称（冗余，方便查询）</w:t>
            </w:r>
          </w:p>
        </w:tc>
      </w:tr>
      <w:tr>
        <w:tc>
          <w:p>
            <w:r>
              <w:t xml:space="preserve">freq_increment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本次文件内该单词新增频次（单文件出现次数）</w:t>
            </w:r>
          </w:p>
        </w:tc>
      </w:tr>
      <w:tr>
        <w:tc>
          <w:p>
            <w:r>
              <w:t xml:space="preserve">tag_id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关联标签ID，用于按标签精确扣减频次</w:t>
            </w:r>
          </w:p>
        </w:tc>
      </w:tr>
      <w:tr>
        <w:tc>
          <w:p>
            <w:r>
              <w:t xml:space="preserve">task_id</w:t>
            </w:r>
          </w:p>
        </w:tc>
        <w:tc>
          <w:p>
            <w:r>
              <w:t xml:space="preserve">varchar(64)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识别任务ID，关联日志溯源</w:t>
            </w:r>
          </w:p>
        </w:tc>
      </w:tr>
      <w:tr>
        <w:tc>
          <w:p>
            <w:r>
              <w:t xml:space="preserve">upload_user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上传操作人ID</w:t>
            </w:r>
          </w:p>
        </w:tc>
      </w:tr>
      <w:tr>
        <w:tc>
          <w:p>
            <w:r>
              <w:t xml:space="preserve">upload_time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当前时间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文件上传时间</w:t>
            </w:r>
          </w:p>
        </w:tc>
      </w:tr>
      <w:tr>
        <w:tc>
          <w:p>
            <w:r>
              <w:t xml:space="preserve">freq_status</w:t>
            </w:r>
          </w:p>
        </w:tc>
        <w:tc>
          <w:p>
            <w:r>
              <w:t xml:space="preserve">tinyint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1=频次已生效计入，0=频次已扣减失效</w:t>
            </w:r>
          </w:p>
        </w:tc>
      </w:tr>
      <w:tr>
        <w:tc>
          <w:p>
            <w:r>
              <w:t xml:space="preserve">delete_time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文件删除、频次扣减完成时间</w:t>
            </w:r>
          </w:p>
        </w:tc>
      </w:tr>
    </w:tbl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900"/>
        <w:gridCol w:w="900"/>
        <w:gridCol w:w="900"/>
        <w:gridCol w:w="3000"/>
      </w:tblGrid>
      <w:tr>
        <w:tc>
          <w:p>
            <w:r>
              <w:rPr>
                <w:b/>
              </w:rPr>
              <w:t xml:space="preserve">字段名</w:t>
            </w:r>
          </w:p>
        </w:tc>
        <w:tc>
          <w:p>
            <w:r>
              <w:rPr>
                <w:b/>
              </w:rPr>
              <w:t xml:space="preserve">字段类型</w:t>
            </w:r>
          </w:p>
        </w:tc>
        <w:tc>
          <w:p>
            <w:r>
              <w:rPr>
                <w:b/>
              </w:rPr>
              <w:t xml:space="preserve">必填</w:t>
            </w:r>
          </w:p>
        </w:tc>
        <w:tc>
          <w:p>
            <w:r>
              <w:rPr>
                <w:b/>
              </w:rPr>
              <w:t xml:space="preserve">默认值</w:t>
            </w:r>
          </w:p>
        </w:tc>
        <w:tc>
          <w:p>
            <w:r>
              <w:rPr>
                <w:b/>
              </w:rPr>
              <w:t xml:space="preserve">可NULL</w:t>
            </w:r>
          </w:p>
        </w:tc>
        <w:tc>
          <w:p>
            <w:r>
              <w:rPr>
                <w:b/>
              </w:rPr>
              <w:t xml:space="preserve">说明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自增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主键自增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标签名称，唯一不可重复</w:t>
            </w:r>
          </w:p>
        </w:tc>
      </w:tr>
      <w:tr>
        <w:tc>
          <w:p>
            <w:r>
              <w:t xml:space="preserve">group_name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空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所属分组（如"基础教育""大学考试""留学考试"）</w:t>
            </w:r>
          </w:p>
        </w:tc>
      </w:tr>
      <w:tr>
        <w:tc>
          <w:p>
            <w:r>
              <w:t xml:space="preserve">sort_order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排序权重，越小越靠前，用于前端词库列表展示顺序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tinyint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否</w:t>
            </w:r>
          </w:p>
        </w:tc>
        <w:tc>
          <w:p>
            <w:r>
              <w:t>0=禁用，1=启用</w:t>
            </w:r>
          </w:p>
        </w:tc>
      </w:tr>
      <w:tr>
        <w:tc>
          <w:p>
            <w:r>
              <w:t xml:space="preserve">create_time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当前时间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创建时间</w:t>
            </w:r>
          </w:p>
        </w:tc>
      </w:tr>
      <w:tr>
        <w:tc>
          <w:p>
            <w:r>
              <w:t xml:space="preserve">update_time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最近修改时间</w:t>
            </w:r>
          </w:p>
        </w:tc>
      </w:tr>
    </w:tbl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900"/>
        <w:gridCol w:w="900"/>
        <w:gridCol w:w="900"/>
        <w:gridCol w:w="3000"/>
      </w:tblGrid>
      <w:tr>
        <w:tc>
          <w:p>
            <w:r>
              <w:rPr>
                <w:b/>
              </w:rPr>
              <w:t xml:space="preserve">字段名</w:t>
            </w:r>
          </w:p>
        </w:tc>
        <w:tc>
          <w:p>
            <w:r>
              <w:rPr>
                <w:b/>
              </w:rPr>
              <w:t xml:space="preserve">字段类型</w:t>
            </w:r>
          </w:p>
        </w:tc>
        <w:tc>
          <w:p>
            <w:r>
              <w:rPr>
                <w:b/>
              </w:rPr>
              <w:t xml:space="preserve">必填</w:t>
            </w:r>
          </w:p>
        </w:tc>
        <w:tc>
          <w:p>
            <w:r>
              <w:rPr>
                <w:b/>
              </w:rPr>
              <w:t xml:space="preserve">默认值</w:t>
            </w:r>
          </w:p>
        </w:tc>
        <w:tc>
          <w:p>
            <w:r>
              <w:rPr>
                <w:b/>
              </w:rPr>
              <w:t xml:space="preserve">可NULL</w:t>
            </w:r>
          </w:p>
        </w:tc>
        <w:tc>
          <w:p>
            <w:r>
              <w:rPr>
                <w:b/>
              </w:rPr>
              <w:t xml:space="preserve">说明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自增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主键自增，唯一标识</w:t>
            </w:r>
          </w:p>
        </w:tc>
      </w:tr>
      <w:tr>
        <w:tc>
          <w:p>
            <w:r>
              <w:t xml:space="preserve">word</w:t>
            </w:r>
          </w:p>
        </w:tc>
        <w:tc>
          <w:p>
            <w:r>
              <w:t xml:space="preserve">varchar(50)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英文单词，唯一索引，统一小写存储</w:t>
            </w:r>
          </w:p>
        </w:tc>
      </w:tr>
      <w:tr>
        <w:tc>
          <w:p>
            <w:r>
              <w:t xml:space="preserve">en_phonetic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英式音标</w:t>
            </w:r>
          </w:p>
        </w:tc>
      </w:tr>
      <w:tr>
        <w:tc>
          <w:p>
            <w:r>
              <w:t xml:space="preserve">us_phonetic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美式音标</w:t>
            </w:r>
          </w:p>
        </w:tc>
      </w:tr>
      <w:tr>
        <w:tc>
          <w:p>
            <w:r>
              <w:t>word_audio_uk</w:t>
            </w:r>
          </w:p>
        </w:tc>
        <w:tc>
          <w:p>
            <w:r>
              <w:t>varchar(255)</w:t>
            </w:r>
          </w:p>
        </w:tc>
        <w:tc>
          <w:p>
            <w:r>
              <w:t>否</w:t>
            </w:r>
          </w:p>
        </w:tc>
        <w:tc>
          <w:p>
            <w:r>
              <w:t>无</w:t>
            </w:r>
          </w:p>
        </w:tc>
        <w:tc>
          <w:p>
            <w:r>
              <w:t>是</w:t>
            </w:r>
          </w:p>
        </w:tc>
        <w:tc>
          <w:p>
            <w:r>
              <w:t>英式发音音频文件URL</w:t>
            </w:r>
          </w:p>
        </w:tc>
      </w:tr>
      <w:tr>
        <w:tc>
          <w:p>
            <w:r>
              <w:t>word_audio_us</w:t>
            </w:r>
          </w:p>
        </w:tc>
        <w:tc>
          <w:p>
            <w:r>
              <w:t>varchar(255)</w:t>
            </w:r>
          </w:p>
        </w:tc>
        <w:tc>
          <w:p>
            <w:r>
              <w:t>否</w:t>
            </w:r>
          </w:p>
        </w:tc>
        <w:tc>
          <w:p>
            <w:r>
              <w:t>无</w:t>
            </w:r>
          </w:p>
        </w:tc>
        <w:tc>
          <w:p>
            <w:r>
              <w:t>是</w:t>
            </w:r>
          </w:p>
        </w:tc>
        <w:tc>
          <w:p>
            <w:r>
              <w:t>美式发音音频文件URL</w:t>
            </w:r>
          </w:p>
        </w:tc>
      </w:tr>
      <w:tr>
        <w:tc>
          <w:p>
            <w:r>
              <w:t xml:space="preserve">part_speech</w:t>
            </w:r>
          </w:p>
        </w:tc>
        <w:tc>
          <w:p>
            <w:r>
              <w:t xml:space="preserve">varchar(100)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词性，多值逗号分隔（如"n.,v."）</w:t>
            </w:r>
          </w:p>
        </w:tc>
      </w:tr>
      <w:tr>
        <w:tc>
          <w:p>
            <w:r>
              <w:t xml:space="preserve">meaning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中文释义</w:t>
            </w:r>
          </w:p>
        </w:tc>
      </w:tr>
      <w:tr>
        <w:tc>
          <w:p>
            <w:r>
              <w:t xml:space="preserve">phrases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常用短语+释义，JSON格式（详见5.1.1）</w:t>
            </w:r>
          </w:p>
        </w:tc>
      </w:tr>
      <w:tr>
        <w:tc>
          <w:p>
            <w:r>
              <w:t xml:space="preserve">sentences</w:t>
            </w:r>
          </w:p>
        </w:tc>
        <w:tc>
          <w:p>
            <w:r>
              <w:t xml:space="preserve">json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是</w:t>
            </w:r>
          </w:p>
        </w:tc>
        <w:tc>
          <w:p>
            <w:r>
              <w:t>例句集合，JSON格式，建议5条/单词。前端随机抽取展示。使用[word]标记填空位，含中文翻译和例句发音（详见5.1.2）</w:t>
            </w:r>
          </w:p>
        </w:tc>
      </w:tr>
      <w:tr>
        <w:tc>
          <w:p>
            <w:r>
              <w:t xml:space="preserve">transforms</w:t>
            </w:r>
          </w:p>
        </w:tc>
        <w:tc>
          <w:p>
            <w:r>
              <w:t xml:space="preserve">varchar(200)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规则变形（如takes/taking/books），逗号分隔</w:t>
            </w:r>
          </w:p>
        </w:tc>
      </w:tr>
      <w:tr>
        <w:tc>
          <w:p>
            <w:r>
              <w:t xml:space="preserve">root_word_id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原形词ID。不规则变形词（如made）指向原形词（make）ID。原形词此字段为NULL</w:t>
            </w:r>
          </w:p>
        </w:tc>
      </w:tr>
      <w:tr>
        <w:tc>
          <w:p>
            <w:r>
              <w:t xml:space="preserve">memory_skill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记忆技巧/助记法</w:t>
            </w:r>
          </w:p>
        </w:tc>
      </w:tr>
      <w:tr>
        <w:tc>
          <w:p>
            <w:r>
              <w:t xml:space="preserve">stage_label</w:t>
            </w:r>
          </w:p>
        </w:tc>
        <w:tc>
          <w:p>
            <w:r>
              <w:t xml:space="preserve">varchar(200)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绑定标签名称，逗号分隔（如"高考,四级"）</w:t>
            </w:r>
          </w:p>
        </w:tc>
      </w:tr>
      <w:tr>
        <w:tc>
          <w:p>
            <w:r>
              <w:t xml:space="preserve">tag_frequency_json</w:t>
            </w:r>
          </w:p>
        </w:tc>
        <w:tc>
          <w:p>
            <w:r>
              <w:t xml:space="preserve">json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{}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各标签下单词频次，如{"高考":15,"四级":8,"托福":3}</w:t>
            </w:r>
          </w:p>
        </w:tc>
      </w:tr>
      <w:tr>
        <w:tc>
          <w:p>
            <w:r>
              <w:t xml:space="preserve">total_frequency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全局总频次，所有素材累计曝光次数</w:t>
            </w:r>
          </w:p>
        </w:tc>
      </w:tr>
      <w:tr>
        <w:tc>
          <w:p>
            <w:r>
              <w:t xml:space="preserve">difficulty</w:t>
            </w:r>
          </w:p>
        </w:tc>
        <w:tc>
          <w:p>
            <w:r>
              <w:t xml:space="preserve">tinyint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学习难度等级1-5，0=未设定。可基于频次自动推算或人工设置</w:t>
            </w:r>
          </w:p>
        </w:tc>
      </w:tr>
      <w:tr>
        <w:tc>
          <w:p>
            <w:r>
              <w:t xml:space="preserve">is_delete</w:t>
            </w:r>
          </w:p>
        </w:tc>
        <w:tc>
          <w:p>
            <w:r>
              <w:t xml:space="preserve">tinyint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0=未删除，1=已删除（软删除/逻辑删除）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tinyint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>0</w:t>
            </w:r>
          </w:p>
        </w:tc>
        <w:tc>
          <w:p>
            <w:r>
              <w:t xml:space="preserve">否</w:t>
            </w:r>
          </w:p>
        </w:tc>
        <w:tc>
          <w:p>
            <w:r>
              <w:t>0=待上架，1=已上架，2=已下架，3=审核中</w:t>
            </w:r>
          </w:p>
        </w:tc>
      </w:tr>
      <w:tr>
        <w:tc>
          <w:p>
            <w:r>
              <w:t>source</w:t>
            </w:r>
          </w:p>
        </w:tc>
        <w:tc>
          <w:p>
            <w:r>
              <w:t>tinyint</w:t>
            </w:r>
          </w:p>
        </w:tc>
        <w:tc>
          <w:p>
            <w:r>
              <w:t>是</w:t>
            </w:r>
          </w:p>
        </w:tc>
        <w:tc>
          <w:p>
            <w:r>
              <w:t>0</w:t>
            </w:r>
          </w:p>
        </w:tc>
        <w:tc>
          <w:p>
            <w:r>
              <w:t>否</w:t>
            </w:r>
          </w:p>
        </w:tc>
        <w:tc>
          <w:p>
            <w:r>
              <w:t>词条来源：0=手动新增，1=单词库侧文件上传，2=资源库侧教材上传识别</w:t>
            </w:r>
          </w:p>
        </w:tc>
      </w:tr>
      <w:tr>
        <w:tc>
          <w:p>
            <w:r>
              <w:t xml:space="preserve">create_user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创建人ID</w:t>
            </w:r>
          </w:p>
        </w:tc>
      </w:tr>
      <w:tr>
        <w:tc>
          <w:p>
            <w:r>
              <w:t xml:space="preserve">update_user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最近修改人ID</w:t>
            </w:r>
          </w:p>
        </w:tc>
      </w:tr>
      <w:tr>
        <w:tc>
          <w:p>
            <w:r>
              <w:t xml:space="preserve">create_time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当前时间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创建时间</w:t>
            </w:r>
          </w:p>
        </w:tc>
      </w:tr>
      <w:tr>
        <w:tc>
          <w:p>
            <w:r>
              <w:t xml:space="preserve">update_time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无</w:t>
            </w:r>
          </w:p>
        </w:tc>
        <w:tc>
          <w:p>
            <w:r>
              <w:t xml:space="preserve">是</w:t>
            </w:r>
          </w:p>
        </w:tc>
        <w:tc>
          <w:p>
            <w:r>
              <w:t xml:space="preserve">最近修改时间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</w:p>
    <w:p>
      <w:pPr>
        <w:pStyle w:val="Heading2"/>
        <w:spacing w:before="120" w:after="120" w:line="288" w:lineRule="auto"/>
        <w:ind w:left="0"/>
        <w:jc w:val="left"/>
      </w:pPr>
      <w:r>
        <w:rPr/>
        <w:t xml:space="preserve">5.4 文件文件夹表（file_folder）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200"/>
        <w:gridCol w:w="1200"/>
        <w:gridCol w:w="800"/>
        <w:gridCol w:w="900"/>
        <w:gridCol w:w="800"/>
        <w:gridCol w:w="5100"/>
      </w:tblGrid>
      <w:tr>
        <w:tc>
          <w:tcPr>
            <w:tcW w:w="1200" w:type="dxa"/>
            <w:shd w:fill="D9E2F3" w:val="clear"/>
          </w:tcPr>
          <w:p>
            <w:pPr/>
            <w:r>
              <w:rPr>
                <w:b/>
              </w:rPr>
              <w:t xml:space="preserve">字段名</w:t>
            </w:r>
          </w:p>
        </w:tc>
        <w:tc>
          <w:tcPr>
            <w:tcW w:w="1200" w:type="dxa"/>
            <w:shd w:fill="D9E2F3" w:val="clear"/>
          </w:tcPr>
          <w:p>
            <w:pPr/>
            <w:r>
              <w:rPr>
                <w:b/>
              </w:rPr>
              <w:t xml:space="preserve">字段类型</w:t>
            </w:r>
          </w:p>
        </w:tc>
        <w:tc>
          <w:tcPr>
            <w:tcW w:w="800" w:type="dxa"/>
            <w:shd w:fill="D9E2F3" w:val="clear"/>
          </w:tcPr>
          <w:p>
            <w:pPr/>
            <w:r>
              <w:rPr>
                <w:b/>
              </w:rPr>
              <w:t xml:space="preserve">必填</w:t>
            </w:r>
          </w:p>
        </w:tc>
        <w:tc>
          <w:tcPr>
            <w:tcW w:w="900" w:type="dxa"/>
            <w:shd w:fill="D9E2F3" w:val="clear"/>
          </w:tcPr>
          <w:p>
            <w:pPr/>
            <w:r>
              <w:rPr>
                <w:b/>
              </w:rPr>
              <w:t xml:space="preserve">默认值</w:t>
            </w:r>
          </w:p>
        </w:tc>
        <w:tc>
          <w:tcPr>
            <w:tcW w:w="800" w:type="dxa"/>
            <w:shd w:fill="D9E2F3" w:val="clear"/>
          </w:tcPr>
          <w:p>
            <w:pPr/>
            <w:r>
              <w:rPr>
                <w:b/>
              </w:rPr>
              <w:t xml:space="preserve">可NULL</w:t>
            </w:r>
          </w:p>
        </w:tc>
        <w:tc>
          <w:tcPr>
            <w:tcW w:w="5100" w:type="dxa"/>
            <w:shd w:fill="D9E2F3" w:val="clear"/>
          </w:tcPr>
          <w:p>
            <w:pPr/>
            <w:r>
              <w:rPr>
                <w:b/>
              </w:rPr>
              <w:t xml:space="preserve">说明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id</w:t>
            </w:r>
          </w:p>
        </w:tc>
        <w:tc>
          <w:tcPr>
            <w:tcW w:w="1200" w:type="dxa"/>
          </w:tcPr>
          <w:p>
            <w:pPr/>
            <w:r>
              <w:rPr/>
              <w:t xml:space="preserve">bigint</w:t>
            </w:r>
          </w:p>
        </w:tc>
        <w:tc>
          <w:tcPr>
            <w:tcW w:w="800" w:type="dxa"/>
          </w:tcPr>
          <w:p>
            <w:pPr/>
            <w:r>
              <w:rPr/>
              <w:t xml:space="preserve">是</w:t>
            </w:r>
          </w:p>
        </w:tc>
        <w:tc>
          <w:tcPr>
            <w:tcW w:w="900" w:type="dxa"/>
          </w:tcPr>
          <w:p>
            <w:pPr/>
            <w:r>
              <w:rPr/>
              <w:t xml:space="preserve">自增</w:t>
            </w:r>
          </w:p>
        </w:tc>
        <w:tc>
          <w:tcPr>
            <w:tcW w:w="800" w:type="dxa"/>
          </w:tcPr>
          <w:p>
            <w:pPr/>
            <w:r>
              <w:rPr/>
              <w:t xml:space="preserve">否</w:t>
            </w:r>
          </w:p>
        </w:tc>
        <w:tc>
          <w:tcPr>
            <w:tcW w:w="5100" w:type="dxa"/>
          </w:tcPr>
          <w:p>
            <w:pPr/>
            <w:r>
              <w:rPr/>
              <w:t xml:space="preserve">主键自增，唯一标识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name</w:t>
            </w:r>
          </w:p>
        </w:tc>
        <w:tc>
          <w:tcPr>
            <w:tcW w:w="1200" w:type="dxa"/>
          </w:tcPr>
          <w:p>
            <w:pPr/>
            <w:r>
              <w:rPr/>
              <w:t xml:space="preserve">varchar(100)</w:t>
            </w:r>
          </w:p>
        </w:tc>
        <w:tc>
          <w:tcPr>
            <w:tcW w:w="800" w:type="dxa"/>
          </w:tcPr>
          <w:p>
            <w:pPr/>
            <w:r>
              <w:rPr/>
              <w:t xml:space="preserve">是</w:t>
            </w:r>
          </w:p>
        </w:tc>
        <w:tc>
          <w:tcPr>
            <w:tcW w:w="900" w:type="dxa"/>
          </w:tcPr>
          <w:p>
            <w:pPr/>
            <w:r>
              <w:rPr/>
              <w:t xml:space="preserve">无</w:t>
            </w:r>
          </w:p>
        </w:tc>
        <w:tc>
          <w:tcPr>
            <w:tcW w:w="800" w:type="dxa"/>
          </w:tcPr>
          <w:p>
            <w:pPr/>
            <w:r>
              <w:rPr/>
              <w:t xml:space="preserve">否</w:t>
            </w:r>
          </w:p>
        </w:tc>
        <w:tc>
          <w:tcPr>
            <w:tcW w:w="5100" w:type="dxa"/>
          </w:tcPr>
          <w:p>
            <w:pPr/>
            <w:r>
              <w:rPr/>
              <w:t xml:space="preserve">文件夹名称，同一标签下唯一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tag_id</w:t>
            </w:r>
          </w:p>
        </w:tc>
        <w:tc>
          <w:tcPr>
            <w:tcW w:w="1200" w:type="dxa"/>
          </w:tcPr>
          <w:p>
            <w:pPr/>
            <w:r>
              <w:rPr/>
              <w:t xml:space="preserve">bigint</w:t>
            </w:r>
          </w:p>
        </w:tc>
        <w:tc>
          <w:tcPr>
            <w:tcW w:w="800" w:type="dxa"/>
          </w:tcPr>
          <w:p>
            <w:pPr/>
            <w:r>
              <w:rPr/>
              <w:t xml:space="preserve">是</w:t>
            </w:r>
          </w:p>
        </w:tc>
        <w:tc>
          <w:tcPr>
            <w:tcW w:w="900" w:type="dxa"/>
          </w:tcPr>
          <w:p>
            <w:pPr/>
            <w:r>
              <w:rPr/>
              <w:t xml:space="preserve">无</w:t>
            </w:r>
          </w:p>
        </w:tc>
        <w:tc>
          <w:tcPr>
            <w:tcW w:w="800" w:type="dxa"/>
          </w:tcPr>
          <w:p>
            <w:pPr/>
            <w:r>
              <w:rPr/>
              <w:t xml:space="preserve">否</w:t>
            </w:r>
          </w:p>
        </w:tc>
        <w:tc>
          <w:tcPr>
            <w:tcW w:w="5100" w:type="dxa"/>
          </w:tcPr>
          <w:p>
            <w:pPr/>
            <w:r>
              <w:rPr/>
              <w:t xml:space="preserve">归属标签ID，关联 word_tag 表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sort_order</w:t>
            </w:r>
          </w:p>
        </w:tc>
        <w:tc>
          <w:tcPr>
            <w:tcW w:w="1200" w:type="dxa"/>
          </w:tcPr>
          <w:p>
            <w:pPr/>
            <w:r>
              <w:rPr/>
              <w:t xml:space="preserve">int</w:t>
            </w:r>
          </w:p>
        </w:tc>
        <w:tc>
          <w:tcPr>
            <w:tcW w:w="800" w:type="dxa"/>
          </w:tcPr>
          <w:p>
            <w:pPr/>
            <w:r>
              <w:rPr/>
              <w:t xml:space="preserve">是</w:t>
            </w:r>
          </w:p>
        </w:tc>
        <w:tc>
          <w:tcPr>
            <w:tcW w:w="900" w:type="dxa"/>
          </w:tcPr>
          <w:p>
            <w:pPr/>
            <w:r>
              <w:rPr/>
              <w:t xml:space="preserve">0</w:t>
            </w:r>
          </w:p>
        </w:tc>
        <w:tc>
          <w:tcPr>
            <w:tcW w:w="800" w:type="dxa"/>
          </w:tcPr>
          <w:p>
            <w:pPr/>
            <w:r>
              <w:rPr/>
              <w:t xml:space="preserve">否</w:t>
            </w:r>
          </w:p>
        </w:tc>
        <w:tc>
          <w:tcPr>
            <w:tcW w:w="5100" w:type="dxa"/>
          </w:tcPr>
          <w:p>
            <w:pPr/>
            <w:r>
              <w:rPr/>
              <w:t xml:space="preserve">排序权重，越小越靠前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create_time</w:t>
            </w:r>
          </w:p>
        </w:tc>
        <w:tc>
          <w:tcPr>
            <w:tcW w:w="1200" w:type="dxa"/>
          </w:tcPr>
          <w:p>
            <w:pPr/>
            <w:r>
              <w:rPr/>
              <w:t xml:space="preserve">datetime</w:t>
            </w:r>
          </w:p>
        </w:tc>
        <w:tc>
          <w:tcPr>
            <w:tcW w:w="800" w:type="dxa"/>
          </w:tcPr>
          <w:p>
            <w:pPr/>
            <w:r>
              <w:rPr/>
              <w:t xml:space="preserve">是</w:t>
            </w:r>
          </w:p>
        </w:tc>
        <w:tc>
          <w:tcPr>
            <w:tcW w:w="900" w:type="dxa"/>
          </w:tcPr>
          <w:p>
            <w:pPr/>
            <w:r>
              <w:rPr/>
              <w:t xml:space="preserve">当前时间</w:t>
            </w:r>
          </w:p>
        </w:tc>
        <w:tc>
          <w:tcPr>
            <w:tcW w:w="800" w:type="dxa"/>
          </w:tcPr>
          <w:p>
            <w:pPr/>
            <w:r>
              <w:rPr/>
              <w:t xml:space="preserve">否</w:t>
            </w:r>
          </w:p>
        </w:tc>
        <w:tc>
          <w:tcPr>
            <w:tcW w:w="5100" w:type="dxa"/>
          </w:tcPr>
          <w:p>
            <w:pPr/>
            <w:r>
              <w:rPr/>
              <w:t xml:space="preserve">创建时间</w:t>
            </w:r>
          </w:p>
        </w:tc>
      </w:tr>
      <w:tr>
        <w:tc>
          <w:tcPr>
            <w:tcW w:w="1200" w:type="dxa"/>
          </w:tcPr>
          <w:p>
            <w:pPr/>
            <w:r>
              <w:rPr/>
              <w:t xml:space="preserve">update_time</w:t>
            </w:r>
          </w:p>
        </w:tc>
        <w:tc>
          <w:tcPr>
            <w:tcW w:w="1200" w:type="dxa"/>
          </w:tcPr>
          <w:p>
            <w:pPr/>
            <w:r>
              <w:rPr/>
              <w:t xml:space="preserve">datetime</w:t>
            </w:r>
          </w:p>
        </w:tc>
        <w:tc>
          <w:tcPr>
            <w:tcW w:w="800" w:type="dxa"/>
          </w:tcPr>
          <w:p>
            <w:pPr/>
            <w:r>
              <w:rPr/>
              <w:t xml:space="preserve">否</w:t>
            </w:r>
          </w:p>
        </w:tc>
        <w:tc>
          <w:tcPr>
            <w:tcW w:w="900" w:type="dxa"/>
          </w:tcPr>
          <w:p>
            <w:pPr/>
            <w:r>
              <w:rPr/>
              <w:t xml:space="preserve">无</w:t>
            </w:r>
          </w:p>
        </w:tc>
        <w:tc>
          <w:tcPr>
            <w:tcW w:w="800" w:type="dxa"/>
          </w:tcPr>
          <w:p>
            <w:pPr/>
            <w:r>
              <w:rPr/>
              <w:t xml:space="preserve">是</w:t>
            </w:r>
          </w:p>
        </w:tc>
        <w:tc>
          <w:tcPr>
            <w:tcW w:w="5100" w:type="dxa"/>
          </w:tcPr>
          <w:p>
            <w:pPr/>
            <w:r>
              <w:rPr/>
              <w:t xml:space="preserve">最近修改时间</w:t>
            </w:r>
          </w:p>
        </w:tc>
      </w:tr>
    </w:tbl>
    <w:p/>
    <w:p>
      <w:pPr>
        <w:pStyle w:val="Heading2"/>
      </w:pPr>
      <w:r>
        <w:t xml:space="preserve">5.5 资源库文件主表（resource_file）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3"/>
        <w:gridCol w:w="1583"/>
        <w:gridCol w:w="1583"/>
        <w:gridCol w:w="1583"/>
        <w:gridCol w:w="1583"/>
        <w:gridCol w:w="1583"/>
      </w:tblGrid>
      <w:tr>
        <w:tc>
          <w:tcPr>
            <w:tcW w:w="1583" w:type="dxa"/>
          </w:tcPr>
          <w:p>
            <w:r>
              <w:rPr>
                <w:b/>
              </w:rPr>
              <w:t xml:space="preserve">字段名</w:t>
            </w:r>
          </w:p>
        </w:tc>
        <w:tc>
          <w:tcPr>
            <w:tcW w:w="1583" w:type="dxa"/>
          </w:tcPr>
          <w:p>
            <w:r>
              <w:rPr>
                <w:b/>
              </w:rPr>
              <w:t xml:space="preserve">字段类型</w:t>
            </w:r>
          </w:p>
        </w:tc>
        <w:tc>
          <w:tcPr>
            <w:tcW w:w="1583" w:type="dxa"/>
          </w:tcPr>
          <w:p>
            <w:r>
              <w:rPr>
                <w:b/>
              </w:rPr>
              <w:t xml:space="preserve">必填</w:t>
            </w:r>
          </w:p>
        </w:tc>
        <w:tc>
          <w:tcPr>
            <w:tcW w:w="1583" w:type="dxa"/>
          </w:tcPr>
          <w:p>
            <w:r>
              <w:rPr>
                <w:b/>
              </w:rPr>
              <w:t xml:space="preserve">默认值</w:t>
            </w:r>
          </w:p>
        </w:tc>
        <w:tc>
          <w:tcPr>
            <w:tcW w:w="1583" w:type="dxa"/>
          </w:tcPr>
          <w:p>
            <w:r>
              <w:rPr>
                <w:b/>
              </w:rPr>
              <w:t xml:space="preserve">可NULL</w:t>
            </w:r>
          </w:p>
        </w:tc>
        <w:tc>
          <w:tcPr>
            <w:tcW w:w="1583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1583" w:type="dxa"/>
          </w:tcPr>
          <w:p>
            <w:r>
              <w:t xml:space="preserve">id</w:t>
            </w:r>
          </w:p>
        </w:tc>
        <w:tc>
          <w:tcPr>
            <w:tcW w:w="1583" w:type="dxa"/>
          </w:tcPr>
          <w:p>
            <w:r>
              <w:t xml:space="preserve">bigint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自增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主键自增</w:t>
            </w:r>
          </w:p>
        </w:tc>
      </w:tr>
      <w:tr>
        <w:tc>
          <w:tcPr>
            <w:tcW w:w="1583" w:type="dxa"/>
          </w:tcPr>
          <w:p>
            <w:r>
              <w:t xml:space="preserve">file_id</w:t>
            </w:r>
          </w:p>
        </w:tc>
        <w:tc>
          <w:tcPr>
            <w:tcW w:w="1583" w:type="dxa"/>
          </w:tcPr>
          <w:p>
            <w:r>
              <w:t xml:space="preserve">varchar(64)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文件唯一ID，关联 file_word_frequency.file_id</w:t>
            </w:r>
          </w:p>
        </w:tc>
      </w:tr>
      <w:tr>
        <w:tc>
          <w:tcPr>
            <w:tcW w:w="1583" w:type="dxa"/>
          </w:tcPr>
          <w:p>
            <w:r>
              <w:t xml:space="preserve">file_name</w:t>
            </w:r>
          </w:p>
        </w:tc>
        <w:tc>
          <w:tcPr>
            <w:tcW w:w="1583" w:type="dxa"/>
          </w:tcPr>
          <w:p>
            <w:r>
              <w:t xml:space="preserve">varchar(255)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文件名称</w:t>
            </w:r>
          </w:p>
        </w:tc>
      </w:tr>
      <w:tr>
        <w:tc>
          <w:tcPr>
            <w:tcW w:w="1583" w:type="dxa"/>
          </w:tcPr>
          <w:p>
            <w:r>
              <w:t xml:space="preserve">file_type</w:t>
            </w:r>
          </w:p>
        </w:tc>
        <w:tc>
          <w:tcPr>
            <w:tcW w:w="1583" w:type="dxa"/>
          </w:tcPr>
          <w:p>
            <w:r>
              <w:t xml:space="preserve">varchar(20)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文件类型：TXT/PDF/图片/Word/Excel</w:t>
            </w:r>
          </w:p>
        </w:tc>
      </w:tr>
      <w:tr>
        <w:tc>
          <w:tcPr>
            <w:tcW w:w="1583" w:type="dxa"/>
          </w:tcPr>
          <w:p>
            <w:r>
              <w:t xml:space="preserve">file_path</w:t>
            </w:r>
          </w:p>
        </w:tc>
        <w:tc>
          <w:tcPr>
            <w:tcW w:w="1583" w:type="dxa"/>
          </w:tcPr>
          <w:p>
            <w:r>
              <w:t xml:space="preserve">varchar(500)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文件存储路径（OSS/CDN URL）</w:t>
            </w:r>
          </w:p>
        </w:tc>
      </w:tr>
      <w:tr>
        <w:tc>
          <w:tcPr>
            <w:tcW w:w="1583" w:type="dxa"/>
          </w:tcPr>
          <w:p>
            <w:r>
              <w:t xml:space="preserve">file_size</w:t>
            </w:r>
          </w:p>
        </w:tc>
        <w:tc>
          <w:tcPr>
            <w:tcW w:w="1583" w:type="dxa"/>
          </w:tcPr>
          <w:p>
            <w:r>
              <w:t xml:space="preserve">bigint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文件大小（字节）</w:t>
            </w:r>
          </w:p>
        </w:tc>
      </w:tr>
      <w:tr>
        <w:tc>
          <w:tcPr>
            <w:tcW w:w="1583" w:type="dxa"/>
          </w:tcPr>
          <w:p>
            <w:r>
              <w:t xml:space="preserve">tag_id</w:t>
            </w:r>
          </w:p>
        </w:tc>
        <w:tc>
          <w:tcPr>
            <w:tcW w:w="1583" w:type="dxa"/>
          </w:tcPr>
          <w:p>
            <w:r>
              <w:t xml:space="preserve">bigint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关联标签ID（word_tag.id）</w:t>
            </w:r>
          </w:p>
        </w:tc>
      </w:tr>
      <w:tr>
        <w:tc>
          <w:tcPr>
            <w:tcW w:w="1583" w:type="dxa"/>
          </w:tcPr>
          <w:p>
            <w:r>
              <w:t xml:space="preserve">folder_id</w:t>
            </w:r>
          </w:p>
        </w:tc>
        <w:tc>
          <w:tcPr>
            <w:tcW w:w="1583" w:type="dxa"/>
          </w:tcPr>
          <w:p>
            <w:r>
              <w:t xml:space="preserve">bigint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关联文件夹ID（file_folder.id），默认指向「默认」文件夹</w:t>
            </w:r>
          </w:p>
        </w:tc>
      </w:tr>
      <w:tr>
        <w:tc>
          <w:tcPr>
            <w:tcW w:w="1583" w:type="dxa"/>
          </w:tcPr>
          <w:p>
            <w:r>
              <w:t xml:space="preserve">status</w:t>
            </w:r>
          </w:p>
        </w:tc>
        <w:tc>
          <w:tcPr>
            <w:tcW w:w="1583" w:type="dxa"/>
          </w:tcPr>
          <w:p>
            <w:r>
              <w:t xml:space="preserve">tinyint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0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文件状态：0=正常，1=失效（逻辑删除），2=彻底删除（物理删除标记）</w:t>
            </w:r>
          </w:p>
        </w:tc>
      </w:tr>
      <w:tr>
        <w:tc>
          <w:tcPr>
            <w:tcW w:w="1583" w:type="dxa"/>
          </w:tcPr>
          <w:p>
            <w:r>
              <w:t xml:space="preserve">word_count</w:t>
            </w:r>
          </w:p>
        </w:tc>
        <w:tc>
          <w:tcPr>
            <w:tcW w:w="1583" w:type="dxa"/>
          </w:tcPr>
          <w:p>
            <w:r>
              <w:t xml:space="preserve">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0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本次文件识别出的单词数量（去重后）</w:t>
            </w:r>
          </w:p>
        </w:tc>
      </w:tr>
      <w:tr>
        <w:tc>
          <w:tcPr>
            <w:tcW w:w="1583" w:type="dxa"/>
          </w:tcPr>
          <w:p>
            <w:r>
              <w:t xml:space="preserve">total_freq_increment</w:t>
            </w:r>
          </w:p>
        </w:tc>
        <w:tc>
          <w:tcPr>
            <w:tcW w:w="1583" w:type="dxa"/>
          </w:tcPr>
          <w:p>
            <w:r>
              <w:t xml:space="preserve">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0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本次文件贡献的总频次增量</w:t>
            </w:r>
          </w:p>
        </w:tc>
      </w:tr>
      <w:tr>
        <w:tc>
          <w:tcPr>
            <w:tcW w:w="1583" w:type="dxa"/>
          </w:tcPr>
          <w:p>
            <w:r>
              <w:t xml:space="preserve">upload_user</w:t>
            </w:r>
          </w:p>
        </w:tc>
        <w:tc>
          <w:tcPr>
            <w:tcW w:w="1583" w:type="dxa"/>
          </w:tcPr>
          <w:p>
            <w:r>
              <w:t xml:space="preserve">bigint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上传人ID（admin_user.id）</w:t>
            </w:r>
          </w:p>
        </w:tc>
      </w:tr>
      <w:tr>
        <w:tc>
          <w:tcPr>
            <w:tcW w:w="1583" w:type="dxa"/>
          </w:tcPr>
          <w:p>
            <w:r>
              <w:t xml:space="preserve">create_time</w:t>
            </w:r>
          </w:p>
        </w:tc>
        <w:tc>
          <w:tcPr>
            <w:tcW w:w="1583" w:type="dxa"/>
          </w:tcPr>
          <w:p>
            <w:r>
              <w:t xml:space="preserve">datetime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当前时间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上传时间</w:t>
            </w:r>
          </w:p>
        </w:tc>
      </w:tr>
      <w:tr>
        <w:tc>
          <w:tcPr>
            <w:tcW w:w="1583" w:type="dxa"/>
          </w:tcPr>
          <w:p>
            <w:r>
              <w:t xml:space="preserve">delete_time</w:t>
            </w:r>
          </w:p>
        </w:tc>
        <w:tc>
          <w:tcPr>
            <w:tcW w:w="1583" w:type="dxa"/>
          </w:tcPr>
          <w:p>
            <w:r>
              <w:t xml:space="preserve">datetime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失效时间</w:t>
            </w:r>
          </w:p>
        </w:tc>
      </w:tr>
      <w:tr>
        <w:tc>
          <w:tcPr>
            <w:tcW w:w="1583" w:type="dxa"/>
          </w:tcPr>
          <w:p>
            <w:r>
              <w:t xml:space="preserve">thorough_delete_time</w:t>
            </w:r>
          </w:p>
        </w:tc>
        <w:tc>
          <w:tcPr>
            <w:tcW w:w="1583" w:type="dxa"/>
          </w:tcPr>
          <w:p>
            <w:r>
              <w:t xml:space="preserve">datetime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彻底删除时间</w:t>
            </w:r>
          </w:p>
        </w:tc>
      </w:tr>
      <w:tr>
        <w:tc>
          <w:tcPr>
            <w:tcW w:w="1583" w:type="dxa"/>
          </w:tcPr>
          <w:p>
            <w:r>
              <w:t xml:space="preserve">update_time</w:t>
            </w:r>
          </w:p>
        </w:tc>
        <w:tc>
          <w:tcPr>
            <w:tcW w:w="1583" w:type="dxa"/>
          </w:tcPr>
          <w:p>
            <w:r>
              <w:t xml:space="preserve">datetime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最近修改时间</w:t>
            </w:r>
          </w:p>
        </w:tc>
      </w:tr>
    </w:tbl>
    <w:p/>
    <w:p/>
    <w:p>
      <w:pPr>
        <w:pStyle w:val="Heading2"/>
      </w:pPr>
      <w:r>
        <w:t xml:space="preserve">5.6 识别任务日志表（recognition_task）</w:t>
      </w:r>
    </w:p>
    <w:p>
      <w:r>
        <w:t xml:space="preserve"/>
      </w:r>
    </w:p>
    <w:p>
      <w:r>
        <w:t xml:space="preserve">5.8 单词变形规则表（word_inflection_rule）</w:t>
      </w:r>
    </w:p>
    <w:p>
      <w:r>
        <w:t xml:space="preserve">存储系统识别的所有单词变形规则，是形态归集引擎的核心数据表。系统初始化时由大模型一次性生成约250条基础规则，后续运行时遇到新变形自动补充。</w:t>
      </w:r>
    </w:p>
    <w:p>
      <w:r>
        <w:t xml:space="preserve">字段设计：</w:t>
      </w:r>
    </w:p>
    <w:p>
      <w:r>
        <w:t xml:space="preserve">┌──────────────┬─────────────┬──────────────────────────────────┐</w:t>
      </w:r>
    </w:p>
    <w:p>
      <w:r>
        <w:t xml:space="preserve">│ 字段          │ 类型         │ 说明                              │</w:t>
      </w:r>
    </w:p>
    <w:p>
      <w:r>
        <w:t xml:space="preserve">├──────────────┼─────────────┼──────────────────────────────────┤</w:t>
      </w:r>
    </w:p>
    <w:p>
      <w:r>
        <w:t xml:space="preserve">索引设计（50万+条记录，高频写入+条件查询）：</w:t>
      </w:r>
    </w:p>
    <w:p>
      <w:r>
        <w:t xml:space="preserve">• PRIMARY KEY (id)</w:t>
      </w:r>
    </w:p>
    <w:p>
      <w:r>
        <w:t xml:space="preserve">• INDEX idx_ol_type (type) — 按操作类型筛选</w:t>
      </w:r>
    </w:p>
    <w:p>
      <w:r>
        <w:t xml:space="preserve">• INDEX idx_ol_operator (operator) — 按操作人筛选</w:t>
      </w:r>
    </w:p>
    <w:p>
      <w:r>
        <w:t xml:space="preserve">• INDEX idx_ol_time (operation_time DESC) — 按时间范围查询</w:t>
      </w:r>
    </w:p>
    <w:p>
      <w:r>
        <w:t xml:space="preserve">• INDEX idx_ol_target (target_type, target_id) — 按目标对象查询</w:t>
      </w:r>
    </w:p>
    <w:p>
      <w:r>
        <w:t xml:space="preserve">分区策略：RANGE(operation_time) 按月分区 — 每月约7000条，3年36个分区。优势：按日期查询时分区裁剪精准，历史分区可归档/压缩，DROP PARTITION 高效清理过期日志</w:t>
      </w:r>
    </w:p>
    <w:p>
      <w:r>
        <w:t xml:space="preserve">创建语句：CREATE INDEX idx_ol_time ON operation_log(operation_time DESC); CREATE INDEX idx_ol_type ON operation_log(type); ALTER TABLE operation_log PARTITION BY RANGE (TO_DAYS(operation_time)) (PARTITION p2026 VALUES LESS THAN (TO_DAYS("2027-01-01")), ...);</w:t>
      </w:r>
    </w:p>
    <w:p>
      <w:r>
        <w:t xml:space="preserve">│ id           │ bigint      │ 主键自增                           │</w:t>
      </w:r>
    </w:p>
    <w:p>
      <w:r>
        <w:t xml:space="preserve">│ inflected    │ varchar(100)│ 变形词（识别到的原始形态，如 went）   │</w:t>
      </w:r>
    </w:p>
    <w:p>
      <w:r>
        <w:t xml:space="preserve">│ lemma        │ varchar(100)│ 原形主词（归集目标，如 go）          │</w:t>
      </w:r>
    </w:p>
    <w:p>
      <w:r>
        <w:t xml:space="preserve">│ type         │ varchar(30) │ 变形类型（规则/不规则/异形等）      │</w:t>
      </w:r>
    </w:p>
    <w:p>
      <w:r>
        <w:t xml:space="preserve">│ priority     │ tinyint     │ 来源优先级：0=系统内置 1=AI自动 2=低置信</w:t>
      </w:r>
    </w:p>
    <w:p>
      <w:r>
        <w:t xml:space="preserve">│ create_time  │ datetime    │ 创建时间                           │</w:t>
      </w:r>
    </w:p>
    <w:p>
      <w:r>
        <w:t xml:space="preserve">│ update_time  │ datetime    │ 更新时间                           │</w:t>
      </w:r>
    </w:p>
    <w:p>
      <w:r>
        <w:t xml:space="preserve">└──────────────┴─────────────┴──────────────────────────────────┘</w:t>
      </w:r>
    </w:p>
    <w:p>
      <w:r>
        <w:t xml:space="preserve">唯一索引：UNIQUE(inflected, type)</w:t>
      </w:r>
    </w:p>
    <w:p>
      <w:r>
        <w:t xml:space="preserve">type 枚举值：regular（规则变形）/ irregular_past（不规则过去式/过去分词）/ irregular_plural（不规则复数）/ irregular_comp（不规则比较级）/ variant（异形词变体）/ base（原形）</w:t>
      </w:r>
    </w:p>
    <w:p>
      <w:r>
        <w:t xml:space="preserve"/>
      </w:r>
    </w:p>
    <w:p>
      <w:r>
        <w:t xml:space="preserve">5.9 单词同源关联字段（word_relate）</w:t>
      </w:r>
    </w:p>
    <w:p>
      <w:r>
        <w:t xml:space="preserve">word 主表新增 word_relate 字段（JSON 类型），用于存储不规则变形词与主词之间的同源双向关联关系。</w:t>
      </w:r>
    </w:p>
    <w:p>
      <w:r>
        <w:t xml:space="preserve">存储格式示例：</w:t>
      </w:r>
    </w:p>
    <w:p>
      <w:r>
        <w:t xml:space="preserve">made 记录：{"lemma":"make","type":"irregular_past"}  // 表示 made 是 make 的不规则过去式</w:t>
      </w:r>
    </w:p>
    <w:p>
      <w:r>
        <w:t xml:space="preserve">make 记录：{"inflected":["made","making"],"type":"irregular_past"}  // 表示 make 的不规则变形包含 made</w:t>
      </w:r>
    </w:p>
    <w:p>
      <w:r>
        <w:t xml:space="preserve">前端使用：单词详情页根据此字段展示同源关联词列表，支持管理员手动修正。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3"/>
        <w:gridCol w:w="1583"/>
        <w:gridCol w:w="1583"/>
        <w:gridCol w:w="1583"/>
        <w:gridCol w:w="1583"/>
        <w:gridCol w:w="1583"/>
      </w:tblGrid>
      <w:tr>
        <w:tc>
          <w:tcPr>
            <w:tcW w:w="1583" w:type="dxa"/>
          </w:tcPr>
          <w:p>
            <w:r>
              <w:rPr>
                <w:b/>
              </w:rPr>
              <w:t xml:space="preserve">字段名</w:t>
            </w:r>
          </w:p>
        </w:tc>
        <w:tc>
          <w:tcPr>
            <w:tcW w:w="1583" w:type="dxa"/>
          </w:tcPr>
          <w:p>
            <w:r>
              <w:rPr>
                <w:b/>
              </w:rPr>
              <w:t xml:space="preserve">字段类型</w:t>
            </w:r>
          </w:p>
        </w:tc>
        <w:tc>
          <w:tcPr>
            <w:tcW w:w="1583" w:type="dxa"/>
          </w:tcPr>
          <w:p>
            <w:r>
              <w:rPr>
                <w:b/>
              </w:rPr>
              <w:t xml:space="preserve">必填</w:t>
            </w:r>
          </w:p>
        </w:tc>
        <w:tc>
          <w:tcPr>
            <w:tcW w:w="1583" w:type="dxa"/>
          </w:tcPr>
          <w:p>
            <w:r>
              <w:rPr>
                <w:b/>
              </w:rPr>
              <w:t xml:space="preserve">默认值</w:t>
            </w:r>
          </w:p>
        </w:tc>
        <w:tc>
          <w:tcPr>
            <w:tcW w:w="1583" w:type="dxa"/>
          </w:tcPr>
          <w:p>
            <w:r>
              <w:rPr>
                <w:b/>
              </w:rPr>
              <w:t xml:space="preserve">可NULL</w:t>
            </w:r>
          </w:p>
        </w:tc>
        <w:tc>
          <w:tcPr>
            <w:tcW w:w="1583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1583" w:type="dxa"/>
          </w:tcPr>
          <w:p>
            <w:r>
              <w:t xml:space="preserve">id</w:t>
            </w:r>
          </w:p>
        </w:tc>
        <w:tc>
          <w:tcPr>
            <w:tcW w:w="1583" w:type="dxa"/>
          </w:tcPr>
          <w:p>
            <w:r>
              <w:t xml:space="preserve">bigint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自增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主键自增</w:t>
            </w:r>
          </w:p>
        </w:tc>
      </w:tr>
      <w:tr>
        <w:tc>
          <w:tcPr>
            <w:tcW w:w="1583" w:type="dxa"/>
          </w:tcPr>
          <w:p>
            <w:r>
              <w:t xml:space="preserve">task_id</w:t>
            </w:r>
          </w:p>
        </w:tc>
        <w:tc>
          <w:tcPr>
            <w:tcW w:w="1583" w:type="dxa"/>
          </w:tcPr>
          <w:p>
            <w:r>
              <w:t xml:space="preserve">varchar(64)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任务唯一ID</w:t>
            </w:r>
          </w:p>
        </w:tc>
      </w:tr>
      <w:tr>
        <w:tc>
          <w:tcPr>
            <w:tcW w:w="1583" w:type="dxa"/>
          </w:tcPr>
          <w:p>
            <w:r>
              <w:t xml:space="preserve">file_name</w:t>
            </w:r>
          </w:p>
        </w:tc>
        <w:tc>
          <w:tcPr>
            <w:tcW w:w="1583" w:type="dxa"/>
          </w:tcPr>
          <w:p>
            <w:r>
              <w:t xml:space="preserve">varchar(500)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上传文件名（多文件逗号分隔）</w:t>
            </w:r>
          </w:p>
        </w:tc>
      </w:tr>
      <w:tr>
        <w:tc>
          <w:tcPr>
            <w:tcW w:w="1583" w:type="dxa"/>
          </w:tcPr>
          <w:p>
            <w:r>
              <w:t xml:space="preserve">file_count</w:t>
            </w:r>
          </w:p>
        </w:tc>
        <w:tc>
          <w:tcPr>
            <w:tcW w:w="1583" w:type="dxa"/>
          </w:tcPr>
          <w:p>
            <w:r>
              <w:t xml:space="preserve">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1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本次任务上传文件数量</w:t>
            </w:r>
          </w:p>
        </w:tc>
      </w:tr>
      <w:tr>
        <w:tc>
          <w:tcPr>
            <w:tcW w:w="1583" w:type="dxa"/>
          </w:tcPr>
          <w:p>
            <w:r>
              <w:t xml:space="preserve">file_type</w:t>
            </w:r>
          </w:p>
        </w:tc>
        <w:tc>
          <w:tcPr>
            <w:tcW w:w="1583" w:type="dxa"/>
          </w:tcPr>
          <w:p>
            <w:r>
              <w:t xml:space="preserve">varchar(50)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文件类型</w:t>
            </w:r>
          </w:p>
        </w:tc>
      </w:tr>
      <w:tr>
        <w:tc>
          <w:tcPr>
            <w:tcW w:w="1583" w:type="dxa"/>
          </w:tcPr>
          <w:p>
            <w:r>
              <w:t xml:space="preserve">source</w:t>
            </w:r>
          </w:p>
        </w:tc>
        <w:tc>
          <w:tcPr>
            <w:tcW w:w="1583" w:type="dxa"/>
          </w:tcPr>
          <w:p>
            <w:r>
              <w:t xml:space="preserve">tinyint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0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来源：0=单词库上传，1=资源库上传</w:t>
            </w:r>
          </w:p>
        </w:tc>
      </w:tr>
      <w:tr>
        <w:tc>
          <w:tcPr>
            <w:tcW w:w="1583" w:type="dxa"/>
          </w:tcPr>
          <w:p>
            <w:r>
              <w:t xml:space="preserve">tag_id</w:t>
            </w:r>
          </w:p>
        </w:tc>
        <w:tc>
          <w:tcPr>
            <w:tcW w:w="1583" w:type="dxa"/>
          </w:tcPr>
          <w:p>
            <w:r>
              <w:t xml:space="preserve">bigint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关联标签ID</w:t>
            </w:r>
          </w:p>
        </w:tc>
      </w:tr>
      <w:tr>
        <w:tc>
          <w:tcPr>
            <w:tcW w:w="1583" w:type="dxa"/>
          </w:tcPr>
          <w:p>
            <w:r>
              <w:t xml:space="preserve">folder_id</w:t>
            </w:r>
          </w:p>
        </w:tc>
        <w:tc>
          <w:tcPr>
            <w:tcW w:w="1583" w:type="dxa"/>
          </w:tcPr>
          <w:p>
            <w:r>
              <w:t xml:space="preserve">bigint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关联文件夹ID（资源库来源时有效）</w:t>
            </w:r>
          </w:p>
        </w:tc>
      </w:tr>
      <w:tr>
        <w:tc>
          <w:tcPr>
            <w:tcW w:w="1583" w:type="dxa"/>
          </w:tcPr>
          <w:p>
            <w:r>
              <w:t xml:space="preserve">total_count</w:t>
            </w:r>
          </w:p>
        </w:tc>
        <w:tc>
          <w:tcPr>
            <w:tcW w:w="1583" w:type="dxa"/>
          </w:tcPr>
          <w:p>
            <w:r>
              <w:t xml:space="preserve">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0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识别总条数</w:t>
            </w:r>
          </w:p>
        </w:tc>
      </w:tr>
      <w:tr>
        <w:tc>
          <w:tcPr>
            <w:tcW w:w="1583" w:type="dxa"/>
          </w:tcPr>
          <w:p>
            <w:r>
              <w:t xml:space="preserve">duplicate_count</w:t>
            </w:r>
          </w:p>
        </w:tc>
        <w:tc>
          <w:tcPr>
            <w:tcW w:w="1583" w:type="dxa"/>
          </w:tcPr>
          <w:p>
            <w:r>
              <w:t xml:space="preserve">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0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重复条数</w:t>
            </w:r>
          </w:p>
        </w:tc>
      </w:tr>
      <w:tr>
        <w:tc>
          <w:tcPr>
            <w:tcW w:w="1583" w:type="dxa"/>
          </w:tcPr>
          <w:p>
            <w:r>
              <w:t xml:space="preserve">error_count</w:t>
            </w:r>
          </w:p>
        </w:tc>
        <w:tc>
          <w:tcPr>
            <w:tcW w:w="1583" w:type="dxa"/>
          </w:tcPr>
          <w:p>
            <w:r>
              <w:t xml:space="preserve">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0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错误条数</w:t>
            </w:r>
          </w:p>
        </w:tc>
      </w:tr>
      <w:tr>
        <w:tc>
          <w:tcPr>
            <w:tcW w:w="1583" w:type="dxa"/>
          </w:tcPr>
          <w:p>
            <w:r>
              <w:t xml:space="preserve">new_word_count</w:t>
            </w:r>
          </w:p>
        </w:tc>
        <w:tc>
          <w:tcPr>
            <w:tcW w:w="1583" w:type="dxa"/>
          </w:tcPr>
          <w:p>
            <w:r>
              <w:t xml:space="preserve">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0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新增单词数（单词主表此前不存在的词条数）</w:t>
            </w:r>
          </w:p>
        </w:tc>
      </w:tr>
      <w:tr>
        <w:tc>
          <w:tcPr>
            <w:tcW w:w="1583" w:type="dxa"/>
          </w:tcPr>
          <w:p>
            <w:r>
              <w:t xml:space="preserve">passed_count</w:t>
            </w:r>
          </w:p>
        </w:tc>
        <w:tc>
          <w:tcPr>
            <w:tcW w:w="1583" w:type="dxa"/>
          </w:tcPr>
          <w:p>
            <w:r>
              <w:t xml:space="preserve">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0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审核通过条数（status=0）</w:t>
            </w:r>
          </w:p>
        </w:tc>
      </w:tr>
      <w:tr>
        <w:tc>
          <w:tcPr>
            <w:tcW w:w="1583" w:type="dxa"/>
          </w:tcPr>
          <w:p>
            <w:r>
              <w:t xml:space="preserve">freq_increment_total</w:t>
            </w:r>
          </w:p>
        </w:tc>
        <w:tc>
          <w:tcPr>
            <w:tcW w:w="1583" w:type="dxa"/>
          </w:tcPr>
          <w:p>
            <w:r>
              <w:t xml:space="preserve">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0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本次累计新增单词频次总量</w:t>
            </w:r>
          </w:p>
        </w:tc>
      </w:tr>
      <w:tr>
        <w:tc>
          <w:tcPr>
            <w:tcW w:w="1583" w:type="dxa"/>
          </w:tcPr>
          <w:p>
            <w:r>
              <w:t xml:space="preserve">task_status</w:t>
            </w:r>
          </w:p>
        </w:tc>
        <w:tc>
          <w:tcPr>
            <w:tcW w:w="1583" w:type="dxa"/>
          </w:tcPr>
          <w:p>
            <w:r>
              <w:t xml:space="preserve">tinyint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0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任务状态：0=处理中，1=已完成，2=失败，3=已取消</w:t>
            </w:r>
          </w:p>
        </w:tc>
      </w:tr>
      <w:tr>
        <w:tc>
          <w:tcPr>
            <w:tcW w:w="1583" w:type="dxa"/>
          </w:tcPr>
          <w:p>
            <w:r>
              <w:t xml:space="preserve">error_msg</w:t>
            </w:r>
          </w:p>
        </w:tc>
        <w:tc>
          <w:tcPr>
            <w:tcW w:w="1583" w:type="dxa"/>
          </w:tcPr>
          <w:p>
            <w:r>
              <w:t xml:space="preserve">text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失败错误信息</w:t>
            </w:r>
          </w:p>
        </w:tc>
      </w:tr>
      <w:tr>
        <w:tc>
          <w:tcPr>
            <w:tcW w:w="1583" w:type="dxa"/>
          </w:tcPr>
          <w:p>
            <w:r>
              <w:t xml:space="preserve">upload_user</w:t>
            </w:r>
          </w:p>
        </w:tc>
        <w:tc>
          <w:tcPr>
            <w:tcW w:w="1583" w:type="dxa"/>
          </w:tcPr>
          <w:p>
            <w:r>
              <w:t xml:space="preserve">bigint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上传人ID</w:t>
            </w:r>
          </w:p>
        </w:tc>
      </w:tr>
      <w:tr>
        <w:tc>
          <w:tcPr>
            <w:tcW w:w="1583" w:type="dxa"/>
          </w:tcPr>
          <w:p>
            <w:r>
              <w:t xml:space="preserve">create_time</w:t>
            </w:r>
          </w:p>
        </w:tc>
        <w:tc>
          <w:tcPr>
            <w:tcW w:w="1583" w:type="dxa"/>
          </w:tcPr>
          <w:p>
            <w:r>
              <w:t xml:space="preserve">datetime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当前时间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任务创建时间</w:t>
            </w:r>
          </w:p>
        </w:tc>
      </w:tr>
      <w:tr>
        <w:tc>
          <w:tcPr>
            <w:tcW w:w="1583" w:type="dxa"/>
          </w:tcPr>
          <w:p>
            <w:r>
              <w:t xml:space="preserve">finish_time</w:t>
            </w:r>
          </w:p>
        </w:tc>
        <w:tc>
          <w:tcPr>
            <w:tcW w:w="1583" w:type="dxa"/>
          </w:tcPr>
          <w:p>
            <w:r>
              <w:t xml:space="preserve">datetime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任务完成时间</w:t>
            </w:r>
          </w:p>
        </w:tc>
      </w:tr>
    </w:tbl>
    <w:p/>
    <w:p/>
    <w:p>
      <w:pPr>
        <w:pStyle w:val="Heading2"/>
      </w:pPr>
      <w:r>
        <w:t xml:space="preserve">5.7 操作日志表（operation_log）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3"/>
        <w:gridCol w:w="1583"/>
        <w:gridCol w:w="1583"/>
        <w:gridCol w:w="1583"/>
        <w:gridCol w:w="1583"/>
        <w:gridCol w:w="1583"/>
      </w:tblGrid>
      <w:tr>
        <w:tc>
          <w:tcPr>
            <w:tcW w:w="1583" w:type="dxa"/>
          </w:tcPr>
          <w:p>
            <w:r>
              <w:rPr>
                <w:b/>
              </w:rPr>
              <w:t xml:space="preserve">字段名</w:t>
            </w:r>
          </w:p>
        </w:tc>
        <w:tc>
          <w:tcPr>
            <w:tcW w:w="1583" w:type="dxa"/>
          </w:tcPr>
          <w:p>
            <w:r>
              <w:rPr>
                <w:b/>
              </w:rPr>
              <w:t xml:space="preserve">字段类型</w:t>
            </w:r>
          </w:p>
        </w:tc>
        <w:tc>
          <w:tcPr>
            <w:tcW w:w="1583" w:type="dxa"/>
          </w:tcPr>
          <w:p>
            <w:r>
              <w:rPr>
                <w:b/>
              </w:rPr>
              <w:t xml:space="preserve">必填</w:t>
            </w:r>
          </w:p>
        </w:tc>
        <w:tc>
          <w:tcPr>
            <w:tcW w:w="1583" w:type="dxa"/>
          </w:tcPr>
          <w:p>
            <w:r>
              <w:rPr>
                <w:b/>
              </w:rPr>
              <w:t xml:space="preserve">默认值</w:t>
            </w:r>
          </w:p>
        </w:tc>
        <w:tc>
          <w:tcPr>
            <w:tcW w:w="1583" w:type="dxa"/>
          </w:tcPr>
          <w:p>
            <w:r>
              <w:rPr>
                <w:b/>
              </w:rPr>
              <w:t xml:space="preserve">可NULL</w:t>
            </w:r>
          </w:p>
        </w:tc>
        <w:tc>
          <w:tcPr>
            <w:tcW w:w="1583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1583" w:type="dxa"/>
          </w:tcPr>
          <w:p>
            <w:r>
              <w:t xml:space="preserve">id</w:t>
            </w:r>
          </w:p>
        </w:tc>
        <w:tc>
          <w:tcPr>
            <w:tcW w:w="1583" w:type="dxa"/>
          </w:tcPr>
          <w:p>
            <w:r>
              <w:t xml:space="preserve">bigint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自增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主键自增</w:t>
            </w:r>
          </w:p>
        </w:tc>
      </w:tr>
      <w:tr>
        <w:tc>
          <w:tcPr>
            <w:tcW w:w="1583" w:type="dxa"/>
          </w:tcPr>
          <w:p>
            <w:r>
              <w:t xml:space="preserve">operator_id</w:t>
            </w:r>
          </w:p>
        </w:tc>
        <w:tc>
          <w:tcPr>
            <w:tcW w:w="1583" w:type="dxa"/>
          </w:tcPr>
          <w:p>
            <w:r>
              <w:t xml:space="preserve">bigint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操作人ID（admin_user.id）</w:t>
            </w:r>
          </w:p>
        </w:tc>
      </w:tr>
      <w:tr>
        <w:tc>
          <w:tcPr>
            <w:tcW w:w="1583" w:type="dxa"/>
          </w:tcPr>
          <w:p>
            <w:r>
              <w:t xml:space="preserve">operator_name</w:t>
            </w:r>
          </w:p>
        </w:tc>
        <w:tc>
          <w:tcPr>
            <w:tcW w:w="1583" w:type="dxa"/>
          </w:tcPr>
          <w:p>
            <w:r>
              <w:t xml:space="preserve">varchar(50)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操作人用户名（冗余，方便查询）</w:t>
            </w:r>
          </w:p>
        </w:tc>
      </w:tr>
      <w:tr>
        <w:tc>
          <w:tcPr>
            <w:tcW w:w="1583" w:type="dxa"/>
          </w:tcPr>
          <w:p>
            <w:r>
              <w:t xml:space="preserve">operation_type</w:t>
            </w:r>
          </w:p>
        </w:tc>
        <w:tc>
          <w:tcPr>
            <w:tcW w:w="1583" w:type="dxa"/>
          </w:tcPr>
          <w:p>
            <w:r>
              <w:t xml:space="preserve">varchar(50)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>操作类型（如：审核删除/审核通过/单词删除/批量上架/标签创建/管理员删除/文件上传/文件失效/文件彻底删除 等，详见4.4节枚举列表）</w:t>
            </w:r>
          </w:p>
        </w:tc>
      </w:tr>
      <w:tr>
        <w:tc>
          <w:tcPr>
            <w:tcW w:w="1583" w:type="dxa"/>
          </w:tcPr>
          <w:p>
            <w:r>
              <w:t xml:space="preserve">target_type</w:t>
            </w:r>
          </w:p>
        </w:tc>
        <w:tc>
          <w:tcPr>
            <w:tcW w:w="1583" w:type="dxa"/>
          </w:tcPr>
          <w:p>
            <w:r>
              <w:t xml:space="preserve">varchar(50)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操作目标类型（word/tag/file/folder/admin）</w:t>
            </w:r>
          </w:p>
        </w:tc>
      </w:tr>
      <w:tr>
        <w:tc>
          <w:tcPr>
            <w:tcW w:w="1583" w:type="dxa"/>
          </w:tcPr>
          <w:p>
            <w:r>
              <w:t xml:space="preserve">target_id</w:t>
            </w:r>
          </w:p>
        </w:tc>
        <w:tc>
          <w:tcPr>
            <w:tcW w:w="1583" w:type="dxa"/>
          </w:tcPr>
          <w:p>
            <w:r>
              <w:t xml:space="preserve">varchar(500)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操作目标ID（批量操作时逗号分隔）</w:t>
            </w:r>
          </w:p>
        </w:tc>
      </w:tr>
      <w:tr>
        <w:tc>
          <w:tcPr>
            <w:tcW w:w="1583" w:type="dxa"/>
          </w:tcPr>
          <w:p>
            <w:r>
              <w:t xml:space="preserve">target_name</w:t>
            </w:r>
          </w:p>
        </w:tc>
        <w:tc>
          <w:tcPr>
            <w:tcW w:w="1583" w:type="dxa"/>
          </w:tcPr>
          <w:p>
            <w:r>
              <w:t xml:space="preserve">varchar(255)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操作目标名称（冗余）</w:t>
            </w:r>
          </w:p>
        </w:tc>
      </w:tr>
      <w:tr>
        <w:tc>
          <w:tcPr>
            <w:tcW w:w="1583" w:type="dxa"/>
          </w:tcPr>
          <w:p>
            <w:r>
              <w:t xml:space="preserve">detail</w:t>
            </w:r>
          </w:p>
        </w:tc>
        <w:tc>
          <w:tcPr>
            <w:tcW w:w="1583" w:type="dxa"/>
          </w:tcPr>
          <w:p>
            <w:r>
              <w:t xml:space="preserve">text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>操作详情（JSON格式：操作前/后数据快照、删除原因、影响单词数量等）</w:t>
            </w:r>
          </w:p>
        </w:tc>
      </w:tr>
      <w:tr>
        <w:tc>
          <w:tcPr>
            <w:tcW w:w="1583" w:type="dxa"/>
          </w:tcPr>
          <w:p>
            <w:r>
              <w:t xml:space="preserve">result</w:t>
            </w:r>
          </w:p>
        </w:tc>
        <w:tc>
          <w:tcPr>
            <w:tcW w:w="1583" w:type="dxa"/>
          </w:tcPr>
          <w:p>
            <w:r>
              <w:t xml:space="preserve">tinyint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1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操作结果：1=成功，0=失败</w:t>
            </w:r>
          </w:p>
        </w:tc>
      </w:tr>
      <w:tr>
        <w:tc>
          <w:tcPr>
            <w:tcW w:w="1583" w:type="dxa"/>
          </w:tcPr>
          <w:p>
            <w:r>
              <w:t xml:space="preserve">ip_address</w:t>
            </w:r>
          </w:p>
        </w:tc>
        <w:tc>
          <w:tcPr>
            <w:tcW w:w="1583" w:type="dxa"/>
          </w:tcPr>
          <w:p>
            <w:r>
              <w:t xml:space="preserve">varchar(45)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无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操作IP地址</w:t>
            </w:r>
          </w:p>
        </w:tc>
      </w:tr>
      <w:tr>
        <w:tc>
          <w:tcPr>
            <w:tcW w:w="1583" w:type="dxa"/>
          </w:tcPr>
          <w:p>
            <w:r>
              <w:t xml:space="preserve">create_time</w:t>
            </w:r>
          </w:p>
        </w:tc>
        <w:tc>
          <w:tcPr>
            <w:tcW w:w="1583" w:type="dxa"/>
          </w:tcPr>
          <w:p>
            <w:r>
              <w:t xml:space="preserve">datetime</w:t>
            </w:r>
          </w:p>
        </w:tc>
        <w:tc>
          <w:tcPr>
            <w:tcW w:w="1583" w:type="dxa"/>
          </w:tcPr>
          <w:p>
            <w:r>
              <w:t xml:space="preserve">是</w:t>
            </w:r>
          </w:p>
        </w:tc>
        <w:tc>
          <w:tcPr>
            <w:tcW w:w="1583" w:type="dxa"/>
          </w:tcPr>
          <w:p>
            <w:r>
              <w:t xml:space="preserve">当前时间</w:t>
            </w:r>
          </w:p>
        </w:tc>
        <w:tc>
          <w:tcPr>
            <w:tcW w:w="1583" w:type="dxa"/>
          </w:tcPr>
          <w:p>
            <w:r>
              <w:t xml:space="preserve">否</w:t>
            </w:r>
          </w:p>
        </w:tc>
        <w:tc>
          <w:tcPr>
            <w:tcW w:w="1583" w:type="dxa"/>
          </w:tcPr>
          <w:p>
            <w:r>
              <w:t xml:space="preserve">操作时间</w:t>
            </w:r>
          </w:p>
        </w:tc>
      </w:tr>
    </w:tbl>
    <w:p/>
    <w:p>
      <w:pPr>
        <w:spacing w:before="120" w:after="120" w:line="288" w:lineRule="auto"/>
        <w:ind w:left="0"/>
        <w:jc w:val="left"/>
      </w:pPr>
      <w:r>
        <w:rPr/>
        <w:t xml:space="preserve">标签文件夹表用于管理标签下的文件分组，纯文件管理层级，与单词库标签体系完全解耦。每个文件夹必须归属一个标签，同一标签下文件夹名称唯一。</w:t>
      </w:r>
    </w:p>
    <w:p>
      <w:pPr>
        <w:spacing w:before="120" w:after="120" w:line="288" w:lineRule="auto"/>
        <w:ind w:left="0"/>
        <w:jc w:val="left"/>
      </w:pPr>
      <w:r>
        <w:rPr/>
        <w:t xml:space="preserve"/>
      </w:r>
    </w:p>
    <w:p>
      <w:pPr>
        <w:pStyle w:val="Heading1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6 接口需求简述</w:t>
      </w:r>
      <w:bookmarkEnd w:id="52"/>
    </w:p>
    <w:p>
      <w:r>
        <w:t>管理员登录接口（POST /api/admin/login）：入参 username、password，返回 Token 及过期时间</w:t>
      </w:r>
    </w:p>
    <w:p>
      <w:r>
        <w:t>修改密码接口（POST /api/admin/change-password）：入参 old_password、new_password，首次登录强制修改密码场景适用</w:t>
      </w:r>
    </w:p>
    <w:p>
      <w:r>
        <w:t>管理员账号管理接口列表：创建管理员（POST /api/admin/create）、删除管理员（DELETE /api/admin/{id}，校验：admin 账号不可删除、不可删除自身账号）、重置管理员密码（POST /api/admin/{id}/reset-password）、管理员列表查询（GET /api/admin/list）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单词新增 / 编辑 / 删除 / 状态修改接口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单词分页列表 + 筛选搜索接口（新增频次排序、分标签频次筛选）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词库标签增删改查接口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操作日志查询、导出接口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多文件（图片/PDF/Word）上传、解析、OCR识别接口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AI数据清洗、格式化、查重预处理接口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待审核词条列表查询、编辑、审核、批量操作接口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识别任务日志查询、统计、导出接口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t>审核通过词条批量变更状态接口（status=3→0）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单词频次实时累加、分标签频次更新接口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t>资源库文件管理、文件失效频次扣减接口、文件恢复频次加回接口、文件彻底删除接口、文件批量移动文件夹接口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/>
        <w:t>标签文件夹增删改查接口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频次溯源明细查询、频次调整日志接口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单词形态自动归类、原形匹配、变形类型标记接口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异形单词同源关联绑定、关联关系查询、人工修正接口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规则变形频次自动归集重算接口</w:t>
      </w:r>
    </w:p>
    <w:p>
      <w:pPr>
        <w:pStyle w:val="Heading1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7 非功能需求</w:t>
      </w:r>
      <w:bookmarkEnd w:id="53"/>
    </w:p>
    <w:p>
      <w:pPr>
        <w:pStyle w:val="Heading2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7.1 性能需求</w:t>
      </w:r>
      <w:bookmarkEnd w:id="54"/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单词列表 10 万条数据内，分页加载响应时间≤500ms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后台所有操作无卡顿、无超时报错</w:t>
      </w:r>
    </w:p>
    <w:p>
      <w:pPr>
        <w:pStyle w:val="Heading2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7.2 安全性需求</w:t>
      </w:r>
      <w:bookmarkEnd w:id="55"/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所有后台接口需要登录 Token 鉴权，禁止匿名访问</w:t>
      </w:r>
    </w:p>
    <w:p>
      <w:r>
        <w:t>管理员密码策略：密码长度≥8 位，必须包含字母 + 数字，连续 5 次登录失败后锁定账号 30 分钟。密码哈希采用 BCrypt 算法，禁止明文存储与传输。</w:t>
      </w:r>
    </w:p>
    <w:p>
      <w:r>
        <w:t>单点登录（互踢规则）：同一账号不允许同时在多个浏览器或多个设备上登录。当账号在 B 浏览器登录成功后，A 浏览器的 Token 即刻失效（后端以「用户ID → 最新Token」映射存储，新登录 Token 覆盖旧 Token），A 浏览器下次请求接口时收到 401 状态码，前端弹窗提示「您的账号已在其他设备登录，请重新登录」，并强制跳转至登录页。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敏感操作（批量下架、批量删除、大量导入）记录详细日志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防重复提交，1 秒内禁止重复提交同一操作</w:t>
      </w:r>
    </w:p>
    <w:p>
      <w:r>
        <w:t>系统仅适配电脑网页端（PC 端），兼容 Chrome、Edge、Firefox、Safari 主流电脑浏览器（最新两版）。页面布局、功能交互、弹窗样式均针对桌面端适配，无移动端适配需求。详细布局适配规则见 §7.4 响应式布局与浏览器适配规范。</w:t>
      </w:r>
    </w:p>
    <w:p/>
    <w:p>
      <w:pPr>
        <w:pStyle w:val="Heading2"/>
      </w:pPr>
      <w:r>
        <w:t>7.3 兼容性需求</w:t>
      </w:r>
    </w:p>
    <w:p/>
    <w:p>
      <w:r>
        <w:t xml:space="preserve">  8. Firefox 下表格列宽与 Chrome 一致（无异常伸缩）。</w:t>
      </w:r>
    </w:p>
    <w:p>
      <w:r>
        <w:t xml:space="preserve">  7. 页面切换、弹窗打开/关闭过程中无布局闪烁或错位。</w:t>
      </w:r>
    </w:p>
    <w:p>
      <w:r>
        <w:t xml:space="preserve">  6. 弹窗在任意分辨率下居中显示，宽度不超过视口 85%。</w:t>
      </w:r>
    </w:p>
    <w:p>
      <w:r>
        <w:t xml:space="preserve">  5. 资源库目录树+文件列表在宽屏和窄屏下均正常显示。</w:t>
      </w:r>
    </w:p>
    <w:p>
      <w:r>
        <w:t xml:space="preserve">  4. 1280×720 分辨率下，无内容截断或遮挡，关键操作按钮可见。</w:t>
      </w:r>
    </w:p>
    <w:p>
      <w:r>
        <w:t xml:space="preserve">  3. 2560×1440 分辨率下，内容区合理拉伸，统计卡片间距均匀。</w:t>
      </w:r>
    </w:p>
    <w:p>
      <w:r>
        <w:t xml:space="preserve">  2. 1920×1080 分辨率下，表格铺满可用宽度，右侧不出现大片空白。</w:t>
      </w:r>
    </w:p>
    <w:p>
      <w:r>
        <w:t xml:space="preserve">  1. 全页面无大于 80px 的连续空白区域（信息密度合理）。</w:t>
      </w:r>
    </w:p>
    <w:p/>
    <w:p>
      <w:r>
        <w:t>以下检查项需在 Chrome / Edge / Firefox / Safari 四款浏览器中逐项验证：</w:t>
      </w:r>
    </w:p>
    <w:p>
      <w:pPr>
        <w:pStyle w:val="Heading3"/>
      </w:pPr>
      <w:r>
        <w:t>7.4.9 验收检查清单</w:t>
      </w:r>
    </w:p>
    <w:p/>
    <w:p>
      <w:r>
        <w:t xml:space="preserve">  • box-sizing: border-box 全局生效，避免 padding 计算差异。</w:t>
      </w:r>
    </w:p>
    <w:p>
      <w:r>
        <w:t xml:space="preserve">  • 字体栈按优先级：-apple-system, BlinkMacSystemFont, "Segoe UI", "PingFang SC", "Hiragino Sans GB", "Microsoft YaHei", "Helvetica Neue", sans-serif。</w:t>
      </w:r>
    </w:p>
    <w:p>
      <w:r>
        <w:t xml:space="preserve">  • 滚动条统一使用 overflow-y: auto，配合自定义滚动条样式（webkit-scrollbar）美化。</w:t>
      </w:r>
    </w:p>
    <w:p>
      <w:r>
        <w:t xml:space="preserve">  • 所有尺寸使用 px 或 rem 单位，禁止使用 vw/vh 作为核心布局尺寸（避免过度拉伸）。</w:t>
      </w:r>
    </w:p>
    <w:p>
      <w:r>
        <w:t xml:space="preserve">  • 避免使用 -webkit-line-clamp 等单一浏览器私有属性作为核心布局手段，优先使用标准属性。</w:t>
      </w:r>
    </w:p>
    <w:p>
      <w:r>
        <w:t xml:space="preserve">  • 使用标准 CSS Flexbox（display: flex）和 Grid（display: grid），不依赖浏览器私有前缀。</w:t>
      </w:r>
    </w:p>
    <w:p/>
    <w:p/>
    <w:p>
      <w:pPr>
        <w:pStyle w:val="Heading3"/>
      </w:pPr>
      <w:r>
        <w:t>7.4.10 表格列宽手动拖拽调整</w:t>
      </w:r>
    </w:p>
    <w:p/>
    <w:p>
      <w:r>
        <w:t>系统全部列表页（工作台、单词管理、审核池、标签管理、管理员管理、变形规则表、资源库、操作日志共8个页面）的表格表头（&lt;th&gt;）支持鼠标拖拽调整列宽，以便管理员根据数据内容灵活优化各列显示宽度。</w:t>
      </w:r>
    </w:p>
    <w:p>
      <w:r>
        <w:t>交互行为：</w:t>
      </w:r>
    </w:p>
    <w:p>
      <w:r>
        <w:t>  • 拖拽手柄：每个 &lt;th&gt; 右侧边缘有 5px 宽的隐形手柄区域，鼠标悬停时显示主色（#3B7EF8）竖线，光标变为 col-resize。</w:t>
      </w:r>
    </w:p>
    <w:p>
      <w:r>
        <w:t>  • 按下拖拽：mousedown 时，系统先记录所有列的当前实际宽度（getBoundingClientRect），再锁定各列宽度并切换 table-layout: fixed 布局，确保仅目标列变化、其余列不跳变。</w:t>
      </w:r>
    </w:p>
    <w:p>
      <w:r>
        <w:t>  • 拖动中：mousemove 时实时更新目标列的 width 和 min-width，最小列宽限制为 32px。</w:t>
      </w:r>
    </w:p>
    <w:p>
      <w:r>
        <w:t>  • 松开鼠标：mouseup 时保留各列当前宽度（table-layout 保持 fixed + 各列 inline width），仅清除 table.style.width 让表格自然撑满容器。列宽偏好在当前页面会话期间保持有效。</w:t>
      </w:r>
    </w:p>
    <w:p>
      <w:r>
        <w:t>  • 双击重置：双击任意列右侧手柄，该列的 width 和 min-width 清除为自动（auto），恢复自适应宽度。</w:t>
      </w:r>
    </w:p>
    <w:p>
      <w:r>
        <w:t>CSS 关键样式：</w:t>
      </w:r>
    </w:p>
    <w:p>
      <w:r>
        <w:t>  • th { position: relative } — 确保手柄绝对定位的参考点。</w:t>
      </w:r>
    </w:p>
    <w:p>
      <w:r>
        <w:t>  • .col-resize-handle { position: absolute; right: 0; width: 5px; cursor: col-resize } — 手柄元素。</w:t>
      </w:r>
    </w:p>
    <w:p>
      <w:r>
        <w:t>  • .col-resize-handle:hover { background: #3B7EF8 } — 悬停高亮。</w:t>
      </w:r>
    </w:p>
    <w:p>
      <w:r>
        <w:t>  • body.resizing-col { user-select: none } — 拖拽中全局禁止文本选中，防止干扰。</w:t>
      </w:r>
    </w:p>
    <w:p>
      <w:r>
        <w:t>渲染生命周期：每次页面切换或数据刷新导致表格重新渲染时，系统自动重置 table-layout: auto 并清除所有列的 inline width，确保新数据以自适应列宽起步，管理员可按需重新拖拽调整。</w:t>
      </w:r>
    </w:p>
    <w:p>
      <w:r>
        <w:t>为确保主流浏览器渲染一致，前端 CSS 需遵循以下规则：</w:t>
      </w:r>
    </w:p>
    <w:p>
      <w:pPr>
        <w:pStyle w:val="Heading3"/>
      </w:pPr>
      <w:r>
        <w:t>7.4.8 浏览器兼容性 CSS 规则</w:t>
      </w:r>
    </w:p>
    <w:p/>
    <w:p>
      <w:r>
        <w:t xml:space="preserve">  • 当容器宽度不足时，按钮自动换行到下一行，不截断、不隐藏。</w:t>
      </w:r>
    </w:p>
    <w:p>
      <w:r>
        <w:t xml:space="preserve">  • 右侧操作按钮：margin-left: auto，始终居右。</w:t>
      </w:r>
    </w:p>
    <w:p>
      <w:r>
        <w:t xml:space="preserve">  • 下拉选择：固定宽度 140-160px。</w:t>
      </w:r>
    </w:p>
    <w:p>
      <w:r>
        <w:t xml:space="preserve">  • 搜索框：固定宽度 220px，flex-shrink: 0。</w:t>
      </w:r>
    </w:p>
    <w:p/>
    <w:p>
      <w:r>
        <w:t>筛选栏元素使用 flex-wrap: wrap 布局，当一行放不下时自动换行：</w:t>
      </w:r>
    </w:p>
    <w:p>
      <w:pPr>
        <w:pStyle w:val="Heading3"/>
      </w:pPr>
      <w:r>
        <w:t>7.4.7 筛选栏与工具栏自适应</w:t>
      </w:r>
    </w:p>
    <w:p/>
    <w:p>
      <w:r>
        <w:t>在窄屏（&lt; 1366px）下，目录树宽度缩减至 200px，文件列表列宽同步压缩。</w:t>
      </w:r>
    </w:p>
    <w:p/>
    <w:p>
      <w:r>
        <w:t xml:space="preserve">  • 右侧文件列表区：flex: 1，自动吸收剩余宽度，min-width: 0 防止内容溢出。列表区内部文件表格宽度 100%，随容器自适应。</w:t>
      </w:r>
    </w:p>
    <w:p>
      <w:r>
        <w:t xml:space="preserve">  • 左侧目录树：固定宽度 240px，flex-shrink: 0，overflow-y: auto。</w:t>
      </w:r>
    </w:p>
    <w:p/>
    <w:p>
      <w:r>
        <w:t>资源库页面采用左右分栏布局，需特别关注宽度分配：</w:t>
      </w:r>
    </w:p>
    <w:p>
      <w:pPr>
        <w:pStyle w:val="Heading3"/>
      </w:pPr>
      <w:r>
        <w:t>7.4.6 资源库目录树+文件列表布局</w:t>
      </w:r>
    </w:p>
    <w:p/>
    <w:p>
      <w:r>
        <w:t>卡片间距统一为 16px。每张卡片内部布局应相对固定，不随外部宽度变化而产生内部错乱。</w:t>
      </w:r>
    </w:p>
    <w:p/>
    <w:p>
      <w:r>
        <w:t xml:space="preserve">  • 窄屏（1024px ~ 1199px）：2 列网格。</w:t>
      </w:r>
    </w:p>
    <w:p>
      <w:r>
        <w:t xml:space="preserve">  • 中屏（1200px ~ 1439px）：3 列网格。</w:t>
      </w:r>
    </w:p>
    <w:p>
      <w:r>
        <w:t xml:space="preserve">  • 宽屏（≥1440px）：4 列网格（grid-template-columns: repeat(4, 1fr)）。</w:t>
      </w:r>
    </w:p>
    <w:p/>
    <w:p>
      <w:r>
        <w:t>工作台统计卡片使用 CSS Grid 自适应布局：</w:t>
      </w:r>
    </w:p>
    <w:p/>
    <w:p>
      <w:pPr>
        <w:pStyle w:val="Heading4"/>
      </w:pPr>
      <w:r>
        <w:t>v2.41 固定视口高度（B方案）：</w:t>
      </w:r>
    </w:p>
    <w:p/>
    <w:p>
      <w:r>
        <w:t>资源库页面布局优化为固定视口高度方案（B方案），左侧目录树与右侧文件列表始终等高，各自独立滚动。</w:t>
      </w:r>
    </w:p>
    <w:p>
      <w:r>
        <w:t>  • card 使用 flex column 布局，max-height: calc(100vh - 240px)。</w:t>
      </w:r>
    </w:p>
    <w:p>
      <w:r>
        <w:t>  • card-body 设置 flex: 1 + overflow: hidden 确保内容不溢出。</w:t>
      </w:r>
    </w:p>
    <w:p>
      <w:r>
        <w:t>  • resource-layout 高度 100%，左侧 folder-sidebar 独立 overflow-y: auto。</w:t>
      </w:r>
    </w:p>
    <w:p>
      <w:r>
        <w:t>  • 右侧内部分为三区：filter-bar（固定）、table-wrap（flex:1, overflow-y:auto）、pagination（固定）。</w:t>
      </w:r>
    </w:p>
    <w:p>
      <w:r>
        <w:t>  • 效果：无论表格行数多少，左侧目录树和右侧列表始终保持一致高度，底部对齐。</w:t>
      </w:r>
    </w:p>
    <w:p>
      <w:pPr>
        <w:pStyle w:val="Heading3"/>
      </w:pPr>
      <w:r>
        <w:t>7.4.5 卡片与统计面板响应式规则</w:t>
      </w:r>
    </w:p>
    <w:p/>
    <w:p>
      <w:r>
        <w:t>宽屏处理（&gt; 1920px 视口宽度）：弹性列自动扩展吸收多余空间，表格整体在可用宽度内铺满，不与左侧导航栏之间留白。</w:t>
      </w:r>
    </w:p>
    <w:p/>
    <w:p>
      <w:r>
        <w:t>窄屏处理（&lt; 1366px 视口宽度）：表格容器 overflow-x: auto，允许横向滚动。操作列 sticky 固定在右侧，确保小屏幕下操作按钮始终可见。</w:t>
      </w:r>
    </w:p>
    <w:p/>
    <w:p>
      <w:r>
        <w:t xml:space="preserve">  • 频次/数字列：固定宽度 80-100px，右对齐。</w:t>
      </w:r>
    </w:p>
    <w:p>
      <w:r>
        <w:t xml:space="preserve">  • 名称/内容列（弹性列）：flex: 1，随容器宽度自适应伸缩，必要时 text-overflow: ellipsis 截断。</w:t>
      </w:r>
    </w:p>
    <w:p>
      <w:r>
        <w:t xml:space="preserve">  • 时间列：固定宽度 130-150px。</w:t>
      </w:r>
    </w:p>
    <w:p>
      <w:r>
        <w:t xml:space="preserve">  • 状态/类型列：固定宽度 80-100px。</w:t>
      </w:r>
    </w:p>
    <w:p>
      <w:r>
        <w:t xml:space="preserve">  • 操作列：固定宽度 160-220px（根据操作按钮数量），flex-shrink: 0。</w:t>
      </w:r>
    </w:p>
    <w:p>
      <w:r>
        <w:t xml:space="preserve">  • ID/序号列：固定宽度 50-70px，flex-shrink: 0。</w:t>
      </w:r>
    </w:p>
    <w:p>
      <w:r>
        <w:t>列宽分配原则：</w:t>
      </w:r>
    </w:p>
    <w:p/>
    <w:p>
      <w:r>
        <w:t>表格为后台管理系统的核心内容载体，需在不同分辨率下保持可读性和操作便利性：</w:t>
      </w:r>
    </w:p>
    <w:p>
      <w:pPr>
        <w:pStyle w:val="Heading3"/>
      </w:pPr>
      <w:r>
        <w:t>7.4.4 表格列宽自适应策略</w:t>
      </w:r>
    </w:p>
    <w:p/>
    <w:p>
      <w:r>
        <w:t>核心原则：空间应被充分利用而非闲置。禁止出现右侧大面积无效空白区域。所有卡片、表格、列表应在可用宽度内合理铺展。</w:t>
      </w:r>
    </w:p>
    <w:p/>
    <w:p>
      <w:r>
        <w:t xml:space="preserve">  • 表单/弹窗：固定宽度，不受外部容器宽度影响。</w:t>
      </w:r>
    </w:p>
    <w:p>
      <w:r>
        <w:t xml:space="preserve">  • 统计类页面（工作台）：卡片最大宽度 1400px，超大屏幕下居中显示并左右留白，避免信息过于分散。</w:t>
      </w:r>
    </w:p>
    <w:p>
      <w:r>
        <w:t xml:space="preserve">  • 列表/表格类页面：卡片宽度 100%，表格列宽按比例分配，内容随容器宽度自动伸展。</w:t>
      </w:r>
    </w:p>
    <w:p>
      <w:r>
        <w:t>右侧内容区：flex: 1，自动填充导航栏以外的全部横向空间。最大宽度不做强制限制，但内部内容容器（卡片）的最大宽度应根据内容密度设置合理的 max-width：</w:t>
      </w:r>
    </w:p>
    <w:p>
      <w:r>
        <w:t>左侧导航栏：固定宽度 220px，不随窗口宽度变化。flex-shrink: 0。</w:t>
      </w:r>
    </w:p>
    <w:p/>
    <w:p>
      <w:r>
        <w:t>页面主体采用 Flexbox 弹性布局，核心自适应规则如下：</w:t>
      </w:r>
    </w:p>
    <w:p>
      <w:pPr>
        <w:pStyle w:val="Heading3"/>
      </w:pPr>
      <w:r>
        <w:t>7.4.3 内容区宽度自适应规则</w:t>
      </w:r>
    </w:p>
    <w:p/>
    <w:p>
      <w:r>
        <w:t>最小支持分辨率：1280×720。低于此分辨率的设备不保证完整的使用体验。</w:t>
      </w:r>
    </w:p>
    <w:p/>
    <w:p>
      <w:r>
        <w:t>| 1280×720 (HD) | 最低支持 | 功能不受影响，部分表格需横向滚动 |</w:t>
      </w:r>
    </w:p>
    <w:p>
      <w:r>
        <w:t>| 1366×768 | 可接受 | 表格可能出现少量横向滚动，核心功能无影响 |</w:t>
      </w:r>
    </w:p>
    <w:p>
      <w:r>
        <w:t>| 1440×900 | 良好 | 轻微压缩，功能完整，无横向滚动 |</w:t>
      </w:r>
    </w:p>
    <w:p>
      <w:r>
        <w:t>| 2560×1440 (2K/QHD) | 完美 | 内容区自动拉伸利用额外宽度，表格列宽自适应扩展 |</w:t>
      </w:r>
    </w:p>
    <w:p>
      <w:r>
        <w:t>| 1920×1080 (Full HD) | 最优 | 目标设计分辨率，所有元素以该分辨率为基准设计，最佳体验 |</w:t>
      </w:r>
    </w:p>
    <w:p>
      <w:r>
        <w:t>|--------|---------|------|</w:t>
      </w:r>
    </w:p>
    <w:p>
      <w:r>
        <w:t>| 分辨率 | 适配等级 | 说明 |</w:t>
      </w:r>
    </w:p>
    <w:p/>
    <w:p>
      <w:r>
        <w:t>系统支持以下屏幕分辨率范围（均为 PC 桌面端常见分辨率），按优先级递减：</w:t>
      </w:r>
    </w:p>
    <w:p>
      <w:pPr>
        <w:pStyle w:val="Heading3"/>
      </w:pPr>
      <w:r>
        <w:t>7.4.2 屏幕分辨率支持</w:t>
      </w:r>
    </w:p>
    <w:p/>
    <w:p>
      <w:r>
        <w:t>验收标准：在上述四款浏览器中，所有页面布局一致、功能正常、无错位、无溢出、无冗余空白。</w:t>
      </w:r>
    </w:p>
    <w:p/>
    <w:p>
      <w:r>
        <w:t>• Apple Safari（最新版 + 上一大版本，macOS 平台）</w:t>
      </w:r>
    </w:p>
    <w:p>
      <w:r>
        <w:t>• Mozilla Firefox（最新版 + 上一大版本）</w:t>
      </w:r>
    </w:p>
    <w:p>
      <w:r>
        <w:t>• Microsoft Edge（最新版 + 上一大版本）</w:t>
      </w:r>
    </w:p>
    <w:p>
      <w:r>
        <w:t>• Google Chrome（最新版 + 上一大版本）</w:t>
      </w:r>
    </w:p>
    <w:p>
      <w:r>
        <w:t>系统适配以下主流桌面浏览器的最新两个大版本：</w:t>
      </w:r>
    </w:p>
    <w:p>
      <w:pPr>
        <w:pStyle w:val="Heading3"/>
      </w:pPr>
      <w:r>
        <w:t>7.4.1 浏览器适配范围</w:t>
      </w:r>
    </w:p>
    <w:p/>
    <w:p>
      <w:r>
        <w:t>系统面向 PC 桌面端管理员使用，需确保在主流浏览器及常见屏幕分辨率下布局完整、无错乱、无无效空白区域。本章节作为 §7.5 界面设计规范的补充，定义跨浏览器、跨分辨率的自适应布局规则。</w:t>
      </w:r>
    </w:p>
    <w:p/>
    <w:p>
      <w:pPr>
        <w:pStyle w:val="Heading2"/>
      </w:pPr>
      <w:r>
        <w:t>7.4 响应式布局与浏览器适配规范</w:t>
      </w:r>
    </w:p>
    <w:p/>
    <w:p>
      <w:r>
        <w:t>7.5 界面设计规范与视觉风格</w:t>
      </w:r>
    </w:p>
    <w:p>
      <w:pPr>
        <w:pStyle w:val="2"/>
      </w:pPr>
      <w:r>
        <w:rPr>
          <w:rFonts w:eastAsia="微软雅黑"/>
          <w:sz w:val="21"/>
        </w:rPr>
        <w:t>7.5 界面设计规范与视觉风格</w:t>
      </w:r>
    </w:p>
    <w:p>
      <w:pPr/>
      <w:r>
        <w:rPr>
          <w:rFonts w:eastAsia="微软雅黑"/>
          <w:sz w:val="21"/>
        </w:rPr>
        <w:t xml:space="preserve">一、设计总则</w:t>
      </w:r>
    </w:p>
    <w:p>
      <w:pPr/>
      <w:r>
        <w:rPr>
          <w:rFonts w:eastAsia="微软雅黑"/>
          <w:sz w:val="21"/>
        </w:rPr>
        <w:t xml:space="preserve">本系统后台管理界面遵循「简洁实用、信息密度适中」的设计原则。整体风格对标主流后台管理系统，以蓝色为主色调，浅灰为底色，白色卡片承载内容区域。组件风格克制：小圆角、轻阴影、细线条分割。无冗余装饰，强调操作路径清晰、信息层级分明。</w:t>
      </w:r>
    </w:p>
    <w:p>
      <w:pPr/>
      <w:r>
        <w:rPr>
          <w:rFonts w:eastAsia="微软雅黑"/>
          <w:sz w:val="21"/>
        </w:rPr>
        <w:t xml:space="preserve"/>
      </w:r>
    </w:p>
    <w:p>
      <w:pPr/>
      <w:r>
        <w:rPr>
          <w:rFonts w:eastAsia="微软雅黑"/>
          <w:sz w:val="21"/>
        </w:rPr>
        <w:t xml:space="preserve">二、配色体系</w:t>
      </w:r>
    </w:p>
    <w:p>
      <w:pPr/>
      <w:r>
        <w:rPr>
          <w:rFonts w:eastAsia="微软雅黑"/>
          <w:sz w:val="21"/>
        </w:rPr>
        <w:t xml:space="preserve">| 色值 | 色号 | 用途 |</w:t>
      </w:r>
    </w:p>
    <w:p>
      <w:pPr/>
      <w:r>
        <w:rPr>
          <w:rFonts w:eastAsia="微软雅黑"/>
          <w:sz w:val="21"/>
        </w:rPr>
        <w:t xml:space="preserve">|------|------|------|</w:t>
      </w:r>
    </w:p>
    <w:p>
      <w:pPr/>
      <w:r>
        <w:rPr>
          <w:rFonts w:eastAsia="微软雅黑"/>
          <w:sz w:val="21"/>
        </w:rPr>
        <w:t xml:space="preserve">| 主色（蓝） | #3B7EF8 | 顶部标题栏背景、主按钮、链接文字、选中态 |</w:t>
      </w:r>
    </w:p>
    <w:p>
      <w:pPr/>
      <w:r>
        <w:rPr>
          <w:rFonts w:eastAsia="微软雅黑"/>
          <w:sz w:val="21"/>
        </w:rPr>
        <w:t xml:space="preserve">| 主色浅底 | #EBF2FF | 表格行悬浮态背景、侧边栏选中项背景 |</w:t>
      </w:r>
    </w:p>
    <w:p>
      <w:pPr/>
      <w:r>
        <w:rPr>
          <w:rFonts w:eastAsia="微软雅黑"/>
          <w:sz w:val="21"/>
        </w:rPr>
        <w:t xml:space="preserve">| 功能色-成功 | #10B981 | 成功按钮、已上架标签、通过状态 |</w:t>
      </w:r>
    </w:p>
    <w:p>
      <w:pPr/>
      <w:r>
        <w:rPr>
          <w:rFonts w:eastAsia="微软雅黑"/>
          <w:sz w:val="21"/>
        </w:rPr>
        <w:t xml:space="preserve">| 功能色-警告 | #F59E0B | 警告按钮、待处理标签 |</w:t>
      </w:r>
    </w:p>
    <w:p>
      <w:pPr/>
      <w:r>
        <w:rPr>
          <w:rFonts w:eastAsia="微软雅黑"/>
          <w:sz w:val="21"/>
        </w:rPr>
        <w:t>| 功能色-危险 | #EF4444 | 删除按钮、删除标签、错误提示 |</w:t>
      </w:r>
    </w:p>
    <w:p>
      <w:pPr/>
      <w:r>
        <w:rPr>
          <w:rFonts w:eastAsia="微软雅黑"/>
          <w:sz w:val="21"/>
        </w:rPr>
        <w:t xml:space="preserve">| 功能色-信息 | #6366F1 | 审核中标签、信息提示 |</w:t>
      </w:r>
    </w:p>
    <w:p>
      <w:pPr/>
      <w:r>
        <w:rPr>
          <w:rFonts w:eastAsia="微软雅黑"/>
          <w:sz w:val="21"/>
        </w:rPr>
        <w:t xml:space="preserve">| 页面底色 | #F2F4F7 | 整体内容区域背景，非纯白，降低视觉疲劳 |</w:t>
      </w:r>
    </w:p>
    <w:p>
      <w:pPr/>
      <w:r>
        <w:rPr>
          <w:rFonts w:eastAsia="微软雅黑"/>
          <w:sz w:val="21"/>
        </w:rPr>
        <w:t xml:space="preserve">| 卡片/面板底色 | #FFFFFF | 表格、表单、统计卡片等容器背景 |</w:t>
      </w:r>
    </w:p>
    <w:p>
      <w:pPr/>
      <w:r>
        <w:rPr>
          <w:rFonts w:eastAsia="微软雅黑"/>
          <w:sz w:val="21"/>
        </w:rPr>
        <w:t xml:space="preserve">| 文字-主 | #1F2937 | 页面标题、正文、表格内容 |</w:t>
      </w:r>
    </w:p>
    <w:p>
      <w:pPr/>
      <w:r>
        <w:rPr>
          <w:rFonts w:eastAsia="微软雅黑"/>
          <w:sz w:val="21"/>
        </w:rPr>
        <w:t xml:space="preserve">| 文字-次 | #6B7280 | 辅助说明、表头、次级信息 |</w:t>
      </w:r>
    </w:p>
    <w:p>
      <w:pPr/>
      <w:r>
        <w:rPr>
          <w:rFonts w:eastAsia="微软雅黑"/>
          <w:sz w:val="21"/>
        </w:rPr>
        <w:t xml:space="preserve">| 文字-弱 | #9CA3AF | placeholder、时间戳、最弱信息 |</w:t>
      </w:r>
    </w:p>
    <w:p>
      <w:pPr/>
      <w:r>
        <w:rPr>
          <w:rFonts w:eastAsia="微软雅黑"/>
          <w:sz w:val="21"/>
        </w:rPr>
        <w:t xml:space="preserve">| 文字-反白 | #FFFFFF | 深色背景上的文字（顶部栏、主按钮） |</w:t>
      </w:r>
    </w:p>
    <w:p>
      <w:pPr/>
      <w:r>
        <w:rPr>
          <w:rFonts w:eastAsia="微软雅黑"/>
          <w:sz w:val="21"/>
        </w:rPr>
        <w:t xml:space="preserve">| 边框-常规 | #E5E7EB | 表格行分割线、输入框边框、卡片边框 |</w:t>
      </w:r>
    </w:p>
    <w:p>
      <w:pPr/>
      <w:r>
        <w:rPr>
          <w:rFonts w:eastAsia="微软雅黑"/>
          <w:sz w:val="21"/>
        </w:rPr>
        <w:t xml:space="preserve">| 边框-浅 | #F0F0F0 | 区域分割线、极淡分割 |</w:t>
      </w:r>
    </w:p>
    <w:p>
      <w:pPr/>
      <w:r>
        <w:rPr>
          <w:rFonts w:eastAsia="微软雅黑"/>
          <w:sz w:val="21"/>
        </w:rPr>
        <w:t xml:space="preserve"/>
      </w:r>
    </w:p>
    <w:p>
      <w:pPr/>
      <w:r>
        <w:rPr>
          <w:rFonts w:eastAsia="微软雅黑"/>
          <w:sz w:val="21"/>
        </w:rPr>
        <w:t xml:space="preserve">三、布局结构</w:t>
      </w:r>
    </w:p>
    <w:p>
      <w:pPr/>
      <w:r>
        <w:rPr>
          <w:rFonts w:eastAsia="微软雅黑"/>
          <w:sz w:val="21"/>
        </w:rPr>
        <w:t>- 左侧导航：宽度220px，深蓝背景（#1E293B），采用 accordion 折叠子菜单结构：</w:t>
        <w:br/>
        <w:t xml:space="preserve">  单词/短语/系统 为可折叠组（点击组标题展开/折叠子项），工作台/资源库 为独立菜单项。</w:t>
        <w:br/>
        <w:t xml:space="preserve">  默认展开 单词/短语 组，系统 组默认折叠。</w:t>
        <w:br/>
        <w:t xml:space="preserve">  组标题右侧显示聚合 badge（组内审核数+黑名单数之和）。</w:t>
        <w:br/>
        <w:t xml:space="preserve">  收起态（60px）仅显示图标，hover 组图标时右侧弹出子菜单浮层（深色背景、圆角、阴影），</w:t>
        <w:br/>
        <w:t xml:space="preserve">  浮层内列出该组全部子项及各子项 badge，点击子项自动展开侧边栏并导航。</w:t>
        <w:br/>
        <w:t xml:space="preserve">  选中项：左侧3px主色竖条+浅蓝背景+白色文字。未选中：灰色文字（#94A3B8），hover时文字变亮。</w:t>
        <w:br/>
        <w:t xml:space="preserve">  底部有退出登录按钮。</w:t>
      </w:r>
    </w:p>
    <w:p>
      <w:pPr/>
      <w:r>
        <w:rPr>
          <w:rFonts w:eastAsia="微软雅黑"/>
          <w:sz w:val="21"/>
        </w:rPr>
        <w:t xml:space="preserve">- 左侧导航：宽度220px，深蓝背景（#1E293B），菜单项图标+文字垂直排列。选中项：左侧3px主色竖条+浅蓝背景+白色文字。未选中：灰色文字（#94A3B8），hover时文字变亮。底部有退出登录按钮。</w:t>
      </w:r>
    </w:p>
    <w:p>
      <w:pPr/>
      <w:r>
        <w:rPr>
          <w:rFonts w:eastAsia="微软雅黑"/>
          <w:sz w:val="21"/>
        </w:rPr>
        <w:t xml:space="preserve">- 顶部标题栏：左侧无独立顶栏，标题融入每个页面内部。页面标题使用18px加粗深灰文字。</w:t>
      </w:r>
    </w:p>
    <w:p>
      <w:pPr/>
      <w:r>
        <w:rPr>
          <w:rFonts w:eastAsia="微软雅黑"/>
          <w:sz w:val="21"/>
        </w:rPr>
        <w:t xml:space="preserve">- 内容区域：页面底色#F2F4F7，内边距20px 24px。内容由多个白色卡片（面板）纵向排列组成，卡片间间距16px。</w:t>
      </w:r>
    </w:p>
    <w:p>
      <w:pPr/>
      <w:r>
        <w:rPr>
          <w:rFonts w:eastAsia="微软雅黑"/>
          <w:sz w:val="21"/>
        </w:rPr>
        <w:t xml:space="preserve">- 卡片/Panel：白色背景#FFFFFF，圆角6px，阴影box-shadow: 0 1px 3px rgba(0,0,0,0.06)。卡片内padding: 20px。卡片标题15px加粗#1F2937，标题下方1px #F0F0F0分割线。</w:t>
      </w:r>
    </w:p>
    <w:p>
      <w:pPr/>
      <w:r>
        <w:rPr>
          <w:rFonts w:eastAsia="微软雅黑"/>
          <w:sz w:val="21"/>
        </w:rPr>
        <w:t xml:space="preserve"/>
      </w:r>
    </w:p>
    <w:p>
      <w:pPr/>
      <w:r>
        <w:rPr>
          <w:rFonts w:eastAsia="微软雅黑"/>
          <w:sz w:val="21"/>
        </w:rPr>
        <w:t xml:space="preserve">四、组件风格规范</w:t>
      </w:r>
    </w:p>
    <w:p>
      <w:pPr/>
      <w:r>
        <w:rPr>
          <w:rFonts w:eastAsia="微软雅黑"/>
          <w:sz w:val="21"/>
        </w:rPr>
        <w:t xml:space="preserve"/>
      </w:r>
    </w:p>
    <w:p>
      <w:pPr/>
      <w:r>
        <w:rPr>
          <w:rFonts w:eastAsia="微软雅黑"/>
          <w:sz w:val="21"/>
        </w:rPr>
        <w:t xml:space="preserve">4.1 按钮</w:t>
      </w:r>
    </w:p>
    <w:p>
      <w:pPr/>
      <w:r>
        <w:rPr>
          <w:rFonts w:eastAsia="微软雅黑"/>
          <w:sz w:val="21"/>
        </w:rPr>
        <w:t xml:space="preserve">- 主按钮：背景#3B7EF8，白色文字，高度32px，圆角6px，padding 0 16px，字号13px，字重500。hover时略加深。</w:t>
      </w:r>
    </w:p>
    <w:p>
      <w:pPr/>
      <w:r>
        <w:rPr>
          <w:rFonts w:eastAsia="微软雅黑"/>
          <w:sz w:val="21"/>
        </w:rPr>
        <w:t xml:space="preserve">- 次按钮/描边按钮：白色背景，#D1D5DB边框，深灰文字。hover时边框变蓝、文字变蓝。</w:t>
      </w:r>
    </w:p>
    <w:p>
      <w:pPr/>
      <w:r>
        <w:rPr>
          <w:rFonts w:eastAsia="微软雅黑"/>
          <w:sz w:val="21"/>
        </w:rPr>
        <w:t xml:space="preserve">- 危险按钮：背景#EF4444，白色文字。不可逆操作使用。</w:t>
      </w:r>
    </w:p>
    <w:p>
      <w:pPr/>
      <w:r>
        <w:rPr>
          <w:rFonts w:eastAsia="微软雅黑"/>
          <w:sz w:val="21"/>
        </w:rPr>
        <w:t xml:space="preserve">- 小按钮（表格行内）：高度26px，padding 0 10px，字号12px，用于表格操作列。</w:t>
      </w:r>
    </w:p>
    <w:p>
      <w:pPr/>
      <w:r>
        <w:rPr>
          <w:rFonts w:eastAsia="微软雅黑"/>
          <w:sz w:val="21"/>
        </w:rPr>
        <w:t xml:space="preserve">- 禁用按钮：opacity 0.4，cursor not-allowed。</w:t>
      </w:r>
    </w:p>
    <w:p>
      <w:pPr/>
      <w:r>
        <w:rPr>
          <w:rFonts w:eastAsia="微软雅黑"/>
          <w:sz w:val="21"/>
        </w:rPr>
        <w:t xml:space="preserve">- 按钮间距：相邻按钮间隔8px。</w:t>
      </w:r>
    </w:p>
    <w:p>
      <w:pPr/>
      <w:r>
        <w:rPr>
          <w:rFonts w:eastAsia="微软雅黑"/>
          <w:sz w:val="21"/>
        </w:rPr>
        <w:t xml:space="preserve"/>
      </w:r>
    </w:p>
    <w:p>
      <w:pPr/>
      <w:r>
        <w:rPr>
          <w:rFonts w:eastAsia="微软雅黑"/>
          <w:sz w:val="21"/>
        </w:rPr>
        <w:t xml:space="preserve">4.2 表格</w:t>
      </w:r>
    </w:p>
    <w:p>
      <w:pPr/>
      <w:r>
        <w:rPr>
          <w:rFonts w:eastAsia="微软雅黑"/>
          <w:sz w:val="21"/>
        </w:rPr>
        <w:t xml:space="preserve">- 表头：背景#F8FAFC，文字#6B7280，字号12px，字重500，行高40px。</w:t>
      </w:r>
    </w:p>
    <w:p>
      <w:pPr/>
      <w:r>
        <w:rPr>
          <w:rFonts w:eastAsia="微软雅黑"/>
          <w:sz w:val="21"/>
        </w:rPr>
        <w:t xml:space="preserve">- 数据行：背景白色，文字#1F2937，字号13px，行高44px。</w:t>
      </w:r>
    </w:p>
    <w:p>
      <w:pPr/>
      <w:r>
        <w:rPr>
          <w:rFonts w:eastAsia="微软雅黑"/>
          <w:sz w:val="21"/>
        </w:rPr>
        <w:t xml:space="preserve">- 行分割：底部1px #F0F0F0实线。无纵向分割线。</w:t>
      </w:r>
    </w:p>
    <w:p>
      <w:pPr/>
      <w:r>
        <w:rPr>
          <w:rFonts w:eastAsia="微软雅黑"/>
          <w:sz w:val="21"/>
        </w:rPr>
        <w:t xml:space="preserve">- hover态：整行背景变为#EBF2FF（主色极淡底）。</w:t>
      </w:r>
    </w:p>
    <w:p>
      <w:pPr/>
      <w:r>
        <w:rPr>
          <w:rFonts w:eastAsia="微软雅黑"/>
          <w:sz w:val="21"/>
        </w:rPr>
        <w:t xml:space="preserve">- 空状态：居中灰色大图标+提示文字「暂无数据」。</w:t>
      </w:r>
    </w:p>
    <w:p>
      <w:pPr/>
      <w:r>
        <w:rPr>
          <w:rFonts w:eastAsia="微软雅黑"/>
          <w:sz w:val="21"/>
        </w:rPr>
        <w:t xml:space="preserve">- 单元格内边距：上下10px，左右12px。</w:t>
      </w:r>
    </w:p>
    <w:p>
      <w:pPr/>
      <w:r>
        <w:rPr>
          <w:rFonts w:eastAsia="微软雅黑"/>
          <w:sz w:val="21"/>
        </w:rPr>
        <w:t xml:space="preserve"/>
      </w:r>
    </w:p>
    <w:p>
      <w:pPr/>
      <w:r>
        <w:rPr>
          <w:rFonts w:eastAsia="微软雅黑"/>
          <w:sz w:val="21"/>
        </w:rPr>
        <w:t xml:space="preserve">4.3 输入框 &amp; 下拉选择</w:t>
      </w:r>
    </w:p>
    <w:p>
      <w:pPr/>
      <w:r>
        <w:rPr>
          <w:rFonts w:eastAsia="微软雅黑"/>
          <w:sz w:val="21"/>
        </w:rPr>
        <w:t xml:space="preserve">- 高度32px，边框1px solid #D1D5DB，圆角6px，padding 0 10px，字号13px。</w:t>
      </w:r>
    </w:p>
    <w:p>
      <w:pPr/>
      <w:r>
        <w:rPr>
          <w:rFonts w:eastAsia="微软雅黑"/>
          <w:sz w:val="21"/>
        </w:rPr>
        <w:t xml:space="preserve">- 获取焦点时：边框变为#3B7EF8，外发光box-shadow: 0 0 0 3px rgba(59,126,248,0.1)。</w:t>
      </w:r>
    </w:p>
    <w:p>
      <w:pPr/>
      <w:r>
        <w:rPr>
          <w:rFonts w:eastAsia="微软雅黑"/>
          <w:sz w:val="21"/>
        </w:rPr>
        <w:t xml:space="preserve">- placeholder颜色#9CA3AF。</w:t>
      </w:r>
    </w:p>
    <w:p>
      <w:pPr/>
      <w:r>
        <w:rPr>
          <w:rFonts w:eastAsia="微软雅黑"/>
          <w:sz w:val="21"/>
        </w:rPr>
        <w:t xml:space="preserve">- 搜索框宽度220-280px，带左侧搜索图标。</w:t>
      </w:r>
    </w:p>
    <w:p>
      <w:pPr/>
      <w:r>
        <w:rPr>
          <w:rFonts w:eastAsia="微软雅黑"/>
          <w:sz w:val="21"/>
        </w:rPr>
        <w:t xml:space="preserve"/>
      </w:r>
    </w:p>
    <w:p>
      <w:pPr/>
      <w:r>
        <w:rPr>
          <w:rFonts w:eastAsia="微软雅黑"/>
          <w:sz w:val="21"/>
        </w:rPr>
        <w:t xml:space="preserve">4.4 标签/徽章</w:t>
      </w:r>
    </w:p>
    <w:p>
      <w:pPr/>
      <w:r>
        <w:rPr>
          <w:rFonts w:eastAsia="微软雅黑"/>
          <w:sz w:val="21"/>
        </w:rPr>
        <w:t xml:space="preserve">- 小标签（表格内）：内边距2px 8px，圆角4px，字号11px，字重500。颜色按分类映射：蓝=高考、绿=四级、橙=六级、红=考研、紫=托福。</w:t>
      </w:r>
    </w:p>
    <w:p>
      <w:pPr/>
      <w:r>
        <w:rPr>
          <w:rFonts w:eastAsia="微软雅黑"/>
          <w:sz w:val="21"/>
        </w:rPr>
        <w:t xml:space="preserve">- 状态标签：圆角胶囊形（border-radius: 12px），padding: 2px 10px，字号12px。已上架=绿底绿字、待上架=黄底黄字、已下架=灰底灰字、审核中=蓝底蓝字。</w:t>
      </w:r>
    </w:p>
    <w:p>
      <w:pPr/>
      <w:r>
        <w:rPr>
          <w:rFonts w:eastAsia="微软雅黑"/>
          <w:sz w:val="21"/>
        </w:rPr>
        <w:t xml:space="preserve"/>
      </w:r>
    </w:p>
    <w:p>
      <w:pPr/>
      <w:r>
        <w:rPr>
          <w:rFonts w:eastAsia="微软雅黑"/>
          <w:sz w:val="21"/>
        </w:rPr>
        <w:t xml:space="preserve">4.5 弹窗/Modal</w:t>
      </w:r>
    </w:p>
    <w:p>
      <w:pPr/>
      <w:r>
        <w:rPr>
          <w:rFonts w:eastAsia="微软雅黑"/>
          <w:sz w:val="21"/>
        </w:rPr>
        <w:t xml:space="preserve">- 遮罩层：background rgba(0,0,0,0.5)，覆盖全屏。</w:t>
      </w:r>
    </w:p>
    <w:p>
      <w:pPr/>
      <w:r>
        <w:rPr>
          <w:rFonts w:eastAsia="微软雅黑"/>
          <w:sz w:val="21"/>
        </w:rPr>
        <w:t xml:space="preserve">- 弹窗体：白色背景，圆角12px，最大宽度640px（详情弹窗800px），最大高度85vh内滚动。</w:t>
      </w:r>
    </w:p>
    <w:p>
      <w:pPr/>
      <w:r>
        <w:rPr>
          <w:rFonts w:eastAsia="微软雅黑"/>
          <w:sz w:val="21"/>
        </w:rPr>
        <w:t xml:space="preserve">- 顶部标题栏：padding 16px 20px，底部1px #E5E7EB分割线，标题16px加粗。右侧关闭按钮为✕图标，灰色hover变深。</w:t>
      </w:r>
    </w:p>
    <w:p>
      <w:pPr/>
      <w:r>
        <w:rPr>
          <w:rFonts w:eastAsia="微软雅黑"/>
          <w:sz w:val="21"/>
        </w:rPr>
        <w:t xml:space="preserve">- 内容区：padding 20px。表单采用双列网格（grid-template-columns: 1fr 1fr），间距12px。</w:t>
      </w:r>
    </w:p>
    <w:p>
      <w:pPr/>
      <w:r>
        <w:rPr>
          <w:rFonts w:eastAsia="微软雅黑"/>
          <w:sz w:val="21"/>
        </w:rPr>
        <w:t xml:space="preserve">- 底部按钮区：padding 12px 20px，顶部1px #E5E7EB分割线，按钮右对齐，间距8px。</w:t>
      </w:r>
    </w:p>
    <w:p>
      <w:pPr/>
      <w:r>
        <w:rPr>
          <w:rFonts w:eastAsia="微软雅黑"/>
          <w:sz w:val="21"/>
        </w:rPr>
        <w:t xml:space="preserve"/>
      </w:r>
    </w:p>
    <w:p>
      <w:pPr/>
      <w:r>
        <w:rPr>
          <w:rFonts w:eastAsia="微软雅黑"/>
          <w:sz w:val="21"/>
        </w:rPr>
        <w:t xml:space="preserve">4.6 筛选栏</w:t>
      </w:r>
    </w:p>
    <w:p>
      <w:pPr/>
      <w:r>
        <w:rPr>
          <w:rFonts w:eastAsia="微软雅黑"/>
          <w:sz w:val="21"/>
        </w:rPr>
        <w:t xml:space="preserve">- 放在表格卡片内部顶部，与表格之间16px间距。</w:t>
      </w:r>
    </w:p>
    <w:p>
      <w:pPr/>
      <w:r>
        <w:rPr>
          <w:rFonts w:eastAsia="微软雅黑"/>
          <w:sz w:val="21"/>
        </w:rPr>
        <w:t xml:space="preserve">- 元素横向排列，间距12px。</w:t>
      </w:r>
    </w:p>
    <w:p>
      <w:pPr/>
      <w:r>
        <w:rPr>
          <w:rFonts w:eastAsia="微软雅黑"/>
          <w:sz w:val="21"/>
        </w:rPr>
        <w:t xml:space="preserve">- 包含：搜索框+下拉选择（状态/标签/来源）+结果计数文字。</w:t>
      </w:r>
    </w:p>
    <w:p>
      <w:pPr/>
      <w:r>
        <w:rPr>
          <w:rFonts w:eastAsia="微软雅黑"/>
          <w:sz w:val="21"/>
        </w:rPr>
        <w:t xml:space="preserve"/>
      </w:r>
    </w:p>
    <w:p>
      <w:pPr/>
      <w:r>
        <w:rPr>
          <w:rFonts w:eastAsia="微软雅黑"/>
          <w:sz w:val="21"/>
        </w:rPr>
        <w:t xml:space="preserve">4.7 Toast 消息提示</w:t>
      </w:r>
    </w:p>
    <w:p>
      <w:pPr/>
      <w:r>
        <w:rPr>
          <w:rFonts w:eastAsia="微软雅黑"/>
          <w:sz w:val="21"/>
        </w:rPr>
        <w:t xml:space="preserve">- 固定在屏幕右上角，间距20px。</w:t>
      </w:r>
    </w:p>
    <w:p>
      <w:pPr/>
      <w:r>
        <w:rPr>
          <w:rFonts w:eastAsia="微软雅黑"/>
          <w:sz w:val="21"/>
        </w:rPr>
        <w:t xml:space="preserve">- 成功=绿色、错误=红色、信息=蓝色。白色文字，圆角8px，阴影。</w:t>
      </w:r>
    </w:p>
    <w:p>
      <w:pPr/>
      <w:r>
        <w:rPr>
          <w:rFonts w:eastAsia="微软雅黑"/>
          <w:sz w:val="21"/>
        </w:rPr>
        <w:t xml:space="preserve">- 自动3秒消失，带滑入动画。</w:t>
      </w:r>
    </w:p>
    <w:p>
      <w:pPr/>
      <w:r>
        <w:rPr>
          <w:rFonts w:eastAsia="微软雅黑"/>
          <w:sz w:val="21"/>
        </w:rPr>
        <w:t xml:space="preserve"/>
      </w:r>
    </w:p>
    <w:p>
      <w:pPr/>
      <w:r>
        <w:rPr>
          <w:rFonts w:eastAsia="微软雅黑"/>
          <w:sz w:val="21"/>
        </w:rPr>
        <w:t>4.8 分页器（v2.32 修订：统一分页组件）</w:t>
      </w:r>
    </w:p>
    <w:p>
      <w:r>
        <w:t xml:space="preserve">4.8.1 适用范围</w:t>
      </w:r>
    </w:p>
    <w:p>
      <w:r>
        <w:t xml:space="preserve">系统全部 8 个列表页面均使用统一分页组件 renderPagination：</w:t>
      </w:r>
    </w:p>
    <w:p>
      <w:r>
        <w:t xml:space="preserve">• 工作台（最近新增单词）— 默认 5 条/页，独立于统计卡片</w:t>
      </w:r>
    </w:p>
    <w:p>
      <w:r>
        <w:t xml:space="preserve">• 单词管理 — 默认 20 条/页</w:t>
      </w:r>
    </w:p>
    <w:p>
      <w:r>
        <w:t xml:space="preserve">• 审核池 — 默认 20 条/页</w:t>
      </w:r>
    </w:p>
    <w:p>
      <w:r>
        <w:t xml:space="preserve">• 标签管理 — 默认 20 条/页</w:t>
      </w:r>
    </w:p>
    <w:p>
      <w:r>
        <w:t xml:space="preserve">• 资源库 — 默认 20 条/页</w:t>
      </w:r>
    </w:p>
    <w:p>
      <w:r>
        <w:t xml:space="preserve">• 操作日志 — 默认 20 条/页</w:t>
      </w:r>
    </w:p>
    <w:p>
      <w:r>
        <w:t xml:space="preserve">• 管理员管理 — 默认 20 条/页</w:t>
      </w:r>
    </w:p>
    <w:p>
      <w:r>
        <w:t xml:space="preserve">• 变形规则表 — 默认 20 条/页</w:t>
      </w:r>
    </w:p>
    <w:p>
      <w:r>
        <w:t xml:space="preserve">4.8.2 每页条数选择器</w:t>
      </w:r>
    </w:p>
    <w:p>
      <w:r>
        <w:t xml:space="preserve">• 分页组件左侧内置「每页 N 条」下拉选择器，可选值：15、20、35、40、50、70、100</w:t>
      </w:r>
    </w:p>
    <w:p>
      <w:r>
        <w:t xml:space="preserve">• 支持手动输入非标准数值（如 8），当前值始终保留在下拉选项中</w:t>
      </w:r>
    </w:p>
    <w:p>
      <w:r>
        <w:t xml:space="preserve">• 切换每页条数时自动重置为第 1 页，当前页面刷新</w:t>
      </w:r>
    </w:p>
    <w:p>
      <w:r>
        <w:t xml:space="preserve">• 每个页面的每页条数设置独立记忆，互不影响</w:t>
      </w:r>
    </w:p>
    <w:p>
      <w:r>
        <w:t xml:space="preserve">4.8.3 分页按钮布局</w:t>
      </w:r>
    </w:p>
    <w:p>
      <w:r>
        <w:t xml:space="preserve">• 居中显示在表格下方，margin-top 16px</w:t>
      </w:r>
    </w:p>
    <w:p>
      <w:r>
        <w:t xml:space="preserve">• 布局顺序：每页条数选择器 + ‹ 上页 + 页码按钮 + › 下页 + 「第 X/Y 页」</w:t>
      </w:r>
    </w:p>
    <w:p>
      <w:r>
        <w:t xml:space="preserve">• 页码按钮：白色背景、边框 #D1D5DB、圆角 4px、padding 6px 12px、字号 13px</w:t>
      </w:r>
    </w:p>
    <w:p>
      <w:r>
        <w:t xml:space="preserve">• 当前页：主色背景 #3B7EF8、白色文字、无边框</w:t>
      </w:r>
    </w:p>
    <w:p>
      <w:r>
        <w:t xml:space="preserve">• 按钮间距 4px</w:t>
      </w:r>
    </w:p>
    <w:p>
      <w:r>
        <w:t xml:space="preserve">• 总页数 &gt; 7 时中间显示省略号「...」</w:t>
      </w:r>
    </w:p>
    <w:p>
      <w:r>
        <w:t xml:space="preserve">4.8.4 边界行为</w:t>
      </w:r>
    </w:p>
    <w:p>
      <w:r>
        <w:t xml:space="preserve">• 总页数 = 0（无数据）→ 分页组件不显示</w:t>
      </w:r>
    </w:p>
    <w:p>
      <w:r>
        <w:t xml:space="preserve">• 总页数 = 1 → 显示「第 1/1 页」，翻页按钮置灰禁用</w:t>
      </w:r>
    </w:p>
    <w:p>
      <w:r>
        <w:t xml:space="preserve">• 当前在第 1 页 →「‹」按钮禁用</w:t>
      </w:r>
    </w:p>
    <w:p>
      <w:r>
        <w:t xml:space="preserve">• 当前在最后一页 →「›」按钮禁用</w:t>
      </w:r>
    </w:p>
    <w:p>
      <w:pPr/>
      <w:r>
        <w:rPr>
          <w:rFonts w:eastAsia="微软雅黑"/>
          <w:sz w:val="21"/>
        </w:rPr>
        <w:t xml:space="preserve">- 居中显示在表格下方，margin-top 16px。</w:t>
      </w:r>
    </w:p>
    <w:p>
      <w:pPr/>
      <w:r>
        <w:rPr>
          <w:rFonts w:eastAsia="微软雅黑"/>
          <w:sz w:val="21"/>
        </w:rPr>
        <w:t xml:space="preserve">- 页码按钮：白色背景，边框#D1D5DB，圆角4px，padding 6px 12px，字号13px。</w:t>
      </w:r>
    </w:p>
    <w:p>
      <w:pPr/>
      <w:r>
        <w:rPr>
          <w:rFonts w:eastAsia="微软雅黑"/>
          <w:sz w:val="21"/>
        </w:rPr>
        <w:t xml:space="preserve">- 当前页：主色背景#3B7EF8，白色文字，无边框。</w:t>
      </w:r>
    </w:p>
    <w:p>
      <w:pPr/>
      <w:r>
        <w:rPr>
          <w:rFonts w:eastAsia="微软雅黑"/>
          <w:sz w:val="21"/>
        </w:rPr>
        <w:t xml:space="preserve">- 按钮间距4px。</w:t>
      </w:r>
    </w:p>
    <w:p>
      <w:pPr/>
      <w:r>
        <w:rPr>
          <w:rFonts w:eastAsia="微软雅黑"/>
          <w:sz w:val="21"/>
        </w:rPr>
        <w:t xml:space="preserve"/>
      </w:r>
    </w:p>
    <w:p>
      <w:r>
        <w:t>4.9 表格列精简展示规则（v2.22 新增，v2.24 定稿）</w:t>
      </w:r>
    </w:p>
    <w:p>
      <w:r>
        <w:t>为解决多标签、高频次场景下列宽膨胀问题，单词列表页的「标签」列和「总频次」列均采用精简展示模式：标签列仅显示前 2 个 badge，溢出部分通过 hover 浮层全览；总频次列仅显示数值 + 📊 图标，hover 浮层展示各标签频次明细及进度条。</w:t>
      </w:r>
    </w:p>
    <w:p>
      <w:r>
        <w:t>4.9.1 标签列精简规则</w:t>
      </w:r>
    </w:p>
    <w:p>
      <w:r>
        <w:t>• 默认仅展示前 2 个标签 badge，超出部分显示「+N」灰色计数 badge。</w:t>
      </w:r>
    </w:p>
    <w:p>
      <w:r>
        <w:t>• 鼠标悬停（hover）「+N」badge 时，弹出浮层（tooltip）展示全部标签 badge。</w:t>
      </w:r>
    </w:p>
    <w:p>
      <w:r>
        <w:t>• 浮层样式：白色背景、圆角 6px、阴影、标签 badge 横向排列自动换行、最大宽度 300px。</w:t>
      </w:r>
    </w:p>
    <w:p>
      <w:r>
        <w:t>• 标签数量 ≤ 2 个时，正常展示全部 badge，不显示「+N」。</w:t>
      </w:r>
    </w:p>
    <w:p>
      <w:r>
        <w:t>4.9.2 总频次列精简展示规则</w:t>
      </w:r>
    </w:p>
    <w:p>
      <w:r>
        <w:t>• 默认仅展示粗体数字总频次值（如「29」），右侧附带 📊 图标作为提示。鼠标悬停时为 cursor: pointer（小手）样式。</w:t>
      </w:r>
    </w:p>
    <w:p>
      <w:r>
        <w:t>• 鼠标悬停数字或图标区域时，弹出浮层展示全部标签频次明细，格式：{标签名}:{频次值} + 进度条（按百分比宽度）。浮层顶部加粗显示「累计总频次：N」。</w:t>
      </w:r>
    </w:p>
    <w:p>
      <w:r>
        <w:t>• 浮层内频次明细按数值降序排列，同时展示标签名称（替代了原独立标签列的功能）和该标签的频次占比。</w:t>
      </w:r>
    </w:p>
    <w:p>
      <w:r>
        <w:t>• 浮层最大宽度 280px，内部进度条高度 6px，圆角 3px，颜色为系统主色 #3B7EF8。若单词无频次数据，显示「-」（灰色）。</w:t>
      </w:r>
    </w:p>
    <w:p>
      <w:r>
        <w:t xml:space="preserve">4.9.3 统一浮层规范</w:t>
      </w:r>
    </w:p>
    <w:p>
      <w:r>
        <w:t xml:space="preserve">• 所有列内 hover 浮层统一样式：白色背景 #FFFFFF、边框 1px solid #E5E7EB、圆角 8px、阴影 0 4px 16px rgba(0,0,0,0.12)、内边距 10px 12px。</w:t>
      </w:r>
    </w:p>
    <w:p>
      <w:r>
        <w:t xml:space="preserve">• 浮层定位：相对于触发元素，优先向右上方弹出，避免被页面边缘裁剪。</w:t>
      </w:r>
    </w:p>
    <w:p>
      <w:r>
        <w:t xml:space="preserve">• 浮层延迟：hover 200ms 后出现，移出后 100ms 消失，避免快速划过时频繁闪烁。</w:t>
      </w:r>
    </w:p>
    <w:p>
      <w:r>
        <w:t xml:space="preserve">• 浮层 z-index: 999，高于表格行和弹窗遮罩层以下所有元素。</w:t>
      </w:r>
    </w:p>
    <w:p>
      <w:pPr/>
      <w:r>
        <w:rPr>
          <w:rFonts w:eastAsia="微软雅黑"/>
          <w:sz w:val="21"/>
        </w:rPr>
        <w:t xml:space="preserve">五、字体排版层级</w:t>
      </w:r>
    </w:p>
    <w:p>
      <w:pPr/>
      <w:r>
        <w:rPr>
          <w:rFonts w:eastAsia="微软雅黑"/>
          <w:sz w:val="21"/>
        </w:rPr>
        <w:t xml:space="preserve">| 层级 | 字号 | 字重 | 颜色 | 用途 |</w:t>
      </w:r>
    </w:p>
    <w:p>
      <w:pPr/>
      <w:r>
        <w:rPr>
          <w:rFonts w:eastAsia="微软雅黑"/>
          <w:sz w:val="21"/>
        </w:rPr>
        <w:t xml:space="preserve">|------|------|------|------|------|</w:t>
      </w:r>
    </w:p>
    <w:p>
      <w:pPr/>
      <w:r>
        <w:rPr>
          <w:rFonts w:eastAsia="微软雅黑"/>
          <w:sz w:val="21"/>
        </w:rPr>
        <w:t xml:space="preserve">| H1 页面标题 | 18px | 600 | #1F2937 | 每个页面顶部的主标题 |</w:t>
      </w:r>
    </w:p>
    <w:p>
      <w:pPr/>
      <w:r>
        <w:rPr>
          <w:rFonts w:eastAsia="微软雅黑"/>
          <w:sz w:val="21"/>
        </w:rPr>
        <w:t xml:space="preserve">| H2 卡片标题 | 15px | 600 | #1F2937 | Panel/卡片内部标题 |</w:t>
      </w:r>
    </w:p>
    <w:p>
      <w:pPr/>
      <w:r>
        <w:rPr>
          <w:rFonts w:eastAsia="微软雅黑"/>
          <w:sz w:val="21"/>
        </w:rPr>
        <w:t xml:space="preserve">| H3 弹窗标题 | 16px | 600 | #1F2937 | Modal 弹窗标题 |</w:t>
      </w:r>
    </w:p>
    <w:p>
      <w:pPr/>
      <w:r>
        <w:rPr>
          <w:rFonts w:eastAsia="微软雅黑"/>
          <w:sz w:val="21"/>
        </w:rPr>
        <w:t xml:space="preserve">| Body 表格内容 | 13px | 400 | #1F2937 | 表格数据单元格 |</w:t>
      </w:r>
    </w:p>
    <w:p>
      <w:pPr/>
      <w:r>
        <w:rPr>
          <w:rFonts w:eastAsia="微软雅黑"/>
          <w:sz w:val="21"/>
        </w:rPr>
        <w:t xml:space="preserve">| Body 表单标签 | 13px | 500 | #374151 | 表单字段标签 |</w:t>
      </w:r>
    </w:p>
    <w:p>
      <w:pPr/>
      <w:r>
        <w:rPr>
          <w:rFonts w:eastAsia="微软雅黑"/>
          <w:sz w:val="21"/>
        </w:rPr>
        <w:t xml:space="preserve">| Caption 表头 | 12px | 500 | #6B7280 | 表格列名 |</w:t>
      </w:r>
    </w:p>
    <w:p>
      <w:pPr/>
      <w:r>
        <w:rPr>
          <w:rFonts w:eastAsia="微软雅黑"/>
          <w:sz w:val="21"/>
        </w:rPr>
        <w:t xml:space="preserve">| Caption 辅助 | 12px | 400 | #9CA3AF | 辅助说明、时间 |</w:t>
      </w:r>
    </w:p>
    <w:p>
      <w:pPr/>
      <w:r>
        <w:rPr>
          <w:rFonts w:eastAsia="微软雅黑"/>
          <w:sz w:val="21"/>
        </w:rPr>
        <w:t xml:space="preserve">| Small 徽章 | 11px | 500 | — | 标签/状态徽章 |</w:t>
      </w:r>
    </w:p>
    <w:p>
      <w:pPr/>
      <w:r>
        <w:rPr>
          <w:rFonts w:eastAsia="微软雅黑"/>
          <w:sz w:val="21"/>
        </w:rPr>
        <w:t xml:space="preserve"/>
      </w:r>
    </w:p>
    <w:p>
      <w:pPr/>
      <w:r>
        <w:rPr>
          <w:rFonts w:eastAsia="微软雅黑"/>
          <w:sz w:val="21"/>
        </w:rPr>
        <w:t xml:space="preserve">六、间距体系</w:t>
      </w:r>
    </w:p>
    <w:p>
      <w:pPr/>
      <w:r>
        <w:rPr>
          <w:rFonts w:eastAsia="微软雅黑"/>
          <w:sz w:val="21"/>
        </w:rPr>
        <w:t xml:space="preserve">- 基础间距单位：4px。</w:t>
      </w:r>
    </w:p>
    <w:p>
      <w:pPr/>
      <w:r>
        <w:rPr>
          <w:rFonts w:eastAsia="微软雅黑"/>
          <w:sz w:val="21"/>
        </w:rPr>
        <w:t xml:space="preserve">- 卡片内边距：20px（5单位）。</w:t>
      </w:r>
    </w:p>
    <w:p>
      <w:pPr/>
      <w:r>
        <w:rPr>
          <w:rFonts w:eastAsia="微软雅黑"/>
          <w:sz w:val="21"/>
        </w:rPr>
        <w:t xml:space="preserve">- 卡片间距：16px（4单位）。</w:t>
      </w:r>
    </w:p>
    <w:p>
      <w:pPr/>
      <w:r>
        <w:rPr>
          <w:rFonts w:eastAsia="微软雅黑"/>
          <w:sz w:val="21"/>
        </w:rPr>
        <w:t xml:space="preserve">- 按钮间距：8px（2单位）。</w:t>
      </w:r>
    </w:p>
    <w:p>
      <w:pPr/>
      <w:r>
        <w:rPr>
          <w:rFonts w:eastAsia="微软雅黑"/>
          <w:sz w:val="21"/>
        </w:rPr>
        <w:t xml:space="preserve">- 表单字段间距：12-16px（3-4单位）。</w:t>
      </w:r>
    </w:p>
    <w:p>
      <w:pPr/>
      <w:r>
        <w:rPr>
          <w:rFonts w:eastAsia="微软雅黑"/>
          <w:sz w:val="21"/>
        </w:rPr>
        <w:t xml:space="preserve">- 筛选栏与表格间距：16px（4单位）。</w:t>
      </w:r>
    </w:p>
    <w:p>
      <w:pPr/>
      <w:r>
        <w:rPr>
          <w:rFonts w:eastAsia="微软雅黑"/>
          <w:sz w:val="21"/>
        </w:rPr>
        <w:t xml:space="preserve">- 表格单元格内边距：10px 12px。</w:t>
      </w:r>
    </w:p>
    <w:p>
      <w:pPr/>
      <w:r>
        <w:rPr>
          <w:rFonts w:eastAsia="微软雅黑"/>
          <w:sz w:val="21"/>
        </w:rPr>
        <w:t xml:space="preserve">- 页面内容区padding：20px 24px。</w:t>
      </w:r>
    </w:p>
    <w:p>
      <w:pPr/>
      <w:r>
        <w:rPr>
          <w:rFonts w:eastAsia="微软雅黑"/>
          <w:sz w:val="21"/>
        </w:rPr>
        <w:t xml:space="preserve"/>
      </w:r>
    </w:p>
    <w:p>
      <w:pPr/>
      <w:r>
        <w:rPr>
          <w:rFonts w:eastAsia="微软雅黑"/>
          <w:sz w:val="21"/>
        </w:rPr>
        <w:t xml:space="preserve">七、图标规范</w:t>
      </w:r>
    </w:p>
    <w:p>
      <w:pPr/>
      <w:r>
        <w:rPr>
          <w:rFonts w:eastAsia="微软雅黑"/>
          <w:sz w:val="21"/>
        </w:rPr>
        <w:t xml:space="preserve">- 菜单项前使用Emoji或简洁线性图标，尺寸18-20px，与文字垂直居中对齐，间距8px。</w:t>
      </w:r>
    </w:p>
    <w:p>
      <w:pPr/>
      <w:r>
        <w:rPr>
          <w:rFonts w:eastAsia="微软雅黑"/>
          <w:sz w:val="21"/>
        </w:rPr>
        <w:t xml:space="preserve">- 按钮内图标与文字间距4-6px。</w:t>
      </w:r>
    </w:p>
    <w:p>
      <w:pPr/>
      <w:r>
        <w:rPr>
          <w:rFonts w:eastAsia="微软雅黑"/>
          <w:sz w:val="21"/>
        </w:rPr>
        <w:t xml:space="preserve">- 状态标签不使用图标，纯文字+颜色区分。</w:t>
      </w:r>
    </w:p>
    <w:p>
      <w:pPr/>
      <w:r>
        <w:rPr>
          <w:rFonts w:eastAsia="微软雅黑"/>
          <w:sz w:val="21"/>
        </w:rPr>
        <w:t xml:space="preserve"/>
      </w:r>
    </w:p>
    <w:p>
      <w:pPr/>
      <w:r>
        <w:rPr>
          <w:rFonts w:eastAsia="微软雅黑"/>
          <w:sz w:val="21"/>
        </w:rPr>
        <w:t xml:space="preserve">八、前端CSS变量参考</w:t>
      </w:r>
    </w:p>
    <w:p>
      <w:pPr/>
      <w:r>
        <w:rPr>
          <w:rFonts w:eastAsia="微软雅黑"/>
          <w:sz w:val="21"/>
        </w:rPr>
        <w:t xml:space="preserve">静态原型开发时，CSS变量按如下定义：</w:t>
      </w:r>
    </w:p>
    <w:p>
      <w:pPr/>
      <w:r>
        <w:rPr>
          <w:rFonts w:eastAsia="微软雅黑"/>
          <w:sz w:val="21"/>
        </w:rPr>
        <w:t xml:space="preserve">--primary: #3B7EF8;</w:t>
      </w:r>
    </w:p>
    <w:p>
      <w:pPr/>
      <w:r>
        <w:rPr>
          <w:rFonts w:eastAsia="微软雅黑"/>
          <w:sz w:val="21"/>
        </w:rPr>
        <w:t xml:space="preserve">--primary-light: #EBF2FF;</w:t>
      </w:r>
    </w:p>
    <w:p>
      <w:pPr/>
      <w:r>
        <w:rPr>
          <w:rFonts w:eastAsia="微软雅黑"/>
          <w:sz w:val="21"/>
        </w:rPr>
        <w:t xml:space="preserve">--primary-dark: #2563EB;</w:t>
      </w:r>
    </w:p>
    <w:p>
      <w:pPr/>
      <w:r>
        <w:rPr>
          <w:rFonts w:eastAsia="微软雅黑"/>
          <w:sz w:val="21"/>
        </w:rPr>
        <w:t xml:space="preserve">--success: #10B981;</w:t>
      </w:r>
    </w:p>
    <w:p>
      <w:pPr/>
      <w:r>
        <w:rPr>
          <w:rFonts w:eastAsia="微软雅黑"/>
          <w:sz w:val="21"/>
        </w:rPr>
        <w:t xml:space="preserve">--warning: #F59E0B;</w:t>
      </w:r>
    </w:p>
    <w:p>
      <w:pPr/>
      <w:r>
        <w:rPr>
          <w:rFonts w:eastAsia="微软雅黑"/>
          <w:sz w:val="21"/>
        </w:rPr>
        <w:t xml:space="preserve">--danger: #EF4444;</w:t>
      </w:r>
    </w:p>
    <w:p>
      <w:pPr/>
      <w:r>
        <w:rPr>
          <w:rFonts w:eastAsia="微软雅黑"/>
          <w:sz w:val="21"/>
        </w:rPr>
        <w:t xml:space="preserve">--info: #6366F1;</w:t>
      </w:r>
    </w:p>
    <w:p>
      <w:pPr/>
      <w:r>
        <w:rPr>
          <w:rFonts w:eastAsia="微软雅黑"/>
          <w:sz w:val="21"/>
        </w:rPr>
        <w:t xml:space="preserve">--bg-page: #F2F4F7;</w:t>
      </w:r>
    </w:p>
    <w:p>
      <w:pPr/>
      <w:r>
        <w:rPr>
          <w:rFonts w:eastAsia="微软雅黑"/>
          <w:sz w:val="21"/>
        </w:rPr>
        <w:t xml:space="preserve">--bg-card: #FFFFFF;</w:t>
      </w:r>
    </w:p>
    <w:p>
      <w:pPr/>
      <w:r>
        <w:rPr>
          <w:rFonts w:eastAsia="微软雅黑"/>
          <w:sz w:val="21"/>
        </w:rPr>
        <w:t xml:space="preserve">--bg-sidebar: #1E293B;</w:t>
      </w:r>
    </w:p>
    <w:p>
      <w:pPr/>
      <w:r>
        <w:rPr>
          <w:rFonts w:eastAsia="微软雅黑"/>
          <w:sz w:val="21"/>
        </w:rPr>
        <w:t xml:space="preserve">--text-primary: #1F2937;</w:t>
      </w:r>
    </w:p>
    <w:p>
      <w:pPr/>
      <w:r>
        <w:rPr>
          <w:rFonts w:eastAsia="微软雅黑"/>
          <w:sz w:val="21"/>
        </w:rPr>
        <w:t xml:space="preserve">--text-secondary: #6B7280;</w:t>
      </w:r>
    </w:p>
    <w:p>
      <w:pPr/>
      <w:r>
        <w:rPr>
          <w:rFonts w:eastAsia="微软雅黑"/>
          <w:sz w:val="21"/>
        </w:rPr>
        <w:t xml:space="preserve">--text-tertiary: #9CA3AF;</w:t>
      </w:r>
    </w:p>
    <w:p>
      <w:pPr/>
      <w:r>
        <w:rPr>
          <w:rFonts w:eastAsia="微软雅黑"/>
          <w:sz w:val="21"/>
        </w:rPr>
        <w:t xml:space="preserve">--text-inverse: #FFFFFF;</w:t>
      </w:r>
    </w:p>
    <w:p>
      <w:pPr/>
      <w:r>
        <w:rPr>
          <w:rFonts w:eastAsia="微软雅黑"/>
          <w:sz w:val="21"/>
        </w:rPr>
        <w:t xml:space="preserve">--border-default: #E5E7EB;</w:t>
      </w:r>
    </w:p>
    <w:p>
      <w:pPr/>
      <w:r>
        <w:rPr>
          <w:rFonts w:eastAsia="微软雅黑"/>
          <w:sz w:val="21"/>
        </w:rPr>
        <w:t xml:space="preserve">--border-light: #F0F0F0;</w:t>
      </w:r>
    </w:p>
    <w:p>
      <w:pPr/>
      <w:r>
        <w:rPr>
          <w:rFonts w:eastAsia="微软雅黑"/>
          <w:sz w:val="21"/>
        </w:rPr>
        <w:t xml:space="preserve">--radius-sm: 4px;</w:t>
      </w:r>
    </w:p>
    <w:p>
      <w:pPr/>
      <w:r>
        <w:rPr>
          <w:rFonts w:eastAsia="微软雅黑"/>
          <w:sz w:val="21"/>
        </w:rPr>
        <w:t xml:space="preserve">--radius-md: 6px;</w:t>
      </w:r>
    </w:p>
    <w:p>
      <w:pPr/>
      <w:r>
        <w:rPr>
          <w:rFonts w:eastAsia="微软雅黑"/>
          <w:sz w:val="21"/>
        </w:rPr>
        <w:t xml:space="preserve">--radius-lg: 12px;</w:t>
      </w:r>
    </w:p>
    <w:p>
      <w:pPr/>
      <w:r>
        <w:rPr>
          <w:rFonts w:eastAsia="微软雅黑"/>
          <w:sz w:val="21"/>
        </w:rPr>
        <w:t xml:space="preserve">--shadow-sm: 0 1px 3px rgba(0,0,0,0.06);</w:t>
      </w:r>
    </w:p>
    <w:p>
      <w:pPr/>
      <w:r>
        <w:rPr>
          <w:rFonts w:eastAsia="微软雅黑"/>
          <w:sz w:val="21"/>
        </w:rPr>
        <w:t xml:space="preserve">--shadow-md: 0 4px 12px rgba(0,0,0,0.08);</w:t>
      </w:r>
    </w:p>
    <w:p>
      <w:pPr/>
      <w:r>
        <w:rPr>
          <w:rFonts w:eastAsia="微软雅黑"/>
          <w:sz w:val="21"/>
        </w:rPr>
        <w:t xml:space="preserve"/>
      </w:r>
    </w:p>
    <w:p/>
    <w:p>
      <w:pPr>
        <w:pStyle w:val="Heading3"/>
      </w:pPr>
      <w:r>
        <w:t>7.4.11 全局粘性底部布局（v2.42）</w:t>
      </w:r>
    </w:p>
    <w:p/>
    <w:p>
      <w:r>
        <w:t>所有页面统一采用 flex column 粘性底部布局，确保卡片撑满视口、分页组件固定底部、表格区域独立滚动。</w:t>
      </w:r>
    </w:p>
    <w:p/>
    <w:p>
      <w:r>
        <w:t>布局层级（自上而下）：</w:t>
      </w:r>
    </w:p>
    <w:p>
      <w:r>
        <w:t>  • main-content：display: flex; flex-direction: column; height: 100vh; overflow: hidden。</w:t>
      </w:r>
    </w:p>
    <w:p>
      <w:r>
        <w:t>  • .page.active：display: flex; flex-direction: column; flex: 1; min-height: 0。</w:t>
      </w:r>
    </w:p>
    <w:p>
      <w:r>
        <w:t>  • .card：display: flex; flex-direction: column; flex: 1; min-height: 0。</w:t>
      </w:r>
    </w:p>
    <w:p>
      <w:r>
        <w:t>  • .card-header：flex-shrink: 0（固定顶部）。</w:t>
      </w:r>
    </w:p>
    <w:p>
      <w:r>
        <w:t>  • .filter-bar：flex-shrink: 0（固定顶部，如果存在）。</w:t>
      </w:r>
    </w:p>
    <w:p>
      <w:r>
        <w:t>  • .card-body：flex: 1; overflow: hidden; display: flex; flex-direction: column。</w:t>
      </w:r>
    </w:p>
    <w:p>
      <w:r>
        <w:t>  • .table-wrap：flex: 1; overflow: auto（表格内部滚动）。</w:t>
      </w:r>
    </w:p>
    <w:p>
      <w:r>
        <w:t>  • .pagination：flex-shrink: 0（粘性底部）。</w:t>
      </w:r>
    </w:p>
    <w:p/>
    <w:p>
      <w:r>
        <w:t>资源库特殊处理：breadcrumb 设为 flex-shrink: 0，资源库 card 内 resource-layout 使用独立的 flex row 布局，左侧目录树和右侧文件列表各自 overflow-y: auto。</w:t>
      </w:r>
    </w:p>
    <w:p/>
    <w:p>
      <w:r>
        <w:t>适用页面：工作台、单词管理、审核池、标签管理、管理员管理、变形规则表、黑名单、资源库、操作日志（全部9页）。</w:t>
      </w:r>
    </w:p>
    <w:p/>
    <w:p>
      <w:pPr>
        <w:pStyle w:val="Heading2"/>
      </w:pPr>
      <w:r>
        <w:t>7.6 开发布局规范与避坑指南</w:t>
      </w:r>
    </w:p>
    <w:p/>
    <w:p>
      <w:r>
        <w:t>本章节沉淀全部界面布局讨论成果，作为前端开发强制遵守的布局规范。以下每一条均来自原型迭代中踩过的坑，开发时不得违背。</w:t>
      </w:r>
    </w:p>
    <w:p/>
    <w:p/>
    <w:p>
      <w:pPr>
        <w:pStyle w:val="Heading3"/>
      </w:pPr>
      <w:r>
        <w:t>7.6.1 页面标题唯一原则</w:t>
      </w:r>
    </w:p>
    <w:p/>
    <w:p>
      <w:r>
        <w:t>❌ 禁止：页面出现两级标题（如 page-header "管理员管理" + card-header "管理员列表"），重复占用纵向空间。</w:t>
      </w:r>
    </w:p>
    <w:p>
      <w:r>
        <w:t>✅ 规范：每个页面仅保留卡片头部一个标题，如「管理员列表」。原 page-header 的描述文字移至标题旁 ? 帮助图标（.help-icon），鼠标悬停显示 tooltip。</w:t>
      </w:r>
    </w:p>
    <w:p>
      <w:r>
        <w:t>实现方式：所有菜单文字包裹 &lt;span class="nav-label"&gt; 便于 CSS 精确控制显隐；收起态只显示图标，tooltip 由 JS 动态设置 title 属性。</w:t>
      </w:r>
    </w:p>
    <w:p/>
    <w:p/>
    <w:p>
      <w:pPr>
        <w:pStyle w:val="Heading3"/>
      </w:pPr>
      <w:r>
        <w:t>7.6.2 侧边栏收起/展开规范（§7.5.3）</w:t>
      </w:r>
    </w:p>
    <w:p/>
    <w:p>
      <w:r>
        <w:t>❌ 禁止：收起按钮放在侧边栏内部（会被 overflow:hidden 裁剪）。</w:t>
      </w:r>
    </w:p>
    <w:p>
      <w:r>
        <w:t>✅ 规范：切换按钮独立于侧边栏 DOM 之外（position: fixed, z-index: 200），贴附在侧边栏右边缘。收起宽度 60px 仅显示图标，展开 220px 完整布局。主内容区 margin-left 同步过渡（0.25s）。</w:t>
      </w:r>
    </w:p>
    <w:p>
      <w:r>
        <w:t>实现方式：所有菜单文字包裹 &lt;span class="nav-label"&gt; 便于 CSS 精确控制显隐；收起态只显示图标，tooltip 由 JS 动态设置 title 属性。</w:t>
      </w:r>
    </w:p>
    <w:p/>
    <w:p/>
    <w:p>
      <w:pPr>
        <w:pStyle w:val="Heading3"/>
      </w:pPr>
      <w:r>
        <w:t>7.6.3 全局粘性底部布局（§7.4.11）</w:t>
      </w:r>
    </w:p>
    <w:p/>
    <w:p>
      <w:r>
        <w:t>❌ 禁止：页面级 overflow-y: auto 导致整体滚动，分页组件随内容滚动到屏幕外。</w:t>
      </w:r>
    </w:p>
    <w:p>
      <w:r>
        <w:t>✅ 规范：main-content 使用 flex column + overflow: hidden；.page.active 使用 flex column + flex: 1；每页 .card 使用 flex column + flex: 1 撑满剩余空间。表格区域（.table-wrap）overflow: auto 独立滚动，分页（.pagination）flex-shrink: 0 始终固定在卡片底部。</w:t>
      </w:r>
    </w:p>
    <w:p>
      <w:r>
        <w:t>CSS 关键链：main-content(flex column, 100vh, overflow:hidden) → page.active(flex:1) → card(flex:1, flex column) → card-body(flex:1, overflow:hidden) → table-wrap(flex:1, overflow:auto) → pagination(flex-shrink:0)。</w:t>
      </w:r>
    </w:p>
    <w:p/>
    <w:p/>
    <w:p>
      <w:pPr>
        <w:pStyle w:val="Heading3"/>
      </w:pPr>
      <w:r>
        <w:t>7.6.4 左右分栏（目录树 + 内容区）规范</w:t>
      </w:r>
    </w:p>
    <w:p/>
    <w:p>
      <w:r>
        <w:t>适用页面：资源库。核心原则：左右两侧固定视口等高，各自独立滚动，底部对齐。</w:t>
      </w:r>
    </w:p>
    <w:p/>
    <w:p>
      <w:r>
        <w:t>❌ 禁止：左侧目录树随内容高度自然撑开，导致与右侧文件列表高度不一致。</w:t>
      </w:r>
    </w:p>
    <w:p>
      <w:r>
        <w:t>✅ 规范：父容器（.card）使用 flex column + flex:1 撑满页面；中间层（.resource-layout）使用 flex row + flex:1；左侧（.folder-sidebar）overflow-y: auto 独立滚动；右侧（flex:1）分为 filter-bar（固定）+ table-wrap（flex:1, overflow:auto）+ pagination（固定）三区。</w:t>
      </w:r>
    </w:p>
    <w:p>
      <w:r>
        <w:t>效果：无论表格行数多少，左侧树和右侧列表始终保持一致高度，翻页组件贴在底部。</w:t>
      </w:r>
    </w:p>
    <w:p/>
    <w:p/>
    <w:p>
      <w:pPr>
        <w:pStyle w:val="Heading3"/>
      </w:pPr>
      <w:r>
        <w:t>7.6.5 间距对称规范</w:t>
      </w:r>
    </w:p>
    <w:p/>
    <w:p>
      <w:r>
        <w:t>❌ 禁止：白色卡片顶部与底部灰色（背景 #F2F4F7）留白不对称——顶部仅 main-content padding-top (20px)，底部叠加分页 padding-bottom (16px) + main-content padding-bottom (20px) = 36px。</w:t>
      </w:r>
    </w:p>
    <w:p>
      <w:r>
        <w:t>✅ 规范：main-content padding 设为 20px 24px 4px 24px，底部 4px + 分页内部 16px = 20px，与顶部 20px 对称。新增/修改页面时，底部留白统一以此为准。</w:t>
      </w:r>
    </w:p>
    <w:p/>
    <w:p/>
    <w:p>
      <w:pPr>
        <w:pStyle w:val="Heading3"/>
      </w:pPr>
      <w:r>
        <w:t>7.6.6 响应式与适配底线</w:t>
      </w:r>
    </w:p>
    <w:p/>
    <w:p>
      <w:r>
        <w:t>• 最小支持分辨率：1280×720，低于此分辨率仅保证功能可用。</w:t>
      </w:r>
    </w:p>
    <w:p>
      <w:r>
        <w:t>• 目标设计分辨率：1920×1080（Full HD），100% 浏览器缩放。</w:t>
      </w:r>
    </w:p>
    <w:p>
      <w:r>
        <w:t>• 所有页面在目标分辨率下卡片必须撑满到视口底部，翻页紧贴卡片底部。</w:t>
      </w:r>
    </w:p>
    <w:p>
      <w:r>
        <w:t>• 侧边栏收起/展开按钮在全部适配分辨率下可见且可点击。</w:t>
      </w:r>
    </w:p>
    <w:p/>
    <w:p/>
    <w:p>
      <w:pPr>
        <w:pStyle w:val="Heading3"/>
      </w:pPr>
      <w:r>
        <w:t>7.6.7 开发自查清单</w:t>
      </w:r>
    </w:p>
    <w:p/>
    <w:p>
      <w:r>
        <w:t>开发任何新页面或修改现有页面时，逐项检查：</w:t>
      </w:r>
    </w:p>
    <w:p/>
    <w:p>
      <w:r>
        <w:t>□ 页面只有一个标题（卡片头部），无冗余 page-header。</w:t>
      </w:r>
    </w:p>
    <w:p>
      <w:r>
        <w:t>□ 卡片使用 flex column + flex:1 撑满视口，分页在底部。</w:t>
      </w:r>
    </w:p>
    <w:p>
      <w:r>
        <w:t>□ 表格区域 overflow: auto，内容过多时内部滚动不破坏布局。</w:t>
      </w:r>
    </w:p>
    <w:p>
      <w:r>
        <w:t>□ 左右分栏时（如资源库），两侧等高且各自独立滚动。</w:t>
      </w:r>
    </w:p>
    <w:p>
      <w:r>
        <w:t>□ 白色卡片上下灰色留白对称（底部 = 顶部 = 20px）。</w:t>
      </w:r>
    </w:p>
    <w:p>
      <w:r>
        <w:t>□ 侧边栏收起后，切换按钮不被遮挡（z-index ≥ 200，独立于 sidebar DOM）。</w:t>
      </w:r>
    </w:p>
    <w:p>
      <w:r>
        <w:t>□ 收起态仅显示图标，hover 显示菜单名称 tooltip。</w:t>
      </w:r>
    </w:p>
    <w:p>
      <w:r>
        <w:t>□ 1920×1080 / 100% 缩放下页面撑到视口底部。</w:t>
      </w:r>
    </w:p>
    <w:p>
      <w:r>
        <w:t>□ 分页组件包含总记录数、首页/末页、跳页输入框。</w:t>
      </w:r>
    </w:p>
    <w:p>
      <w:r>
        <w:t>□ 新页面复用 renderPagination()，不自建分页逻辑。</w:t>
      </w:r>
    </w:p>
    <w:p>
      <w:pPr>
        <w:pStyle w:val="Heading3"/>
      </w:pPr>
      <w:r>
        <w:t xml:space="preserve">7.6.8 左侧导航折叠子菜单规范</w:t>
      </w:r>
    </w:p>
    <w:p>
      <w:r>
        <w:t xml:space="preserve"/>
      </w:r>
    </w:p>
    <w:p>
      <w:r>
        <w:t xml:space="preserve">左侧导航采用按业务线分组的 accordion（手风琴）折叠子菜单结构，取代原有的平铺分组方式。</w:t>
      </w:r>
    </w:p>
    <w:p>
      <w:r>
        <w:t xml:space="preserve"/>
      </w:r>
    </w:p>
    <w:p>
      <w:r>
        <w:t xml:space="preserve">菜单分组：</w:t>
      </w:r>
    </w:p>
    <w:p>
      <w:r>
        <w:t xml:space="preserve">  • 工作台 — 独立菜单项，不分组。</w:t>
      </w:r>
    </w:p>
    <w:p>
      <w:r>
        <w:t xml:space="preserve">  • 单词 — 可折叠组（默认展开），包含：单词管理、单词审核、单词黑名单。</w:t>
      </w:r>
    </w:p>
    <w:p>
      <w:r>
        <w:t xml:space="preserve">  • 短语 — 可折叠组（默认展开），包含：短语管理、短语审核、短语黑名单。</w:t>
      </w:r>
    </w:p>
    <w:p>
      <w:r>
        <w:t xml:space="preserve">  • 资源库 — 独立菜单项，不分组。</w:t>
      </w:r>
    </w:p>
    <w:p>
      <w:r>
        <w:t xml:space="preserve">  • 系统 — 可折叠组（默认折叠），包含：标签管理、变形规则表、操作日志、管理员管理。</w:t>
      </w:r>
    </w:p>
    <w:p>
      <w:r>
        <w:t xml:space="preserve"/>
      </w:r>
    </w:p>
    <w:p>
      <w:r>
        <w:t xml:space="preserve">交互行为：</w:t>
      </w:r>
    </w:p>
    <w:p>
      <w:r>
        <w:t xml:space="preserve">  • 点击组标题（.nav-group-toggle）切换展开/折叠，箭头图标旋转 180°。</w:t>
      </w:r>
    </w:p>
    <w:p>
      <w:r>
        <w:t xml:space="preserve">  • 子项点击 → navigate 到对应页面 + 高亮子项 + 自动展开父组。</w:t>
      </w:r>
    </w:p>
    <w:p>
      <w:r>
        <w:t xml:space="preserve">  • 子项 active 时，父组自动保持展开（防止因折叠导致 active 项不可见）。</w:t>
      </w:r>
    </w:p>
    <w:p>
      <w:r>
        <w:t xml:space="preserve"/>
      </w:r>
    </w:p>
    <w:p>
      <w:r>
        <w:t xml:space="preserve">Badge 聚合规则：</w:t>
      </w:r>
    </w:p>
    <w:p>
      <w:r>
        <w:t xml:space="preserve">  • 组 badge = 组内所有 sub-item badge 之和（审核数 + 黑名单数）。</w:t>
      </w:r>
    </w:p>
    <w:p>
      <w:r>
        <w:t xml:space="preserve">  • badge 值为 0 时自动隐藏（display: none）。</w:t>
      </w:r>
    </w:p>
    <w:p>
      <w:r>
        <w:t xml:space="preserve">  • badge 实时更新，由 updateGroupBadges() 统一计算。</w:t>
      </w:r>
    </w:p>
    <w:p>
      <w:r>
        <w:t xml:space="preserve"/>
      </w:r>
    </w:p>
    <w:p>
      <w:r>
        <w:t xml:space="preserve">CSS 实现要点：</w:t>
      </w:r>
    </w:p>
    <w:p>
      <w:r>
        <w:t xml:space="preserve">  • .nav-sub 使用 max-height 过渡动画（0.3s cubic-bezier），展开态 max-height: 400px。</w:t>
      </w:r>
    </w:p>
    <w:p>
      <w:r>
        <w:t xml:space="preserve">  • .nav-sub-item 左侧缩进 padding-left: 44px，区别于一级菜单。</w:t>
      </w:r>
    </w:p>
    <w:p>
      <w:r>
        <w:t xml:space="preserve">  • .nav-group.expanded .nav-arrow 旋转 180° 表示展开态。</w:t>
      </w:r>
    </w:p>
    <w:p>
      <w:r>
        <w:t xml:space="preserve"/>
      </w:r>
    </w:p>
    <w:p>
      <w:r>
        <w:t xml:space="preserve">收起态（60px）hover 浮层：</w:t>
      </w:r>
    </w:p>
    <w:p>
      <w:r>
        <w:t xml:space="preserve">  • 浮层定位：position: fixed，紧贴侧边栏右侧（left = 60px），top 对齐组图标。</w:t>
      </w:r>
    </w:p>
    <w:p>
      <w:r>
        <w:t xml:space="preserve">  • 触发：hover 组图标 200ms 显示浮层，移出或移到另一组 100ms 隐藏。</w:t>
      </w:r>
    </w:p>
    <w:p>
      <w:r>
        <w:t xml:space="preserve">  • 浮层样式：深色背景（#1E293B），圆角 8px，阴影，min-width 160px。</w:t>
      </w:r>
    </w:p>
    <w:p>
      <w:r>
        <w:t xml:space="preserve">  • 浮层内容：组名标题 + 子项列表（各带 badge）。</w:t>
      </w:r>
    </w:p>
    <w:p>
      <w:r>
        <w:t xml:space="preserve">  • 非组项（工作台/资源库）：收起后 hover 仅显示 tooltip，无浮层。</w:t>
      </w:r>
    </w:p>
    <w:p>
      <w:r>
        <w:t xml:space="preserve">  • 点击浮层子项 → 导航到对应页面 + 展开侧边栏 + hideFlyout()。</w:t>
      </w:r>
    </w:p>
    <w:p>
      <w:r>
        <w:t xml:space="preserve"/>
      </w:r>
    </w:p>
    <w:p>
      <w:r>
        <w:t xml:space="preserve">开发自查增加项：</w:t>
      </w:r>
    </w:p>
    <w:p>
      <w:r>
        <w:t xml:space="preserve">  □ 新增菜单项已归入对应业务组（单词/短语/系统），禁止无组游离项。</w:t>
      </w:r>
    </w:p>
    <w:p>
      <w:r>
        <w:t xml:space="preserve">  □ 新增子项后已调用 updateGroupBadges() 更新组 badge。</w:t>
      </w:r>
    </w:p>
    <w:p>
      <w:r>
        <w:t xml:space="preserve">  □ 收起态 hover 浮层内容与展开态子项列表一致。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 xml:space="preserve">  □ Logo 区域点击可回到工作台/刷新数据。</w:t>
      </w:r>
    </w:p>
    <w:p>
      <w:r>
        <w:t xml:space="preserve">  □ 收起态点击图标能正确导航（独立项→自身，组→第一子项）。</w:t>
      </w:r>
    </w:p>
    <w:p>
      <w:r>
        <w:t xml:space="preserve">  □ 收起态全部图标 hover 均有浮层（包括独立菜单项）。</w:t>
      </w:r>
    </w:p>
    <w:p>
      <w:r>
        <w:t xml:space="preserve">开发自查增加项：</w:t>
      </w:r>
    </w:p>
    <w:p>
      <w:r>
        <w:t xml:space="preserve"/>
      </w:r>
    </w:p>
    <w:p>
      <w:r>
        <w:t xml:space="preserve">  • hover 样式：cursor: pointer，opacity: 0.8 过渡。收起态同样有效。</w:t>
      </w:r>
    </w:p>
    <w:p>
      <w:r>
        <w:t xml:space="preserve">  • .sidebar-logo 增加 onclick="switchPage(event,'dashboard')"，点击回到工作台。</w:t>
      </w:r>
    </w:p>
    <w:p>
      <w:r>
        <w:t xml:space="preserve">Logo 区域点击：</w:t>
      </w:r>
    </w:p>
    <w:p>
      <w:r>
        <w:t xml:space="preserve"/>
      </w:r>
    </w:p>
    <w:p>
      <w:r>
        <w:t xml:space="preserve">  • 实现：toggleNavGroup() 检测 .sidebar.collapsed，若收起则取 .nav-sub-item[0] 的 data-page 导航。</w:t>
      </w:r>
    </w:p>
    <w:p>
      <w:r>
        <w:t xml:space="preserve">    - 组图标（单词/短语/系统）：导航到组内第一个子项（单词管理/短语管理/标签管理）。</w:t>
      </w:r>
    </w:p>
    <w:p>
      <w:r>
        <w:t xml:space="preserve">    - 独立项（工作台/资源库）：导航到自身页面（已有 onclick 支持）。</w:t>
      </w:r>
    </w:p>
    <w:p>
      <w:r>
        <w:t xml:space="preserve">  • 收起态点击图标直接导航，不展开侧边栏：</w:t>
      </w:r>
    </w:p>
    <w:p>
      <w:r>
        <w:t xml:space="preserve">收起态点击导航：</w:t>
      </w:r>
    </w:p>
    <w:p>
      <w:r>
        <w:t xml:space="preserve"/>
      </w:r>
    </w:p>
    <w:p>
      <w:r>
        <w:t xml:space="preserve">  • 实现：showFlyout() 处理组浮层（查询 .nav-sub-item），showFlatFlyout() 处理独立项。</w:t>
      </w:r>
    </w:p>
    <w:p>
      <w:r>
        <w:t xml:space="preserve">  • 独立菜单项浮层标题显示「快捷导航」，内含一个子项即自身。</w:t>
      </w:r>
    </w:p>
    <w:p>
      <w:r>
        <w:t xml:space="preserve">  • 收起态下所有 5 个顶层图标均显示 hover 浮层，包括独立菜单项（工作台/资源库）。</w:t>
      </w:r>
    </w:p>
    <w:p>
      <w:r>
        <w:t xml:space="preserve">统一浮层交互：</w:t>
      </w:r>
    </w:p>
    <w:p>
      <w:r>
        <w:t xml:space="preserve"/>
      </w:r>
    </w:p>
    <w:p>
      <w:r>
        <w:t xml:space="preserve">  • 实现：使用 flyoutHideTimer 全局变量 + setTimeout/clearTimeout。</w:t>
      </w:r>
    </w:p>
    <w:p>
      <w:r>
        <w:t xml:space="preserve">  • 鼠标进入浮层区域时清除关闭计时器，离开浮层后 150ms 关闭。</w:t>
      </w:r>
    </w:p>
    <w:p>
      <w:r>
        <w:t xml:space="preserve">  • 鼠标离开触发元素后，浮层延迟 200ms 关闭（非立即关闭），为鼠标移动到浮层留出时间。</w:t>
      </w:r>
    </w:p>
    <w:p>
      <w:r>
        <w:t xml:space="preserve">浮层延迟关闭：</w:t>
      </w:r>
    </w:p>
    <w:p>
      <w:r>
        <w:t xml:space="preserve"/>
      </w:r>
    </w:p>
    <w:p>
      <w:r>
        <w:t xml:space="preserve">以下为收起态交互的补充规范，在 §7.6.8 折叠子菜单基础上进一步细化。</w:t>
      </w:r>
    </w:p>
    <w:p>
      <w:r>
        <w:t xml:space="preserve"/>
      </w:r>
    </w:p>
    <w:p>
      <w:pPr>
        <w:pStyle w:val="Heading3"/>
      </w:pPr>
      <w:r>
        <w:t xml:space="preserve">7.6.9 收起态交互优化细节</w:t>
      </w:r>
    </w:p>
    <w:p>
      <w:pPr>
        <w:pStyle w:val="Heading1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8 异常处理需求</w:t>
      </w:r>
      <w:bookmarkEnd w:id="57"/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单词重复：后台自动拦截入库，标记重复状态并展示提示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字段超长：后台自动拦截，提示字段长度超限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权限不足：弹窗提示「无操作权限」，禁止执行操作</w:t>
      </w:r>
    </w:p>
    <w:p>
      <w:r>
        <w:t>admin 账号删除保护：任何用户（包括 admin 自身）尝试删除 admin 账号时，后端直接拦截，弹窗提示「admin 为系统保护账号，不可删除」。</w:t>
        <w:br/>
        <w:t>管理员自身删除保护：任何管理员尝试删除自身账号时，后端直接拦截，弹窗提示「不可删除自己的账号」。</w:t>
      </w:r>
    </w:p>
    <w:p>
      <w:r>
        <w:t>登录冲突（互踢）：同一账号在 B 端登录后，A 端接口请求返回 401，前端弹窗提示「您的账号已在其他设备登录，请重新登录」，并跳转至登录页。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网络异常：操作中断提示，数据不脏入库、不重复新增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文件上传异常：文件损坏、格式不符、大小超限，精准弹窗提示对应错误原因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OCR识别异常：图片模糊、文档加密、内容空白，标记任务失败，提示「文件无法识别，请勿上传无效素材」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AI解析残缺：识别后无有效单词数据，自动终止入库，提示「未提取到有效单词词条」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t>批量审核状态变更异常：部分词条校验失败时，成功词条正常变更状态，失败词条单独标记留存，不影响整体任务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频次扣减异常：文件删除频次扣减出错时，系统日志单独记录异常任务，不影响整体数据，支持人工手动对账修正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频次负数兜底：所有频次扣减操作后自动校验数值，小于0则强制归零，保证数据合规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态归集异常：规则变形匹配失败、归集错乱时，单独日志记录，不影响主词数据，支持人工修正重算。上架冲突：同一词条被多人同时操作上架/下架时，以后提交者为准，先提交者操作结果正常生效，后提交者提示「状态已变更，请刷新后重试」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/>
        <w:t xml:space="preserve">文件夹删除保护：非空文件夹删除时弹窗拦截，提示「该文件夹下存在 N 个文件，请先移出或删除文件后再删除文件夹」，禁止直接删除</w:t>
      </w:r>
    </w:p>
    <w:p>
      <w:r>
        <w:t>文件移入黑名单保护：移入黑名单文件时，系统弹出二次密码确认弹窗，确认后物理删除文件记录及关联的 file_word_frequency 溯源数据。移入黑名单可恢复，操作记入操作日志（含操作人、操作时间、文件ID、删除的频次溯源记录数）。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t>频次为零前端过滤说明：单词即使 status=1（已上架），若 total_frequency=0，前端查询时因 total_frequency &gt; 0 条件不满足而不返回，管理后台可正常查看但用户不可见。此为核心设计规则，非异常场景。</w:t>
      </w:r>
    </w:p>
    <w:p>
      <w:pPr>
        <w:pStyle w:val="Heading1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9 验收标准</w:t>
      </w:r>
      <w:bookmarkEnd w:id="58"/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所有功能可正常操作，无 BUG、无报错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单词唯一校验、字段校验、权限控制完全生效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所有操作日志、识别任务日志完整可追溯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上架 / 下架 / 删除状态逻辑符合需求，状态流转正确，前端展示正常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 万级数据加载流畅，性能达标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多格式文件上传、OCR识别、AI清洗功能正常，可精准提取单词数据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待审核词条审核流程闭环，人工编辑、删除、审核通过、上架发布功能正常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AI预处理去重、纠错、格式化效果达标，无批量脏数据入库问题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单词频次统计精准，单文件多次出现逐次累计、删文件精准扣减，无多算、漏算、数据错乱问题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t>频次与状态解耦规则生效：删除文件导致单词频次归零时，单词 status 状态不变，前端通过双重条件过滤不可见；频次恢复&gt;0后前端自动可见（需同时满足 status=1）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频次溯源链路完整，支持资源库文件、任务、单词多维度对账，数据可校验、可复盘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频次排序、筛选功能正常，可正常支撑标签高频词筛选、学生单词智能推荐业务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单词形态归集逻辑准确：规则变形频次全部归集主词、不产生新词；不规则变形独立存词、独立频次、同源关联正常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支持人工修正变形类型与同源关联，修改后频次重算准确、数据无错乱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t xml:space="preserve">资源库文件管理功能正常：文件列表展示、搜索筛选、预览溯源、状态切换均无异常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t xml:space="preserve">标签文件夹管理功能正常：文件夹增删改查、文件批量移动、非空文件夹删除保护均生效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t>资源库与单词库频次联动正常：文件删除后对应单词频次精准扣减、频次归零后前端正确过滤（status 不变）、频次溯源链路可完整对账</w:t>
      </w:r>
    </w:p>
    <w:p>
      <w:r>
        <w:t>资源库文件失效与彻底删除功能正常：文件失效后频次精准扣减、恢复后频次加回；彻底删除后数据完全清除、不可恢复</w:t>
      </w:r>
    </w:p>
    <w:p>
      <w:pPr>
        <w:pStyle w:val="Heading1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10 交付说明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本文档为单词库后台</w:t>
      </w:r>
      <w:r>
        <w:rPr>
          <w:rFonts w:eastAsia="等线" w:ascii="Arial" w:cs="Arial" w:hAnsi="Arial"/>
          <w:b w:val="true"/>
          <w:sz w:val="22"/>
        </w:rPr>
        <w:t>一期完整需求</w:t>
      </w:r>
      <w:r>
        <w:rPr>
          <w:rFonts w:eastAsia="等线" w:ascii="Arial" w:cs="Arial" w:hAnsi="Arial"/>
          <w:sz w:val="22"/>
        </w:rPr>
        <w:t>，所有功能、字段、规则为开发最终依据，后续迭代需求另行补充文档。</w:t>
      </w:r>
    </w:p>
    <w:p/>
    <w:p>
      <w:pPr>
        <w:pStyle w:val="Heading3"/>
      </w:pPr>
      <w:r>
        <w:t>7.6.8 分页组件规范</w:t>
      </w:r>
    </w:p>
    <w:p/>
    <w:p>
      <w:r>
        <w:t>分页组件为全站统一组件，9 个列表页共用同一 renderPagination() 函数。</w:t>
      </w:r>
    </w:p>
    <w:p/>
    <w:p>
      <w:r>
        <w:t>组件功能清单：</w:t>
      </w:r>
    </w:p>
    <w:p>
      <w:r>
        <w:t>  • 总记录数：「共 N 条」显示在分页栏左侧，从调用方传入 totalCount 参数。</w:t>
      </w:r>
    </w:p>
    <w:p>
      <w:r>
        <w:t>  • 首页/末页：«（首页）和 »（末页）按钮，首尾页时 disabled。</w:t>
      </w:r>
    </w:p>
    <w:p>
      <w:r>
        <w:t>  • 上/下页：‹（上一页）和 ›（下一页）按钮。</w:t>
      </w:r>
    </w:p>
    <w:p>
      <w:r>
        <w:t>  • 页码按钮：1 2 3 …，当前页蓝色高亮，超过 7 页时折叠中间带省略号。</w:t>
      </w:r>
    </w:p>
    <w:p>
      <w:r>
        <w:t>  • 跳页输入框：输入页码回车跳转，仅总页数 &gt; 1 时显示，type="number" + min/max 约束。</w:t>
      </w:r>
    </w:p>
    <w:p>
      <w:r>
        <w:t>  • 页信息：「第 X/Y 页」文字标识。</w:t>
      </w:r>
    </w:p>
    <w:p>
      <w:r>
        <w:t>  • 每页条数选择器：下拉选项 [15, 20, 35, 40, 50, 70, 100]，默认 20。</w:t>
      </w:r>
    </w:p>
    <w:p/>
    <w:p>
      <w:r>
        <w:t>函数签名：renderPagination(page, totalPages, fnName, pageKey, totalCount)</w:t>
      </w:r>
    </w:p>
    <w:p>
      <w:r>
        <w:t>  • page：当前页码</w:t>
      </w:r>
    </w:p>
    <w:p>
      <w:r>
        <w:t>  • totalPages：总页数</w:t>
      </w:r>
    </w:p>
    <w:p>
      <w:r>
        <w:t>  • fnName：翻页回调函数名（字符串，如 goWordPage）</w:t>
      </w:r>
    </w:p>
    <w:p>
      <w:r>
        <w:t>  • pageKey：页面标识（用于 setPageSize 映射）</w:t>
      </w:r>
    </w:p>
    <w:p>
      <w:r>
        <w:t>  • totalCount：可选，总记录数，传入后显示「共 N 条」</w:t>
      </w:r>
    </w:p>
    <w:p/>
    <w:p>
      <w:r>
        <w:t>调用示例：$("wordPagination").innerHTML = renderPagination(page, totalPages, "goWordPage", "words", filtered.length);</w:t>
      </w:r>
    </w:p>
    <w:p/>
    <w:p>
      <w:r>
        <w:t>开发规范：新增页面时必须调用 renderPagination 并传入 totalCount；不得自行实现分页逻辑。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41165">
    <w:lvl>
      <w:numFmt w:val="bullet"/>
      <w:suff w:val="tab"/>
      <w:lvlText w:val="•"/>
      <w:rPr>
        <w:color w:val="3370ff"/>
      </w:rPr>
    </w:lvl>
  </w:abstractNum>
  <w:abstractNum w:abstractNumId="841166">
    <w:lvl>
      <w:numFmt w:val="bullet"/>
      <w:suff w:val="tab"/>
      <w:lvlText w:val="•"/>
      <w:rPr>
        <w:color w:val="3370ff"/>
      </w:rPr>
    </w:lvl>
  </w:abstractNum>
  <w:abstractNum w:abstractNumId="841167">
    <w:lvl>
      <w:numFmt w:val="bullet"/>
      <w:suff w:val="tab"/>
      <w:lvlText w:val="•"/>
      <w:rPr>
        <w:color w:val="3370ff"/>
      </w:rPr>
    </w:lvl>
  </w:abstractNum>
  <w:abstractNum w:abstractNumId="841168">
    <w:lvl>
      <w:start w:val="1"/>
      <w:numFmt w:val="decimal"/>
      <w:suff w:val="tab"/>
      <w:lvlText w:val="%1."/>
      <w:rPr>
        <w:color w:val="3370ff"/>
      </w:rPr>
    </w:lvl>
  </w:abstractNum>
  <w:abstractNum w:abstractNumId="841169">
    <w:lvl>
      <w:start w:val="2"/>
      <w:numFmt w:val="decimal"/>
      <w:suff w:val="tab"/>
      <w:lvlText w:val="%1."/>
      <w:rPr>
        <w:color w:val="3370ff"/>
      </w:rPr>
    </w:lvl>
  </w:abstractNum>
  <w:abstractNum w:abstractNumId="841170">
    <w:lvl>
      <w:start w:val="3"/>
      <w:numFmt w:val="decimal"/>
      <w:suff w:val="tab"/>
      <w:lvlText w:val="%1."/>
      <w:rPr>
        <w:color w:val="3370ff"/>
      </w:rPr>
    </w:lvl>
  </w:abstractNum>
  <w:abstractNum w:abstractNumId="841171">
    <w:lvl>
      <w:start w:val="1"/>
      <w:numFmt w:val="decimal"/>
      <w:suff w:val="tab"/>
      <w:lvlText w:val="%1."/>
      <w:rPr>
        <w:color w:val="3370ff"/>
      </w:rPr>
    </w:lvl>
  </w:abstractNum>
  <w:abstractNum w:abstractNumId="841172">
    <w:lvl>
      <w:start w:val="2"/>
      <w:numFmt w:val="decimal"/>
      <w:suff w:val="tab"/>
      <w:lvlText w:val="%1."/>
      <w:rPr>
        <w:color w:val="3370ff"/>
      </w:rPr>
    </w:lvl>
  </w:abstractNum>
  <w:abstractNum w:abstractNumId="841173">
    <w:lvl>
      <w:start w:val="3"/>
      <w:numFmt w:val="decimal"/>
      <w:suff w:val="tab"/>
      <w:lvlText w:val="%1."/>
      <w:rPr>
        <w:color w:val="3370ff"/>
      </w:rPr>
    </w:lvl>
  </w:abstractNum>
  <w:abstractNum w:abstractNumId="841174">
    <w:lvl>
      <w:start w:val="4"/>
      <w:numFmt w:val="decimal"/>
      <w:suff w:val="tab"/>
      <w:lvlText w:val="%1."/>
      <w:rPr>
        <w:color w:val="3370ff"/>
      </w:rPr>
    </w:lvl>
  </w:abstractNum>
  <w:abstractNum w:abstractNumId="841175">
    <w:lvl>
      <w:start w:val="5"/>
      <w:numFmt w:val="decimal"/>
      <w:suff w:val="tab"/>
      <w:lvlText w:val="%1."/>
      <w:rPr>
        <w:color w:val="3370ff"/>
      </w:rPr>
    </w:lvl>
  </w:abstractNum>
  <w:abstractNum w:abstractNumId="841176">
    <w:lvl>
      <w:start w:val="6"/>
      <w:numFmt w:val="decimal"/>
      <w:suff w:val="tab"/>
      <w:lvlText w:val="%1."/>
      <w:rPr>
        <w:color w:val="3370ff"/>
      </w:rPr>
    </w:lvl>
  </w:abstractNum>
  <w:abstractNum w:abstractNumId="841177">
    <w:lvl>
      <w:start w:val="7"/>
      <w:numFmt w:val="decimal"/>
      <w:suff w:val="tab"/>
      <w:lvlText w:val="%1."/>
      <w:rPr>
        <w:color w:val="3370ff"/>
      </w:rPr>
    </w:lvl>
  </w:abstractNum>
  <w:abstractNum w:abstractNumId="841178">
    <w:lvl>
      <w:start w:val="8"/>
      <w:numFmt w:val="decimal"/>
      <w:suff w:val="tab"/>
      <w:lvlText w:val="%1."/>
      <w:rPr>
        <w:color w:val="3370ff"/>
      </w:rPr>
    </w:lvl>
  </w:abstractNum>
  <w:abstractNum w:abstractNumId="841179">
    <w:lvl>
      <w:start w:val="9"/>
      <w:numFmt w:val="decimal"/>
      <w:suff w:val="tab"/>
      <w:lvlText w:val="%1."/>
      <w:rPr>
        <w:color w:val="3370ff"/>
      </w:rPr>
    </w:lvl>
  </w:abstractNum>
  <w:abstractNum w:abstractNumId="841180">
    <w:lvl>
      <w:start w:val="1"/>
      <w:numFmt w:val="decimal"/>
      <w:suff w:val="tab"/>
      <w:lvlText w:val="%1."/>
      <w:rPr>
        <w:color w:val="3370ff"/>
      </w:rPr>
    </w:lvl>
  </w:abstractNum>
  <w:abstractNum w:abstractNumId="841181">
    <w:lvl>
      <w:start w:val="2"/>
      <w:numFmt w:val="decimal"/>
      <w:suff w:val="tab"/>
      <w:lvlText w:val="%1."/>
      <w:rPr>
        <w:color w:val="3370ff"/>
      </w:rPr>
    </w:lvl>
  </w:abstractNum>
  <w:abstractNum w:abstractNumId="841182">
    <w:lvl>
      <w:start w:val="3"/>
      <w:numFmt w:val="decimal"/>
      <w:suff w:val="tab"/>
      <w:lvlText w:val="%1."/>
      <w:rPr>
        <w:color w:val="3370ff"/>
      </w:rPr>
    </w:lvl>
  </w:abstractNum>
  <w:abstractNum w:abstractNumId="841183">
    <w:lvl>
      <w:start w:val="1"/>
      <w:numFmt w:val="decimal"/>
      <w:suff w:val="tab"/>
      <w:lvlText w:val="%1."/>
      <w:rPr>
        <w:color w:val="3370ff"/>
      </w:rPr>
    </w:lvl>
  </w:abstractNum>
  <w:abstractNum w:abstractNumId="841184">
    <w:lvl>
      <w:start w:val="2"/>
      <w:numFmt w:val="decimal"/>
      <w:suff w:val="tab"/>
      <w:lvlText w:val="%1."/>
      <w:rPr>
        <w:color w:val="3370ff"/>
      </w:rPr>
    </w:lvl>
  </w:abstractNum>
  <w:abstractNum w:abstractNumId="841185">
    <w:lvl>
      <w:start w:val="3"/>
      <w:numFmt w:val="decimal"/>
      <w:suff w:val="tab"/>
      <w:lvlText w:val="%1."/>
      <w:rPr>
        <w:color w:val="3370ff"/>
      </w:rPr>
    </w:lvl>
  </w:abstractNum>
  <w:abstractNum w:abstractNumId="841186">
    <w:lvl>
      <w:start w:val="4"/>
      <w:numFmt w:val="decimal"/>
      <w:suff w:val="tab"/>
      <w:lvlText w:val="%1."/>
      <w:rPr>
        <w:color w:val="3370ff"/>
      </w:rPr>
    </w:lvl>
  </w:abstractNum>
  <w:abstractNum w:abstractNumId="841187">
    <w:lvl>
      <w:numFmt w:val="bullet"/>
      <w:suff w:val="tab"/>
      <w:lvlText w:val="•"/>
      <w:rPr>
        <w:color w:val="3370ff"/>
      </w:rPr>
    </w:lvl>
  </w:abstractNum>
  <w:abstractNum w:abstractNumId="841188">
    <w:lvl>
      <w:numFmt w:val="bullet"/>
      <w:suff w:val="tab"/>
      <w:lvlText w:val="•"/>
      <w:rPr>
        <w:color w:val="3370ff"/>
      </w:rPr>
    </w:lvl>
  </w:abstractNum>
  <w:abstractNum w:abstractNumId="841189">
    <w:lvl>
      <w:start w:val="5"/>
      <w:numFmt w:val="decimal"/>
      <w:suff w:val="tab"/>
      <w:lvlText w:val="%1."/>
      <w:rPr>
        <w:color w:val="3370ff"/>
      </w:rPr>
    </w:lvl>
  </w:abstractNum>
  <w:abstractNum w:abstractNumId="841190">
    <w:lvl>
      <w:start w:val="6"/>
      <w:numFmt w:val="decimal"/>
      <w:suff w:val="tab"/>
      <w:lvlText w:val="%1."/>
      <w:rPr>
        <w:color w:val="3370ff"/>
      </w:rPr>
    </w:lvl>
  </w:abstractNum>
  <w:abstractNum w:abstractNumId="841191">
    <w:lvl>
      <w:numFmt w:val="bullet"/>
      <w:suff w:val="tab"/>
      <w:lvlText w:val="•"/>
      <w:rPr>
        <w:color w:val="3370ff"/>
      </w:rPr>
    </w:lvl>
  </w:abstractNum>
  <w:abstractNum w:abstractNumId="841192">
    <w:lvl>
      <w:numFmt w:val="bullet"/>
      <w:suff w:val="tab"/>
      <w:lvlText w:val="•"/>
      <w:rPr>
        <w:color w:val="3370ff"/>
      </w:rPr>
    </w:lvl>
  </w:abstractNum>
  <w:abstractNum w:abstractNumId="841193">
    <w:lvl>
      <w:numFmt w:val="bullet"/>
      <w:suff w:val="tab"/>
      <w:lvlText w:val="•"/>
      <w:rPr>
        <w:color w:val="3370ff"/>
      </w:rPr>
    </w:lvl>
  </w:abstractNum>
  <w:abstractNum w:abstractNumId="841194">
    <w:lvl>
      <w:numFmt w:val="bullet"/>
      <w:suff w:val="tab"/>
      <w:lvlText w:val="•"/>
      <w:rPr>
        <w:color w:val="3370ff"/>
      </w:rPr>
    </w:lvl>
  </w:abstractNum>
  <w:abstractNum w:abstractNumId="841195">
    <w:lvl>
      <w:start w:val="3"/>
      <w:numFmt w:val="decimal"/>
      <w:suff w:val="tab"/>
      <w:lvlText w:val="%1."/>
      <w:rPr>
        <w:color w:val="3370ff"/>
      </w:rPr>
    </w:lvl>
  </w:abstractNum>
  <w:abstractNum w:abstractNumId="841196">
    <w:lvl>
      <w:start w:val="1"/>
      <w:numFmt w:val="decimal"/>
      <w:suff w:val="tab"/>
      <w:lvlText w:val="%1."/>
      <w:rPr>
        <w:color w:val="3370ff"/>
      </w:rPr>
    </w:lvl>
  </w:abstractNum>
  <w:abstractNum w:abstractNumId="841197">
    <w:lvl>
      <w:start w:val="2"/>
      <w:numFmt w:val="decimal"/>
      <w:suff w:val="tab"/>
      <w:lvlText w:val="%1."/>
      <w:rPr>
        <w:color w:val="3370ff"/>
      </w:rPr>
    </w:lvl>
  </w:abstractNum>
  <w:abstractNum w:abstractNumId="841198">
    <w:lvl>
      <w:start w:val="3"/>
      <w:numFmt w:val="decimal"/>
      <w:suff w:val="tab"/>
      <w:lvlText w:val="%1."/>
      <w:rPr>
        <w:color w:val="3370ff"/>
      </w:rPr>
    </w:lvl>
  </w:abstractNum>
  <w:abstractNum w:abstractNumId="841199">
    <w:lvl>
      <w:start w:val="4"/>
      <w:numFmt w:val="decimal"/>
      <w:suff w:val="tab"/>
      <w:lvlText w:val="%1."/>
      <w:rPr>
        <w:color w:val="3370ff"/>
      </w:rPr>
    </w:lvl>
  </w:abstractNum>
  <w:abstractNum w:abstractNumId="841200">
    <w:lvl>
      <w:start w:val="1"/>
      <w:numFmt w:val="decimal"/>
      <w:suff w:val="tab"/>
      <w:lvlText w:val="%1."/>
      <w:rPr>
        <w:color w:val="3370ff"/>
      </w:rPr>
    </w:lvl>
  </w:abstractNum>
  <w:abstractNum w:abstractNumId="841201">
    <w:lvl>
      <w:start w:val="2"/>
      <w:numFmt w:val="decimal"/>
      <w:suff w:val="tab"/>
      <w:lvlText w:val="%1."/>
      <w:rPr>
        <w:color w:val="3370ff"/>
      </w:rPr>
    </w:lvl>
  </w:abstractNum>
  <w:abstractNum w:abstractNumId="841202">
    <w:lvl>
      <w:start w:val="3"/>
      <w:numFmt w:val="decimal"/>
      <w:suff w:val="tab"/>
      <w:lvlText w:val="%1."/>
      <w:rPr>
        <w:color w:val="3370ff"/>
      </w:rPr>
    </w:lvl>
  </w:abstractNum>
  <w:abstractNum w:abstractNumId="841203">
    <w:lvl>
      <w:start w:val="4"/>
      <w:numFmt w:val="decimal"/>
      <w:suff w:val="tab"/>
      <w:lvlText w:val="%1."/>
      <w:rPr>
        <w:color w:val="3370ff"/>
      </w:rPr>
    </w:lvl>
  </w:abstractNum>
  <w:abstractNum w:abstractNumId="841204">
    <w:lvl>
      <w:start w:val="5"/>
      <w:numFmt w:val="decimal"/>
      <w:suff w:val="tab"/>
      <w:lvlText w:val="%1."/>
      <w:rPr>
        <w:color w:val="3370ff"/>
      </w:rPr>
    </w:lvl>
  </w:abstractNum>
  <w:abstractNum w:abstractNumId="841205">
    <w:lvl>
      <w:numFmt w:val="bullet"/>
      <w:suff w:val="tab"/>
      <w:lvlText w:val="•"/>
      <w:rPr>
        <w:color w:val="3370ff"/>
      </w:rPr>
    </w:lvl>
  </w:abstractNum>
  <w:abstractNum w:abstractNumId="841206">
    <w:lvl>
      <w:numFmt w:val="bullet"/>
      <w:suff w:val="tab"/>
      <w:lvlText w:val="•"/>
      <w:rPr>
        <w:color w:val="3370ff"/>
      </w:rPr>
    </w:lvl>
  </w:abstractNum>
  <w:abstractNum w:abstractNumId="841207">
    <w:lvl>
      <w:start w:val="1"/>
      <w:numFmt w:val="decimal"/>
      <w:suff w:val="tab"/>
      <w:lvlText w:val="%1."/>
      <w:rPr>
        <w:color w:val="3370ff"/>
      </w:rPr>
    </w:lvl>
  </w:abstractNum>
  <w:abstractNum w:abstractNumId="841208">
    <w:lvl>
      <w:start w:val="2"/>
      <w:numFmt w:val="decimal"/>
      <w:suff w:val="tab"/>
      <w:lvlText w:val="%1."/>
      <w:rPr>
        <w:color w:val="3370ff"/>
      </w:rPr>
    </w:lvl>
  </w:abstractNum>
  <w:abstractNum w:abstractNumId="841209">
    <w:lvl>
      <w:start w:val="3"/>
      <w:numFmt w:val="decimal"/>
      <w:suff w:val="tab"/>
      <w:lvlText w:val="%1."/>
      <w:rPr>
        <w:color w:val="3370ff"/>
      </w:rPr>
    </w:lvl>
  </w:abstractNum>
  <w:abstractNum w:abstractNumId="841210">
    <w:lvl>
      <w:start w:val="1"/>
      <w:numFmt w:val="decimal"/>
      <w:suff w:val="tab"/>
      <w:lvlText w:val="%1."/>
      <w:rPr>
        <w:color w:val="3370ff"/>
      </w:rPr>
    </w:lvl>
  </w:abstractNum>
  <w:abstractNum w:abstractNumId="841211">
    <w:lvl>
      <w:start w:val="2"/>
      <w:numFmt w:val="decimal"/>
      <w:suff w:val="tab"/>
      <w:lvlText w:val="%1."/>
      <w:rPr>
        <w:color w:val="3370ff"/>
      </w:rPr>
    </w:lvl>
  </w:abstractNum>
  <w:abstractNum w:abstractNumId="841212">
    <w:lvl>
      <w:start w:val="3"/>
      <w:numFmt w:val="decimal"/>
      <w:suff w:val="tab"/>
      <w:lvlText w:val="%1."/>
      <w:rPr>
        <w:color w:val="3370ff"/>
      </w:rPr>
    </w:lvl>
  </w:abstractNum>
  <w:abstractNum w:abstractNumId="841213">
    <w:lvl>
      <w:start w:val="1"/>
      <w:numFmt w:val="decimal"/>
      <w:suff w:val="tab"/>
      <w:lvlText w:val="%1."/>
      <w:rPr>
        <w:color w:val="3370ff"/>
      </w:rPr>
    </w:lvl>
  </w:abstractNum>
  <w:abstractNum w:abstractNumId="841214">
    <w:lvl>
      <w:start w:val="2"/>
      <w:numFmt w:val="decimal"/>
      <w:suff w:val="tab"/>
      <w:lvlText w:val="%1."/>
      <w:rPr>
        <w:color w:val="3370ff"/>
      </w:rPr>
    </w:lvl>
  </w:abstractNum>
  <w:abstractNum w:abstractNumId="841215">
    <w:lvl>
      <w:numFmt w:val="bullet"/>
      <w:suff w:val="tab"/>
      <w:lvlText w:val="￮"/>
      <w:rPr>
        <w:color w:val="3370ff"/>
      </w:rPr>
    </w:lvl>
  </w:abstractNum>
  <w:abstractNum w:abstractNumId="841216">
    <w:lvl>
      <w:numFmt w:val="bullet"/>
      <w:suff w:val="tab"/>
      <w:lvlText w:val="￮"/>
      <w:rPr>
        <w:color w:val="3370ff"/>
      </w:rPr>
    </w:lvl>
  </w:abstractNum>
  <w:abstractNum w:abstractNumId="841217">
    <w:lvl>
      <w:numFmt w:val="bullet"/>
      <w:suff w:val="tab"/>
      <w:lvlText w:val="￮"/>
      <w:rPr>
        <w:color w:val="3370ff"/>
      </w:rPr>
    </w:lvl>
  </w:abstractNum>
  <w:abstractNum w:abstractNumId="841218">
    <w:lvl>
      <w:start w:val="3"/>
      <w:numFmt w:val="decimal"/>
      <w:suff w:val="tab"/>
      <w:lvlText w:val="%1."/>
      <w:rPr>
        <w:color w:val="3370ff"/>
      </w:rPr>
    </w:lvl>
  </w:abstractNum>
  <w:abstractNum w:abstractNumId="841219">
    <w:lvl>
      <w:start w:val="1"/>
      <w:numFmt w:val="decimal"/>
      <w:suff w:val="tab"/>
      <w:lvlText w:val="%1."/>
      <w:rPr>
        <w:color w:val="3370ff"/>
      </w:rPr>
    </w:lvl>
  </w:abstractNum>
  <w:abstractNum w:abstractNumId="841220">
    <w:lvl>
      <w:start w:val="2"/>
      <w:numFmt w:val="decimal"/>
      <w:suff w:val="tab"/>
      <w:lvlText w:val="%1."/>
      <w:rPr>
        <w:color w:val="3370ff"/>
      </w:rPr>
    </w:lvl>
  </w:abstractNum>
  <w:abstractNum w:abstractNumId="841221">
    <w:lvl>
      <w:start w:val="3"/>
      <w:numFmt w:val="decimal"/>
      <w:suff w:val="tab"/>
      <w:lvlText w:val="%1."/>
      <w:rPr>
        <w:color w:val="3370ff"/>
      </w:rPr>
    </w:lvl>
  </w:abstractNum>
  <w:abstractNum w:abstractNumId="841222">
    <w:lvl>
      <w:start w:val="1"/>
      <w:numFmt w:val="decimal"/>
      <w:suff w:val="tab"/>
      <w:lvlText w:val="%1."/>
      <w:rPr>
        <w:color w:val="3370ff"/>
      </w:rPr>
    </w:lvl>
  </w:abstractNum>
  <w:abstractNum w:abstractNumId="841223">
    <w:lvl>
      <w:start w:val="2"/>
      <w:numFmt w:val="decimal"/>
      <w:suff w:val="tab"/>
      <w:lvlText w:val="%1."/>
      <w:rPr>
        <w:color w:val="3370ff"/>
      </w:rPr>
    </w:lvl>
  </w:abstractNum>
  <w:abstractNum w:abstractNumId="841224">
    <w:lvl>
      <w:start w:val="3"/>
      <w:numFmt w:val="decimal"/>
      <w:suff w:val="tab"/>
      <w:lvlText w:val="%1."/>
      <w:rPr>
        <w:color w:val="3370ff"/>
      </w:rPr>
    </w:lvl>
  </w:abstractNum>
  <w:abstractNum w:abstractNumId="841225">
    <w:lvl>
      <w:start w:val="1"/>
      <w:numFmt w:val="decimal"/>
      <w:suff w:val="tab"/>
      <w:lvlText w:val="%1."/>
      <w:rPr>
        <w:color w:val="3370ff"/>
      </w:rPr>
    </w:lvl>
  </w:abstractNum>
  <w:abstractNum w:abstractNumId="841226">
    <w:lvl>
      <w:start w:val="2"/>
      <w:numFmt w:val="decimal"/>
      <w:suff w:val="tab"/>
      <w:lvlText w:val="%1."/>
      <w:rPr>
        <w:color w:val="3370ff"/>
      </w:rPr>
    </w:lvl>
  </w:abstractNum>
  <w:abstractNum w:abstractNumId="841227">
    <w:lvl>
      <w:start w:val="3"/>
      <w:numFmt w:val="decimal"/>
      <w:suff w:val="tab"/>
      <w:lvlText w:val="%1."/>
      <w:rPr>
        <w:color w:val="3370ff"/>
      </w:rPr>
    </w:lvl>
  </w:abstractNum>
  <w:abstractNum w:abstractNumId="841228">
    <w:lvl>
      <w:start w:val="4"/>
      <w:numFmt w:val="decimal"/>
      <w:suff w:val="tab"/>
      <w:lvlText w:val="%1."/>
      <w:rPr>
        <w:color w:val="3370ff"/>
      </w:rPr>
    </w:lvl>
  </w:abstractNum>
  <w:abstractNum w:abstractNumId="841229">
    <w:lvl>
      <w:numFmt w:val="bullet"/>
      <w:suff w:val="tab"/>
      <w:lvlText w:val="•"/>
      <w:rPr>
        <w:color w:val="3370ff"/>
      </w:rPr>
    </w:lvl>
  </w:abstractNum>
  <w:abstractNum w:abstractNumId="841230">
    <w:lvl>
      <w:numFmt w:val="bullet"/>
      <w:suff w:val="tab"/>
      <w:lvlText w:val="•"/>
      <w:rPr>
        <w:color w:val="3370ff"/>
      </w:rPr>
    </w:lvl>
  </w:abstractNum>
  <w:abstractNum w:abstractNumId="841231">
    <w:lvl>
      <w:numFmt w:val="bullet"/>
      <w:suff w:val="tab"/>
      <w:lvlText w:val="•"/>
      <w:rPr>
        <w:color w:val="3370ff"/>
      </w:rPr>
    </w:lvl>
  </w:abstractNum>
  <w:abstractNum w:abstractNumId="841232">
    <w:lvl>
      <w:numFmt w:val="bullet"/>
      <w:suff w:val="tab"/>
      <w:lvlText w:val="•"/>
      <w:rPr>
        <w:color w:val="3370ff"/>
      </w:rPr>
    </w:lvl>
  </w:abstractNum>
  <w:abstractNum w:abstractNumId="841233">
    <w:lvl>
      <w:numFmt w:val="bullet"/>
      <w:suff w:val="tab"/>
      <w:lvlText w:val="•"/>
      <w:rPr>
        <w:color w:val="3370ff"/>
      </w:rPr>
    </w:lvl>
  </w:abstractNum>
  <w:abstractNum w:abstractNumId="841234">
    <w:lvl>
      <w:numFmt w:val="bullet"/>
      <w:suff w:val="tab"/>
      <w:lvlText w:val="•"/>
      <w:rPr>
        <w:color w:val="3370ff"/>
      </w:rPr>
    </w:lvl>
  </w:abstractNum>
  <w:abstractNum w:abstractNumId="841235">
    <w:lvl>
      <w:numFmt w:val="bullet"/>
      <w:suff w:val="tab"/>
      <w:lvlText w:val="•"/>
      <w:rPr>
        <w:color w:val="3370ff"/>
      </w:rPr>
    </w:lvl>
  </w:abstractNum>
  <w:abstractNum w:abstractNumId="841236">
    <w:lvl>
      <w:start w:val="1"/>
      <w:numFmt w:val="decimal"/>
      <w:suff w:val="tab"/>
      <w:lvlText w:val="%1."/>
      <w:rPr>
        <w:color w:val="3370ff"/>
      </w:rPr>
    </w:lvl>
  </w:abstractNum>
  <w:abstractNum w:abstractNumId="841237">
    <w:lvl>
      <w:start w:val="2"/>
      <w:numFmt w:val="decimal"/>
      <w:suff w:val="tab"/>
      <w:lvlText w:val="%1."/>
      <w:rPr>
        <w:color w:val="3370ff"/>
      </w:rPr>
    </w:lvl>
  </w:abstractNum>
  <w:abstractNum w:abstractNumId="841238">
    <w:lvl>
      <w:start w:val="3"/>
      <w:numFmt w:val="decimal"/>
      <w:suff w:val="tab"/>
      <w:lvlText w:val="%1."/>
      <w:rPr>
        <w:color w:val="3370ff"/>
      </w:rPr>
    </w:lvl>
  </w:abstractNum>
  <w:abstractNum w:abstractNumId="841239">
    <w:lvl>
      <w:start w:val="4"/>
      <w:numFmt w:val="decimal"/>
      <w:suff w:val="tab"/>
      <w:lvlText w:val="%1."/>
      <w:rPr>
        <w:color w:val="3370ff"/>
      </w:rPr>
    </w:lvl>
  </w:abstractNum>
  <w:abstractNum w:abstractNumId="841240">
    <w:lvl>
      <w:start w:val="5"/>
      <w:numFmt w:val="decimal"/>
      <w:suff w:val="tab"/>
      <w:lvlText w:val="%1."/>
      <w:rPr>
        <w:color w:val="3370ff"/>
      </w:rPr>
    </w:lvl>
  </w:abstractNum>
  <w:abstractNum w:abstractNumId="841241">
    <w:lvl>
      <w:start w:val="6"/>
      <w:numFmt w:val="decimal"/>
      <w:suff w:val="tab"/>
      <w:lvlText w:val="%1."/>
      <w:rPr>
        <w:color w:val="3370ff"/>
      </w:rPr>
    </w:lvl>
  </w:abstractNum>
  <w:abstractNum w:abstractNumId="841242">
    <w:lvl>
      <w:start w:val="7"/>
      <w:numFmt w:val="decimal"/>
      <w:suff w:val="tab"/>
      <w:lvlText w:val="%1."/>
      <w:rPr>
        <w:color w:val="3370ff"/>
      </w:rPr>
    </w:lvl>
  </w:abstractNum>
  <w:abstractNum w:abstractNumId="841243">
    <w:lvl>
      <w:numFmt w:val="bullet"/>
      <w:suff w:val="tab"/>
      <w:lvlText w:val="•"/>
      <w:rPr>
        <w:color w:val="3370ff"/>
      </w:rPr>
    </w:lvl>
  </w:abstractNum>
  <w:abstractNum w:abstractNumId="841244">
    <w:lvl>
      <w:numFmt w:val="bullet"/>
      <w:suff w:val="tab"/>
      <w:lvlText w:val="•"/>
      <w:rPr>
        <w:color w:val="3370ff"/>
      </w:rPr>
    </w:lvl>
  </w:abstractNum>
  <w:abstractNum w:abstractNumId="841245">
    <w:lvl>
      <w:numFmt w:val="bullet"/>
      <w:suff w:val="tab"/>
      <w:lvlText w:val="•"/>
      <w:rPr>
        <w:color w:val="3370ff"/>
      </w:rPr>
    </w:lvl>
  </w:abstractNum>
  <w:abstractNum w:abstractNumId="841246">
    <w:lvl>
      <w:numFmt w:val="bullet"/>
      <w:suff w:val="tab"/>
      <w:lvlText w:val="•"/>
      <w:rPr>
        <w:color w:val="3370ff"/>
      </w:rPr>
    </w:lvl>
  </w:abstractNum>
  <w:abstractNum w:abstractNumId="841247">
    <w:lvl>
      <w:numFmt w:val="bullet"/>
      <w:suff w:val="tab"/>
      <w:lvlText w:val="•"/>
      <w:rPr>
        <w:color w:val="3370ff"/>
      </w:rPr>
    </w:lvl>
  </w:abstractNum>
  <w:abstractNum w:abstractNumId="841248">
    <w:lvl>
      <w:numFmt w:val="bullet"/>
      <w:suff w:val="tab"/>
      <w:lvlText w:val="•"/>
      <w:rPr>
        <w:color w:val="3370ff"/>
      </w:rPr>
    </w:lvl>
  </w:abstractNum>
  <w:abstractNum w:abstractNumId="841249">
    <w:lvl>
      <w:numFmt w:val="bullet"/>
      <w:suff w:val="tab"/>
      <w:lvlText w:val="•"/>
      <w:rPr>
        <w:color w:val="3370ff"/>
      </w:rPr>
    </w:lvl>
  </w:abstractNum>
  <w:abstractNum w:abstractNumId="841250">
    <w:lvl>
      <w:start w:val="1"/>
      <w:numFmt w:val="decimal"/>
      <w:suff w:val="tab"/>
      <w:lvlText w:val="%1."/>
      <w:rPr>
        <w:color w:val="3370ff"/>
      </w:rPr>
    </w:lvl>
  </w:abstractNum>
  <w:abstractNum w:abstractNumId="841251">
    <w:lvl>
      <w:start w:val="2"/>
      <w:numFmt w:val="decimal"/>
      <w:suff w:val="tab"/>
      <w:lvlText w:val="%1."/>
      <w:rPr>
        <w:color w:val="3370ff"/>
      </w:rPr>
    </w:lvl>
  </w:abstractNum>
  <w:abstractNum w:abstractNumId="841252">
    <w:lvl>
      <w:start w:val="3"/>
      <w:numFmt w:val="decimal"/>
      <w:suff w:val="tab"/>
      <w:lvlText w:val="%1."/>
      <w:rPr>
        <w:color w:val="3370ff"/>
      </w:rPr>
    </w:lvl>
  </w:abstractNum>
  <w:abstractNum w:abstractNumId="841253">
    <w:lvl>
      <w:start w:val="4"/>
      <w:numFmt w:val="decimal"/>
      <w:suff w:val="tab"/>
      <w:lvlText w:val="%1."/>
      <w:rPr>
        <w:color w:val="3370ff"/>
      </w:rPr>
    </w:lvl>
  </w:abstractNum>
  <w:abstractNum w:abstractNumId="841254">
    <w:lvl>
      <w:start w:val="5"/>
      <w:numFmt w:val="decimal"/>
      <w:suff w:val="tab"/>
      <w:lvlText w:val="%1."/>
      <w:rPr>
        <w:color w:val="3370ff"/>
      </w:rPr>
    </w:lvl>
  </w:abstractNum>
  <w:abstractNum w:abstractNumId="841255">
    <w:lvl>
      <w:numFmt w:val="bullet"/>
      <w:suff w:val="tab"/>
      <w:lvlText w:val="•"/>
      <w:rPr>
        <w:color w:val="3370ff"/>
      </w:rPr>
    </w:lvl>
  </w:abstractNum>
  <w:abstractNum w:abstractNumId="841256">
    <w:lvl>
      <w:numFmt w:val="bullet"/>
      <w:suff w:val="tab"/>
      <w:lvlText w:val="•"/>
      <w:rPr>
        <w:color w:val="3370ff"/>
      </w:rPr>
    </w:lvl>
  </w:abstractNum>
  <w:abstractNum w:abstractNumId="841257">
    <w:lvl>
      <w:numFmt w:val="bullet"/>
      <w:suff w:val="tab"/>
      <w:lvlText w:val="•"/>
      <w:rPr>
        <w:color w:val="3370ff"/>
      </w:rPr>
    </w:lvl>
  </w:abstractNum>
  <w:abstractNum w:abstractNumId="841258">
    <w:lvl>
      <w:numFmt w:val="bullet"/>
      <w:suff w:val="tab"/>
      <w:lvlText w:val="•"/>
      <w:rPr>
        <w:color w:val="3370ff"/>
      </w:rPr>
    </w:lvl>
  </w:abstractNum>
  <w:abstractNum w:abstractNumId="841259">
    <w:lvl>
      <w:numFmt w:val="bullet"/>
      <w:suff w:val="tab"/>
      <w:lvlText w:val="•"/>
      <w:rPr>
        <w:color w:val="3370ff"/>
      </w:rPr>
    </w:lvl>
  </w:abstractNum>
  <w:abstractNum w:abstractNumId="841260">
    <w:lvl>
      <w:numFmt w:val="bullet"/>
      <w:suff w:val="tab"/>
      <w:lvlText w:val="•"/>
      <w:rPr>
        <w:color w:val="3370ff"/>
      </w:rPr>
    </w:lvl>
  </w:abstractNum>
  <w:abstractNum w:abstractNumId="841261">
    <w:lvl>
      <w:numFmt w:val="bullet"/>
      <w:suff w:val="tab"/>
      <w:lvlText w:val="•"/>
      <w:rPr>
        <w:color w:val="3370ff"/>
      </w:rPr>
    </w:lvl>
  </w:abstractNum>
  <w:abstractNum w:abstractNumId="841262">
    <w:lvl>
      <w:numFmt w:val="bullet"/>
      <w:suff w:val="tab"/>
      <w:lvlText w:val="•"/>
      <w:rPr>
        <w:color w:val="3370ff"/>
      </w:rPr>
    </w:lvl>
  </w:abstractNum>
  <w:abstractNum w:abstractNumId="841263">
    <w:lvl>
      <w:numFmt w:val="bullet"/>
      <w:suff w:val="tab"/>
      <w:lvlText w:val="•"/>
      <w:rPr>
        <w:color w:val="3370ff"/>
      </w:rPr>
    </w:lvl>
  </w:abstractNum>
  <w:abstractNum w:abstractNumId="841264">
    <w:lvl>
      <w:numFmt w:val="bullet"/>
      <w:suff w:val="tab"/>
      <w:lvlText w:val="•"/>
      <w:rPr>
        <w:color w:val="3370ff"/>
      </w:rPr>
    </w:lvl>
  </w:abstractNum>
  <w:abstractNum w:abstractNumId="841265">
    <w:lvl>
      <w:numFmt w:val="bullet"/>
      <w:suff w:val="tab"/>
      <w:lvlText w:val="•"/>
      <w:rPr>
        <w:color w:val="3370ff"/>
      </w:rPr>
    </w:lvl>
  </w:abstractNum>
  <w:abstractNum w:abstractNumId="841266">
    <w:lvl>
      <w:numFmt w:val="bullet"/>
      <w:suff w:val="tab"/>
      <w:lvlText w:val="•"/>
      <w:rPr>
        <w:color w:val="3370ff"/>
      </w:rPr>
    </w:lvl>
  </w:abstractNum>
  <w:abstractNum w:abstractNumId="841267">
    <w:lvl>
      <w:numFmt w:val="bullet"/>
      <w:suff w:val="tab"/>
      <w:lvlText w:val="•"/>
      <w:rPr>
        <w:color w:val="3370ff"/>
      </w:rPr>
    </w:lvl>
  </w:abstractNum>
  <w:abstractNum w:abstractNumId="841268">
    <w:lvl>
      <w:numFmt w:val="bullet"/>
      <w:suff w:val="tab"/>
      <w:lvlText w:val="•"/>
      <w:rPr>
        <w:color w:val="3370ff"/>
      </w:rPr>
    </w:lvl>
  </w:abstractNum>
  <w:abstractNum w:abstractNumId="841269">
    <w:lvl>
      <w:numFmt w:val="bullet"/>
      <w:suff w:val="tab"/>
      <w:lvlText w:val="•"/>
      <w:rPr>
        <w:color w:val="3370ff"/>
      </w:rPr>
    </w:lvl>
  </w:abstractNum>
  <w:abstractNum w:abstractNumId="841270">
    <w:lvl>
      <w:numFmt w:val="bullet"/>
      <w:suff w:val="tab"/>
      <w:lvlText w:val="•"/>
      <w:rPr>
        <w:color w:val="3370ff"/>
      </w:rPr>
    </w:lvl>
  </w:abstractNum>
  <w:abstractNum w:abstractNumId="841271">
    <w:lvl>
      <w:numFmt w:val="bullet"/>
      <w:suff w:val="tab"/>
      <w:lvlText w:val="•"/>
      <w:rPr>
        <w:color w:val="3370ff"/>
      </w:rPr>
    </w:lvl>
  </w:abstractNum>
  <w:abstractNum w:abstractNumId="841272">
    <w:lvl>
      <w:numFmt w:val="bullet"/>
      <w:suff w:val="tab"/>
      <w:lvlText w:val="•"/>
      <w:rPr>
        <w:color w:val="3370ff"/>
      </w:rPr>
    </w:lvl>
  </w:abstractNum>
  <w:abstractNum w:abstractNumId="841273">
    <w:lvl>
      <w:numFmt w:val="bullet"/>
      <w:suff w:val="tab"/>
      <w:lvlText w:val="•"/>
      <w:rPr>
        <w:color w:val="3370ff"/>
      </w:rPr>
    </w:lvl>
  </w:abstractNum>
  <w:abstractNum w:abstractNumId="841274">
    <w:lvl>
      <w:numFmt w:val="bullet"/>
      <w:suff w:val="tab"/>
      <w:lvlText w:val="•"/>
      <w:rPr>
        <w:color w:val="3370ff"/>
      </w:rPr>
    </w:lvl>
  </w:abstractNum>
  <w:abstractNum w:abstractNumId="841275">
    <w:lvl>
      <w:numFmt w:val="bullet"/>
      <w:suff w:val="tab"/>
      <w:lvlText w:val="•"/>
      <w:rPr>
        <w:color w:val="3370ff"/>
      </w:rPr>
    </w:lvl>
  </w:abstractNum>
  <w:abstractNum w:abstractNumId="841276">
    <w:lvl>
      <w:numFmt w:val="bullet"/>
      <w:suff w:val="tab"/>
      <w:lvlText w:val="•"/>
      <w:rPr>
        <w:color w:val="3370ff"/>
      </w:rPr>
    </w:lvl>
  </w:abstractNum>
  <w:abstractNum w:abstractNumId="841277">
    <w:lvl>
      <w:numFmt w:val="bullet"/>
      <w:suff w:val="tab"/>
      <w:lvlText w:val="•"/>
      <w:rPr>
        <w:color w:val="3370ff"/>
      </w:rPr>
    </w:lvl>
  </w:abstractNum>
  <w:abstractNum w:abstractNumId="841278">
    <w:lvl>
      <w:numFmt w:val="bullet"/>
      <w:suff w:val="tab"/>
      <w:lvlText w:val="•"/>
      <w:rPr>
        <w:color w:val="3370ff"/>
      </w:rPr>
    </w:lvl>
  </w:abstractNum>
  <w:abstractNum w:abstractNumId="841279">
    <w:lvl>
      <w:numFmt w:val="bullet"/>
      <w:suff w:val="tab"/>
      <w:lvlText w:val="•"/>
      <w:rPr>
        <w:color w:val="3370ff"/>
      </w:rPr>
    </w:lvl>
  </w:abstractNum>
  <w:abstractNum w:abstractNumId="841280">
    <w:lvl>
      <w:numFmt w:val="bullet"/>
      <w:suff w:val="tab"/>
      <w:lvlText w:val="•"/>
      <w:rPr>
        <w:color w:val="3370ff"/>
      </w:rPr>
    </w:lvl>
  </w:abstractNum>
  <w:abstractNum w:abstractNumId="841281">
    <w:lvl>
      <w:numFmt w:val="bullet"/>
      <w:suff w:val="tab"/>
      <w:lvlText w:val="•"/>
      <w:rPr>
        <w:color w:val="3370ff"/>
      </w:rPr>
    </w:lvl>
  </w:abstractNum>
  <w:abstractNum w:abstractNumId="841282">
    <w:lvl>
      <w:numFmt w:val="bullet"/>
      <w:suff w:val="tab"/>
      <w:lvlText w:val="•"/>
      <w:rPr>
        <w:color w:val="3370ff"/>
      </w:rPr>
    </w:lvl>
  </w:abstractNum>
  <w:abstractNum w:abstractNumId="841283">
    <w:lvl>
      <w:numFmt w:val="bullet"/>
      <w:suff w:val="tab"/>
      <w:lvlText w:val="•"/>
      <w:rPr>
        <w:color w:val="3370ff"/>
      </w:rPr>
    </w:lvl>
  </w:abstractNum>
  <w:abstractNum w:abstractNumId="841284">
    <w:lvl>
      <w:numFmt w:val="bullet"/>
      <w:suff w:val="tab"/>
      <w:lvlText w:val="•"/>
      <w:rPr>
        <w:color w:val="3370ff"/>
      </w:rPr>
    </w:lvl>
  </w:abstractNum>
  <w:abstractNum w:abstractNumId="841285">
    <w:lvl>
      <w:numFmt w:val="bullet"/>
      <w:suff w:val="tab"/>
      <w:lvlText w:val="•"/>
      <w:rPr>
        <w:color w:val="3370ff"/>
      </w:rPr>
    </w:lvl>
  </w:abstractNum>
  <w:abstractNum w:abstractNumId="841286">
    <w:lvl>
      <w:numFmt w:val="bullet"/>
      <w:suff w:val="tab"/>
      <w:lvlText w:val="•"/>
      <w:rPr>
        <w:color w:val="3370ff"/>
      </w:rPr>
    </w:lvl>
  </w:abstractNum>
  <w:abstractNum w:abstractNumId="841287">
    <w:lvl>
      <w:numFmt w:val="bullet"/>
      <w:suff w:val="tab"/>
      <w:lvlText w:val="•"/>
      <w:rPr>
        <w:color w:val="3370ff"/>
      </w:rPr>
    </w:lvl>
  </w:abstractNum>
  <w:abstractNum w:abstractNumId="841288">
    <w:lvl>
      <w:numFmt w:val="bullet"/>
      <w:suff w:val="tab"/>
      <w:lvlText w:val="•"/>
      <w:rPr>
        <w:color w:val="3370ff"/>
      </w:rPr>
    </w:lvl>
  </w:abstractNum>
  <w:abstractNum w:abstractNumId="841289">
    <w:lvl>
      <w:numFmt w:val="bullet"/>
      <w:suff w:val="tab"/>
      <w:lvlText w:val="•"/>
      <w:rPr>
        <w:color w:val="3370ff"/>
      </w:rPr>
    </w:lvl>
  </w:abstractNum>
  <w:abstractNum w:abstractNumId="841290">
    <w:lvl>
      <w:numFmt w:val="bullet"/>
      <w:suff w:val="tab"/>
      <w:lvlText w:val="•"/>
      <w:rPr>
        <w:color w:val="3370ff"/>
      </w:rPr>
    </w:lvl>
  </w:abstractNum>
  <w:abstractNum w:abstractNumId="841291">
    <w:lvl>
      <w:numFmt w:val="bullet"/>
      <w:suff w:val="tab"/>
      <w:lvlText w:val="•"/>
      <w:rPr>
        <w:color w:val="3370ff"/>
      </w:rPr>
    </w:lvl>
  </w:abstractNum>
  <w:abstractNum w:abstractNumId="841292">
    <w:lvl>
      <w:numFmt w:val="bullet"/>
      <w:suff w:val="tab"/>
      <w:lvlText w:val="•"/>
      <w:rPr>
        <w:color w:val="3370ff"/>
      </w:rPr>
    </w:lvl>
  </w:abstractNum>
  <w:abstractNum w:abstractNumId="841293">
    <w:lvl>
      <w:numFmt w:val="bullet"/>
      <w:suff w:val="tab"/>
      <w:lvlText w:val="•"/>
      <w:rPr>
        <w:color w:val="3370ff"/>
      </w:rPr>
    </w:lvl>
  </w:abstractNum>
  <w:abstractNum w:abstractNumId="841294">
    <w:lvl>
      <w:numFmt w:val="bullet"/>
      <w:suff w:val="tab"/>
      <w:lvlText w:val="•"/>
      <w:rPr>
        <w:color w:val="3370ff"/>
      </w:rPr>
    </w:lvl>
  </w:abstractNum>
  <w:abstractNum w:abstractNumId="841295">
    <w:lvl>
      <w:start w:val="1"/>
      <w:numFmt w:val="decimal"/>
      <w:suff w:val="tab"/>
      <w:lvlText w:val="%1."/>
      <w:rPr>
        <w:color w:val="3370ff"/>
      </w:rPr>
    </w:lvl>
  </w:abstractNum>
  <w:abstractNum w:abstractNumId="841296">
    <w:lvl>
      <w:start w:val="2"/>
      <w:numFmt w:val="decimal"/>
      <w:suff w:val="tab"/>
      <w:lvlText w:val="%1."/>
      <w:rPr>
        <w:color w:val="3370ff"/>
      </w:rPr>
    </w:lvl>
  </w:abstractNum>
  <w:abstractNum w:abstractNumId="841297">
    <w:lvl>
      <w:start w:val="3"/>
      <w:numFmt w:val="decimal"/>
      <w:suff w:val="tab"/>
      <w:lvlText w:val="%1."/>
      <w:rPr>
        <w:color w:val="3370ff"/>
      </w:rPr>
    </w:lvl>
  </w:abstractNum>
  <w:abstractNum w:abstractNumId="841298">
    <w:lvl>
      <w:start w:val="4"/>
      <w:numFmt w:val="decimal"/>
      <w:suff w:val="tab"/>
      <w:lvlText w:val="%1."/>
      <w:rPr>
        <w:color w:val="3370ff"/>
      </w:rPr>
    </w:lvl>
  </w:abstractNum>
  <w:abstractNum w:abstractNumId="841299">
    <w:lvl>
      <w:start w:val="5"/>
      <w:numFmt w:val="decimal"/>
      <w:suff w:val="tab"/>
      <w:lvlText w:val="%1."/>
      <w:rPr>
        <w:color w:val="3370ff"/>
      </w:rPr>
    </w:lvl>
  </w:abstractNum>
  <w:abstractNum w:abstractNumId="841300">
    <w:lvl>
      <w:start w:val="6"/>
      <w:numFmt w:val="decimal"/>
      <w:suff w:val="tab"/>
      <w:lvlText w:val="%1."/>
      <w:rPr>
        <w:color w:val="3370ff"/>
      </w:rPr>
    </w:lvl>
  </w:abstractNum>
  <w:abstractNum w:abstractNumId="841301">
    <w:lvl>
      <w:start w:val="7"/>
      <w:numFmt w:val="decimal"/>
      <w:suff w:val="tab"/>
      <w:lvlText w:val="%1."/>
      <w:rPr>
        <w:color w:val="3370ff"/>
      </w:rPr>
    </w:lvl>
  </w:abstractNum>
  <w:abstractNum w:abstractNumId="841302">
    <w:lvl>
      <w:start w:val="8"/>
      <w:numFmt w:val="decimal"/>
      <w:suff w:val="tab"/>
      <w:lvlText w:val="%1."/>
      <w:rPr>
        <w:color w:val="3370ff"/>
      </w:rPr>
    </w:lvl>
  </w:abstractNum>
  <w:abstractNum w:abstractNumId="841303">
    <w:lvl>
      <w:start w:val="9"/>
      <w:numFmt w:val="decimal"/>
      <w:suff w:val="tab"/>
      <w:lvlText w:val="%1."/>
      <w:rPr>
        <w:color w:val="3370ff"/>
      </w:rPr>
    </w:lvl>
  </w:abstractNum>
  <w:abstractNum w:abstractNumId="841304">
    <w:lvl>
      <w:start w:val="10"/>
      <w:numFmt w:val="decimal"/>
      <w:suff w:val="tab"/>
      <w:lvlText w:val="%1."/>
      <w:rPr>
        <w:color w:val="3370ff"/>
      </w:rPr>
    </w:lvl>
  </w:abstractNum>
  <w:abstractNum w:abstractNumId="841305">
    <w:lvl>
      <w:start w:val="11"/>
      <w:numFmt w:val="decimal"/>
      <w:suff w:val="tab"/>
      <w:lvlText w:val="%1."/>
      <w:rPr>
        <w:color w:val="3370ff"/>
      </w:rPr>
    </w:lvl>
  </w:abstractNum>
  <w:abstractNum w:abstractNumId="841306">
    <w:lvl>
      <w:start w:val="12"/>
      <w:numFmt w:val="decimal"/>
      <w:suff w:val="tab"/>
      <w:lvlText w:val="%1."/>
      <w:rPr>
        <w:color w:val="3370ff"/>
      </w:rPr>
    </w:lvl>
  </w:abstractNum>
  <w:abstractNum w:abstractNumId="841307">
    <w:lvl>
      <w:start w:val="13"/>
      <w:numFmt w:val="decimal"/>
      <w:suff w:val="tab"/>
      <w:lvlText w:val="%1."/>
      <w:rPr>
        <w:color w:val="3370ff"/>
      </w:rPr>
    </w:lvl>
  </w:abstractNum>
  <w:abstractNum w:abstractNumId="841308">
    <w:lvl>
      <w:start w:val="14"/>
      <w:numFmt w:val="decimal"/>
      <w:suff w:val="tab"/>
      <w:lvlText w:val="%1."/>
      <w:rPr>
        <w:color w:val="3370ff"/>
      </w:rPr>
    </w:lvl>
  </w:abstractNum>
  <w:abstractNum w:abstractNumId="841309">
    <w:lvl>
      <w:start w:val="15"/>
      <w:numFmt w:val="decimal"/>
      <w:suff w:val="tab"/>
      <w:lvlText w:val="%1."/>
      <w:rPr>
        <w:color w:val="3370ff"/>
      </w:rPr>
    </w:lvl>
  </w:abstractNum>
  <w:abstractNum w:abstractNumId="841310">
    <w:lvl>
      <w:start w:val="16"/>
      <w:numFmt w:val="decimal"/>
      <w:suff w:val="tab"/>
      <w:lvlText w:val="%1."/>
      <w:rPr>
        <w:color w:val="3370ff"/>
      </w:rPr>
    </w:lvl>
  </w:abstractNum>
  <w:abstractNum w:abstractNumId="841311">
    <w:lvl>
      <w:start w:val="1"/>
      <w:numFmt w:val="decimal"/>
      <w:suff w:val="tab"/>
      <w:lvlText w:val="%1."/>
      <w:rPr>
        <w:color w:val="3370ff"/>
      </w:rPr>
    </w:lvl>
  </w:abstractNum>
  <w:abstractNum w:abstractNumId="841312">
    <w:lvl>
      <w:start w:val="2"/>
      <w:numFmt w:val="decimal"/>
      <w:suff w:val="tab"/>
      <w:lvlText w:val="%1."/>
      <w:rPr>
        <w:color w:val="3370ff"/>
      </w:rPr>
    </w:lvl>
  </w:abstractNum>
  <w:abstractNum w:abstractNumId="841313">
    <w:lvl>
      <w:start w:val="3"/>
      <w:numFmt w:val="decimal"/>
      <w:suff w:val="tab"/>
      <w:lvlText w:val="%1."/>
      <w:rPr>
        <w:color w:val="3370ff"/>
      </w:rPr>
    </w:lvl>
  </w:abstractNum>
  <w:abstractNum w:abstractNumId="841314">
    <w:lvl>
      <w:start w:val="1"/>
      <w:numFmt w:val="decimal"/>
      <w:suff w:val="tab"/>
      <w:lvlText w:val="%1."/>
      <w:rPr>
        <w:color w:val="3370ff"/>
      </w:rPr>
    </w:lvl>
  </w:abstractNum>
  <w:abstractNum w:abstractNumId="841315">
    <w:lvl>
      <w:start w:val="2"/>
      <w:numFmt w:val="decimal"/>
      <w:suff w:val="tab"/>
      <w:lvlText w:val="%1."/>
      <w:rPr>
        <w:color w:val="3370ff"/>
      </w:rPr>
    </w:lvl>
  </w:abstractNum>
  <w:abstractNum w:abstractNumId="841316">
    <w:lvl>
      <w:start w:val="3"/>
      <w:numFmt w:val="decimal"/>
      <w:suff w:val="tab"/>
      <w:lvlText w:val="%1."/>
      <w:rPr>
        <w:color w:val="3370ff"/>
      </w:rPr>
    </w:lvl>
  </w:abstractNum>
  <w:abstractNum w:abstractNumId="841317">
    <w:lvl>
      <w:start w:val="1"/>
      <w:numFmt w:val="decimal"/>
      <w:suff w:val="tab"/>
      <w:lvlText w:val="%1."/>
      <w:rPr>
        <w:color w:val="3370ff"/>
      </w:rPr>
    </w:lvl>
  </w:abstractNum>
  <w:abstractNum w:abstractNumId="841318">
    <w:lvl>
      <w:start w:val="2"/>
      <w:numFmt w:val="decimal"/>
      <w:suff w:val="tab"/>
      <w:lvlText w:val="%1."/>
      <w:rPr>
        <w:color w:val="3370ff"/>
      </w:rPr>
    </w:lvl>
  </w:abstractNum>
  <w:abstractNum w:abstractNumId="841319">
    <w:lvl>
      <w:start w:val="3"/>
      <w:numFmt w:val="decimal"/>
      <w:suff w:val="tab"/>
      <w:lvlText w:val="%1."/>
      <w:rPr>
        <w:color w:val="3370ff"/>
      </w:rPr>
    </w:lvl>
  </w:abstractNum>
  <w:abstractNum w:abstractNumId="841320">
    <w:lvl>
      <w:start w:val="4"/>
      <w:numFmt w:val="decimal"/>
      <w:suff w:val="tab"/>
      <w:lvlText w:val="%1."/>
      <w:rPr>
        <w:color w:val="3370ff"/>
      </w:rPr>
    </w:lvl>
  </w:abstractNum>
  <w:abstractNum w:abstractNumId="841321">
    <w:lvl>
      <w:start w:val="5"/>
      <w:numFmt w:val="decimal"/>
      <w:suff w:val="tab"/>
      <w:lvlText w:val="%1."/>
      <w:rPr>
        <w:color w:val="3370ff"/>
      </w:rPr>
    </w:lvl>
  </w:abstractNum>
  <w:abstractNum w:abstractNumId="841322">
    <w:lvl>
      <w:start w:val="6"/>
      <w:numFmt w:val="decimal"/>
      <w:suff w:val="tab"/>
      <w:lvlText w:val="%1."/>
      <w:rPr>
        <w:color w:val="3370ff"/>
      </w:rPr>
    </w:lvl>
  </w:abstractNum>
  <w:abstractNum w:abstractNumId="841323">
    <w:lvl>
      <w:start w:val="7"/>
      <w:numFmt w:val="decimal"/>
      <w:suff w:val="tab"/>
      <w:lvlText w:val="%1."/>
      <w:rPr>
        <w:color w:val="3370ff"/>
      </w:rPr>
    </w:lvl>
  </w:abstractNum>
  <w:abstractNum w:abstractNumId="841324">
    <w:lvl>
      <w:start w:val="8"/>
      <w:numFmt w:val="decimal"/>
      <w:suff w:val="tab"/>
      <w:lvlText w:val="%1."/>
      <w:rPr>
        <w:color w:val="3370ff"/>
      </w:rPr>
    </w:lvl>
  </w:abstractNum>
  <w:abstractNum w:abstractNumId="841325">
    <w:lvl>
      <w:start w:val="9"/>
      <w:numFmt w:val="decimal"/>
      <w:suff w:val="tab"/>
      <w:lvlText w:val="%1."/>
      <w:rPr>
        <w:color w:val="3370ff"/>
      </w:rPr>
    </w:lvl>
  </w:abstractNum>
  <w:abstractNum w:abstractNumId="841326">
    <w:lvl>
      <w:start w:val="10"/>
      <w:numFmt w:val="decimal"/>
      <w:suff w:val="tab"/>
      <w:lvlText w:val="%1."/>
      <w:rPr>
        <w:color w:val="3370ff"/>
      </w:rPr>
    </w:lvl>
  </w:abstractNum>
  <w:abstractNum w:abstractNumId="841327">
    <w:lvl>
      <w:start w:val="11"/>
      <w:numFmt w:val="decimal"/>
      <w:suff w:val="tab"/>
      <w:lvlText w:val="%1."/>
      <w:rPr>
        <w:color w:val="3370ff"/>
      </w:rPr>
    </w:lvl>
  </w:abstractNum>
  <w:abstractNum w:abstractNumId="841328">
    <w:lvl>
      <w:start w:val="12"/>
      <w:numFmt w:val="decimal"/>
      <w:suff w:val="tab"/>
      <w:lvlText w:val="%1."/>
      <w:rPr>
        <w:color w:val="3370ff"/>
      </w:rPr>
    </w:lvl>
  </w:abstractNum>
  <w:abstractNum w:abstractNumId="841329">
    <w:lvl>
      <w:start w:val="1"/>
      <w:numFmt w:val="decimal"/>
      <w:suff w:val="tab"/>
      <w:lvlText w:val="%1."/>
      <w:rPr>
        <w:color w:val="3370ff"/>
      </w:rPr>
    </w:lvl>
  </w:abstractNum>
  <w:abstractNum w:abstractNumId="841330">
    <w:lvl>
      <w:start w:val="2"/>
      <w:numFmt w:val="decimal"/>
      <w:suff w:val="tab"/>
      <w:lvlText w:val="%1."/>
      <w:rPr>
        <w:color w:val="3370ff"/>
      </w:rPr>
    </w:lvl>
  </w:abstractNum>
  <w:abstractNum w:abstractNumId="841331">
    <w:lvl>
      <w:start w:val="3"/>
      <w:numFmt w:val="decimal"/>
      <w:suff w:val="tab"/>
      <w:lvlText w:val="%1."/>
      <w:rPr>
        <w:color w:val="3370ff"/>
      </w:rPr>
    </w:lvl>
  </w:abstractNum>
  <w:abstractNum w:abstractNumId="841332">
    <w:lvl>
      <w:start w:val="4"/>
      <w:numFmt w:val="decimal"/>
      <w:suff w:val="tab"/>
      <w:lvlText w:val="%1."/>
      <w:rPr>
        <w:color w:val="3370ff"/>
      </w:rPr>
    </w:lvl>
  </w:abstractNum>
  <w:abstractNum w:abstractNumId="841333">
    <w:lvl>
      <w:start w:val="5"/>
      <w:numFmt w:val="decimal"/>
      <w:suff w:val="tab"/>
      <w:lvlText w:val="%1."/>
      <w:rPr>
        <w:color w:val="3370ff"/>
      </w:rPr>
    </w:lvl>
  </w:abstractNum>
  <w:abstractNum w:abstractNumId="841334">
    <w:lvl>
      <w:start w:val="6"/>
      <w:numFmt w:val="decimal"/>
      <w:suff w:val="tab"/>
      <w:lvlText w:val="%1."/>
      <w:rPr>
        <w:color w:val="3370ff"/>
      </w:rPr>
    </w:lvl>
  </w:abstractNum>
  <w:abstractNum w:abstractNumId="841335">
    <w:lvl>
      <w:start w:val="7"/>
      <w:numFmt w:val="decimal"/>
      <w:suff w:val="tab"/>
      <w:lvlText w:val="%1."/>
      <w:rPr>
        <w:color w:val="3370ff"/>
      </w:rPr>
    </w:lvl>
  </w:abstractNum>
  <w:abstractNum w:abstractNumId="841336">
    <w:lvl>
      <w:start w:val="8"/>
      <w:numFmt w:val="decimal"/>
      <w:suff w:val="tab"/>
      <w:lvlText w:val="%1."/>
      <w:rPr>
        <w:color w:val="3370ff"/>
      </w:rPr>
    </w:lvl>
  </w:abstractNum>
  <w:abstractNum w:abstractNumId="841337">
    <w:lvl>
      <w:start w:val="9"/>
      <w:numFmt w:val="decimal"/>
      <w:suff w:val="tab"/>
      <w:lvlText w:val="%1."/>
      <w:rPr>
        <w:color w:val="3370ff"/>
      </w:rPr>
    </w:lvl>
  </w:abstractNum>
  <w:abstractNum w:abstractNumId="841338">
    <w:lvl>
      <w:start w:val="10"/>
      <w:numFmt w:val="decimal"/>
      <w:suff w:val="tab"/>
      <w:lvlText w:val="%1."/>
      <w:rPr>
        <w:color w:val="3370ff"/>
      </w:rPr>
    </w:lvl>
  </w:abstractNum>
  <w:abstractNum w:abstractNumId="841339">
    <w:lvl>
      <w:start w:val="11"/>
      <w:numFmt w:val="decimal"/>
      <w:suff w:val="tab"/>
      <w:lvlText w:val="%1."/>
      <w:rPr>
        <w:color w:val="3370ff"/>
      </w:rPr>
    </w:lvl>
  </w:abstractNum>
  <w:abstractNum w:abstractNumId="841340">
    <w:lvl>
      <w:start w:val="12"/>
      <w:numFmt w:val="decimal"/>
      <w:suff w:val="tab"/>
      <w:lvlText w:val="%1."/>
      <w:rPr>
        <w:color w:val="3370ff"/>
      </w:rPr>
    </w:lvl>
  </w:abstractNum>
  <w:abstractNum w:abstractNumId="841341">
    <w:lvl>
      <w:start w:val="13"/>
      <w:numFmt w:val="decimal"/>
      <w:suff w:val="tab"/>
      <w:lvlText w:val="%1."/>
      <w:rPr>
        <w:color w:val="3370ff"/>
      </w:rPr>
    </w:lvl>
  </w:abstractNum>
  <w:abstractNum w:abstractNumId="841342">
    <w:lvl>
      <w:start w:val="14"/>
      <w:numFmt w:val="decimal"/>
      <w:suff w:val="tab"/>
      <w:lvlText w:val="%1."/>
      <w:rPr>
        <w:color w:val="3370ff"/>
      </w:rPr>
    </w:lvl>
  </w:abstractNum>
  <w:num w:numId="1">
    <w:abstractNumId w:val="841165"/>
  </w:num>
  <w:num w:numId="2">
    <w:abstractNumId w:val="841166"/>
  </w:num>
  <w:num w:numId="3">
    <w:abstractNumId w:val="841167"/>
  </w:num>
  <w:num w:numId="4">
    <w:abstractNumId w:val="841168"/>
  </w:num>
  <w:num w:numId="5">
    <w:abstractNumId w:val="841169"/>
  </w:num>
  <w:num w:numId="6">
    <w:abstractNumId w:val="841170"/>
  </w:num>
  <w:num w:numId="7">
    <w:abstractNumId w:val="841171"/>
  </w:num>
  <w:num w:numId="8">
    <w:abstractNumId w:val="841172"/>
  </w:num>
  <w:num w:numId="9">
    <w:abstractNumId w:val="841173"/>
  </w:num>
  <w:num w:numId="10">
    <w:abstractNumId w:val="841174"/>
  </w:num>
  <w:num w:numId="11">
    <w:abstractNumId w:val="841175"/>
  </w:num>
  <w:num w:numId="12">
    <w:abstractNumId w:val="841176"/>
  </w:num>
  <w:num w:numId="13">
    <w:abstractNumId w:val="841177"/>
  </w:num>
  <w:num w:numId="14">
    <w:abstractNumId w:val="841178"/>
  </w:num>
  <w:num w:numId="15">
    <w:abstractNumId w:val="841179"/>
  </w:num>
  <w:num w:numId="16">
    <w:abstractNumId w:val="841180"/>
  </w:num>
  <w:num w:numId="17">
    <w:abstractNumId w:val="841181"/>
  </w:num>
  <w:num w:numId="18">
    <w:abstractNumId w:val="841182"/>
  </w:num>
  <w:num w:numId="19">
    <w:abstractNumId w:val="841183"/>
  </w:num>
  <w:num w:numId="20">
    <w:abstractNumId w:val="841184"/>
  </w:num>
  <w:num w:numId="21">
    <w:abstractNumId w:val="841185"/>
  </w:num>
  <w:num w:numId="22">
    <w:abstractNumId w:val="841186"/>
  </w:num>
  <w:num w:numId="23">
    <w:abstractNumId w:val="841187"/>
  </w:num>
  <w:num w:numId="24">
    <w:abstractNumId w:val="841188"/>
  </w:num>
  <w:num w:numId="25">
    <w:abstractNumId w:val="841189"/>
  </w:num>
  <w:num w:numId="26">
    <w:abstractNumId w:val="841190"/>
  </w:num>
  <w:num w:numId="27">
    <w:abstractNumId w:val="841191"/>
  </w:num>
  <w:num w:numId="28">
    <w:abstractNumId w:val="841192"/>
  </w:num>
  <w:num w:numId="29">
    <w:abstractNumId w:val="841193"/>
  </w:num>
  <w:num w:numId="30">
    <w:abstractNumId w:val="841194"/>
  </w:num>
  <w:num w:numId="31">
    <w:abstractNumId w:val="841195"/>
  </w:num>
  <w:num w:numId="32">
    <w:abstractNumId w:val="841196"/>
  </w:num>
  <w:num w:numId="33">
    <w:abstractNumId w:val="841197"/>
  </w:num>
  <w:num w:numId="34">
    <w:abstractNumId w:val="841198"/>
  </w:num>
  <w:num w:numId="35">
    <w:abstractNumId w:val="841199"/>
  </w:num>
  <w:num w:numId="36">
    <w:abstractNumId w:val="841200"/>
  </w:num>
  <w:num w:numId="37">
    <w:abstractNumId w:val="841201"/>
  </w:num>
  <w:num w:numId="38">
    <w:abstractNumId w:val="841202"/>
  </w:num>
  <w:num w:numId="39">
    <w:abstractNumId w:val="841203"/>
  </w:num>
  <w:num w:numId="40">
    <w:abstractNumId w:val="841204"/>
  </w:num>
  <w:num w:numId="41">
    <w:abstractNumId w:val="841205"/>
  </w:num>
  <w:num w:numId="42">
    <w:abstractNumId w:val="841206"/>
  </w:num>
  <w:num w:numId="43">
    <w:abstractNumId w:val="841207"/>
  </w:num>
  <w:num w:numId="44">
    <w:abstractNumId w:val="841208"/>
  </w:num>
  <w:num w:numId="45">
    <w:abstractNumId w:val="841209"/>
  </w:num>
  <w:num w:numId="46">
    <w:abstractNumId w:val="841210"/>
  </w:num>
  <w:num w:numId="47">
    <w:abstractNumId w:val="841211"/>
  </w:num>
  <w:num w:numId="48">
    <w:abstractNumId w:val="841212"/>
  </w:num>
  <w:num w:numId="49">
    <w:abstractNumId w:val="841213"/>
  </w:num>
  <w:num w:numId="50">
    <w:abstractNumId w:val="841214"/>
  </w:num>
  <w:num w:numId="51">
    <w:abstractNumId w:val="841215"/>
  </w:num>
  <w:num w:numId="52">
    <w:abstractNumId w:val="841216"/>
  </w:num>
  <w:num w:numId="53">
    <w:abstractNumId w:val="841217"/>
  </w:num>
  <w:num w:numId="54">
    <w:abstractNumId w:val="841218"/>
  </w:num>
  <w:num w:numId="55">
    <w:abstractNumId w:val="841219"/>
  </w:num>
  <w:num w:numId="56">
    <w:abstractNumId w:val="841220"/>
  </w:num>
  <w:num w:numId="57">
    <w:abstractNumId w:val="841221"/>
  </w:num>
  <w:num w:numId="58">
    <w:abstractNumId w:val="841222"/>
  </w:num>
  <w:num w:numId="59">
    <w:abstractNumId w:val="841223"/>
  </w:num>
  <w:num w:numId="60">
    <w:abstractNumId w:val="841224"/>
  </w:num>
  <w:num w:numId="61">
    <w:abstractNumId w:val="841225"/>
  </w:num>
  <w:num w:numId="62">
    <w:abstractNumId w:val="841226"/>
  </w:num>
  <w:num w:numId="63">
    <w:abstractNumId w:val="841227"/>
  </w:num>
  <w:num w:numId="64">
    <w:abstractNumId w:val="841228"/>
  </w:num>
  <w:num w:numId="65">
    <w:abstractNumId w:val="841229"/>
  </w:num>
  <w:num w:numId="66">
    <w:abstractNumId w:val="841230"/>
  </w:num>
  <w:num w:numId="67">
    <w:abstractNumId w:val="841231"/>
  </w:num>
  <w:num w:numId="68">
    <w:abstractNumId w:val="841232"/>
  </w:num>
  <w:num w:numId="69">
    <w:abstractNumId w:val="841233"/>
  </w:num>
  <w:num w:numId="70">
    <w:abstractNumId w:val="841234"/>
  </w:num>
  <w:num w:numId="71">
    <w:abstractNumId w:val="841235"/>
  </w:num>
  <w:num w:numId="72">
    <w:abstractNumId w:val="841236"/>
  </w:num>
  <w:num w:numId="73">
    <w:abstractNumId w:val="841237"/>
  </w:num>
  <w:num w:numId="74">
    <w:abstractNumId w:val="841238"/>
  </w:num>
  <w:num w:numId="75">
    <w:abstractNumId w:val="841239"/>
  </w:num>
  <w:num w:numId="76">
    <w:abstractNumId w:val="841240"/>
  </w:num>
  <w:num w:numId="77">
    <w:abstractNumId w:val="841241"/>
  </w:num>
  <w:num w:numId="78">
    <w:abstractNumId w:val="841242"/>
  </w:num>
  <w:num w:numId="79">
    <w:abstractNumId w:val="841243"/>
  </w:num>
  <w:num w:numId="80">
    <w:abstractNumId w:val="841244"/>
  </w:num>
  <w:num w:numId="81">
    <w:abstractNumId w:val="841245"/>
  </w:num>
  <w:num w:numId="82">
    <w:abstractNumId w:val="841246"/>
  </w:num>
  <w:num w:numId="83">
    <w:abstractNumId w:val="841247"/>
  </w:num>
  <w:num w:numId="84">
    <w:abstractNumId w:val="841248"/>
  </w:num>
  <w:num w:numId="85">
    <w:abstractNumId w:val="841249"/>
  </w:num>
  <w:num w:numId="86">
    <w:abstractNumId w:val="841250"/>
  </w:num>
  <w:num w:numId="87">
    <w:abstractNumId w:val="841251"/>
  </w:num>
  <w:num w:numId="88">
    <w:abstractNumId w:val="841252"/>
  </w:num>
  <w:num w:numId="89">
    <w:abstractNumId w:val="841253"/>
  </w:num>
  <w:num w:numId="90">
    <w:abstractNumId w:val="841254"/>
  </w:num>
  <w:num w:numId="91">
    <w:abstractNumId w:val="841255"/>
  </w:num>
  <w:num w:numId="92">
    <w:abstractNumId w:val="841256"/>
  </w:num>
  <w:num w:numId="93">
    <w:abstractNumId w:val="841257"/>
  </w:num>
  <w:num w:numId="94">
    <w:abstractNumId w:val="841258"/>
  </w:num>
  <w:num w:numId="95">
    <w:abstractNumId w:val="841259"/>
  </w:num>
  <w:num w:numId="96">
    <w:abstractNumId w:val="841260"/>
  </w:num>
  <w:num w:numId="97">
    <w:abstractNumId w:val="841261"/>
  </w:num>
  <w:num w:numId="98">
    <w:abstractNumId w:val="841262"/>
  </w:num>
  <w:num w:numId="99">
    <w:abstractNumId w:val="841263"/>
  </w:num>
  <w:num w:numId="100">
    <w:abstractNumId w:val="841264"/>
  </w:num>
  <w:num w:numId="101">
    <w:abstractNumId w:val="841265"/>
  </w:num>
  <w:num w:numId="102">
    <w:abstractNumId w:val="841266"/>
  </w:num>
  <w:num w:numId="103">
    <w:abstractNumId w:val="841267"/>
  </w:num>
  <w:num w:numId="104">
    <w:abstractNumId w:val="841268"/>
  </w:num>
  <w:num w:numId="105">
    <w:abstractNumId w:val="841269"/>
  </w:num>
  <w:num w:numId="106">
    <w:abstractNumId w:val="841270"/>
  </w:num>
  <w:num w:numId="107">
    <w:abstractNumId w:val="841271"/>
  </w:num>
  <w:num w:numId="108">
    <w:abstractNumId w:val="841272"/>
  </w:num>
  <w:num w:numId="109">
    <w:abstractNumId w:val="841273"/>
  </w:num>
  <w:num w:numId="110">
    <w:abstractNumId w:val="841274"/>
  </w:num>
  <w:num w:numId="111">
    <w:abstractNumId w:val="841275"/>
  </w:num>
  <w:num w:numId="112">
    <w:abstractNumId w:val="841276"/>
  </w:num>
  <w:num w:numId="113">
    <w:abstractNumId w:val="841277"/>
  </w:num>
  <w:num w:numId="114">
    <w:abstractNumId w:val="841278"/>
  </w:num>
  <w:num w:numId="115">
    <w:abstractNumId w:val="841279"/>
  </w:num>
  <w:num w:numId="116">
    <w:abstractNumId w:val="841280"/>
  </w:num>
  <w:num w:numId="117">
    <w:abstractNumId w:val="841281"/>
  </w:num>
  <w:num w:numId="118">
    <w:abstractNumId w:val="841282"/>
  </w:num>
  <w:num w:numId="119">
    <w:abstractNumId w:val="841283"/>
  </w:num>
  <w:num w:numId="120">
    <w:abstractNumId w:val="841284"/>
  </w:num>
  <w:num w:numId="121">
    <w:abstractNumId w:val="841285"/>
  </w:num>
  <w:num w:numId="122">
    <w:abstractNumId w:val="841286"/>
  </w:num>
  <w:num w:numId="123">
    <w:abstractNumId w:val="841287"/>
  </w:num>
  <w:num w:numId="124">
    <w:abstractNumId w:val="841288"/>
  </w:num>
  <w:num w:numId="125">
    <w:abstractNumId w:val="841289"/>
  </w:num>
  <w:num w:numId="126">
    <w:abstractNumId w:val="841290"/>
  </w:num>
  <w:num w:numId="127">
    <w:abstractNumId w:val="841291"/>
  </w:num>
  <w:num w:numId="128">
    <w:abstractNumId w:val="841292"/>
  </w:num>
  <w:num w:numId="129">
    <w:abstractNumId w:val="841293"/>
  </w:num>
  <w:num w:numId="130">
    <w:abstractNumId w:val="841294"/>
  </w:num>
  <w:num w:numId="131">
    <w:abstractNumId w:val="841295"/>
  </w:num>
  <w:num w:numId="132">
    <w:abstractNumId w:val="841296"/>
  </w:num>
  <w:num w:numId="133">
    <w:abstractNumId w:val="841297"/>
  </w:num>
  <w:num w:numId="134">
    <w:abstractNumId w:val="841298"/>
  </w:num>
  <w:num w:numId="135">
    <w:abstractNumId w:val="841299"/>
  </w:num>
  <w:num w:numId="136">
    <w:abstractNumId w:val="841300"/>
  </w:num>
  <w:num w:numId="137">
    <w:abstractNumId w:val="841301"/>
  </w:num>
  <w:num w:numId="138">
    <w:abstractNumId w:val="841302"/>
  </w:num>
  <w:num w:numId="139">
    <w:abstractNumId w:val="841303"/>
  </w:num>
  <w:num w:numId="140">
    <w:abstractNumId w:val="841304"/>
  </w:num>
  <w:num w:numId="141">
    <w:abstractNumId w:val="841305"/>
  </w:num>
  <w:num w:numId="142">
    <w:abstractNumId w:val="841306"/>
  </w:num>
  <w:num w:numId="143">
    <w:abstractNumId w:val="841307"/>
  </w:num>
  <w:num w:numId="144">
    <w:abstractNumId w:val="841308"/>
  </w:num>
  <w:num w:numId="145">
    <w:abstractNumId w:val="841309"/>
  </w:num>
  <w:num w:numId="146">
    <w:abstractNumId w:val="841310"/>
  </w:num>
  <w:num w:numId="147">
    <w:abstractNumId w:val="841311"/>
  </w:num>
  <w:num w:numId="148">
    <w:abstractNumId w:val="841312"/>
  </w:num>
  <w:num w:numId="149">
    <w:abstractNumId w:val="841313"/>
  </w:num>
  <w:num w:numId="150">
    <w:abstractNumId w:val="841314"/>
  </w:num>
  <w:num w:numId="151">
    <w:abstractNumId w:val="841315"/>
  </w:num>
  <w:num w:numId="152">
    <w:abstractNumId w:val="841316"/>
  </w:num>
  <w:num w:numId="153">
    <w:abstractNumId w:val="841317"/>
  </w:num>
  <w:num w:numId="154">
    <w:abstractNumId w:val="841318"/>
  </w:num>
  <w:num w:numId="155">
    <w:abstractNumId w:val="841319"/>
  </w:num>
  <w:num w:numId="156">
    <w:abstractNumId w:val="841320"/>
  </w:num>
  <w:num w:numId="157">
    <w:abstractNumId w:val="841321"/>
  </w:num>
  <w:num w:numId="158">
    <w:abstractNumId w:val="841322"/>
  </w:num>
  <w:num w:numId="159">
    <w:abstractNumId w:val="841323"/>
  </w:num>
  <w:num w:numId="160">
    <w:abstractNumId w:val="841324"/>
  </w:num>
  <w:num w:numId="161">
    <w:abstractNumId w:val="841325"/>
  </w:num>
  <w:num w:numId="162">
    <w:abstractNumId w:val="841326"/>
  </w:num>
  <w:num w:numId="163">
    <w:abstractNumId w:val="841327"/>
  </w:num>
  <w:num w:numId="164">
    <w:abstractNumId w:val="841328"/>
  </w:num>
  <w:num w:numId="165">
    <w:abstractNumId w:val="841329"/>
  </w:num>
  <w:num w:numId="166">
    <w:abstractNumId w:val="841330"/>
  </w:num>
  <w:num w:numId="167">
    <w:abstractNumId w:val="841331"/>
  </w:num>
  <w:num w:numId="168">
    <w:abstractNumId w:val="841332"/>
  </w:num>
  <w:num w:numId="169">
    <w:abstractNumId w:val="841333"/>
  </w:num>
  <w:num w:numId="170">
    <w:abstractNumId w:val="841334"/>
  </w:num>
  <w:num w:numId="171">
    <w:abstractNumId w:val="841335"/>
  </w:num>
  <w:num w:numId="172">
    <w:abstractNumId w:val="841336"/>
  </w:num>
  <w:num w:numId="173">
    <w:abstractNumId w:val="841337"/>
  </w:num>
  <w:num w:numId="174">
    <w:abstractNumId w:val="841338"/>
  </w:num>
  <w:num w:numId="175">
    <w:abstractNumId w:val="841339"/>
  </w:num>
  <w:num w:numId="176">
    <w:abstractNumId w:val="841340"/>
  </w:num>
  <w:num w:numId="177">
    <w:abstractNumId w:val="841341"/>
  </w:num>
  <w:num w:numId="178">
    <w:abstractNumId w:val="8413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customStyle="1" w:styleId="Heading1">
    <w:name w:val="heading 1"/>
  </w:style>
  <w:style w:type="paragraph" w:customStyle="1" w:styleId="Heading2">
    <w:name w:val="heading 2"/>
  </w:style>
  <w:style w:type="paragraph" w:customStyle="1" w:styleId="Heading3">
    <w:name w:val="heading 3"/>
  </w:style>
  <w:style w:type="paragraph" w:customStyle="1" w:styleId="Heading4">
    <w:name w:val="heading 4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2026-06-14T04:02:17Z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{"Label":"1","ContentProducer":"001191110102MACQD9K64010000","ProduceID":"7651096487245548772","ReservedCode1":"","ContentPropagator":"","PropagateID":"","ReservedCode2":""}</vt:lpwstr>
  </property>
</Properties>
</file>