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B90D722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5C1BA0D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3BE9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589E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D27F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2D3F0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0938996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BFF39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07B47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10.3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B95B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62325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0.5</w:t>
            </w:r>
          </w:p>
        </w:tc>
      </w:tr>
      <w:tr w14:paraId="3B9D115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6E6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CA000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9A21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0943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0.9</w:t>
            </w:r>
          </w:p>
        </w:tc>
      </w:tr>
      <w:tr w14:paraId="561619E9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5647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59DA0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1DAC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76536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1.0</w:t>
            </w:r>
          </w:p>
        </w:tc>
      </w:tr>
    </w:tbl>
    <w:p w14:paraId="4F9F8B10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3FD37448"/>
    <w:rsid w:val="47AF9082"/>
    <w:rsid w:val="7A9231F2"/>
    <w:rsid w:val="7AFE6A12"/>
    <w:rsid w:val="7BBFE720"/>
    <w:rsid w:val="7FD5A57C"/>
    <w:rsid w:val="9ECDC34F"/>
    <w:rsid w:val="ABD720E1"/>
    <w:rsid w:val="AC7711D8"/>
    <w:rsid w:val="BBBF3619"/>
    <w:rsid w:val="BFF5E23B"/>
    <w:rsid w:val="D7FE7C51"/>
    <w:rsid w:val="DBB7DF46"/>
    <w:rsid w:val="DD798F9E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2025-06-16T20:53:36Z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