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E5E" w:rsidRPr="00A64E5E" w:rsidRDefault="00A64E5E" w:rsidP="00A64E5E">
      <w:pPr>
        <w:rPr>
          <w:sz w:val="30"/>
          <w:szCs w:val="30"/>
        </w:rPr>
      </w:pPr>
    </w:p>
    <w:p w:rsidR="00520779" w:rsidRDefault="00A64E5E" w:rsidP="00520779">
      <w:pPr>
        <w:ind w:firstLineChars="246" w:firstLine="790"/>
        <w:rPr>
          <w:rFonts w:ascii="黑体" w:eastAsia="黑体"/>
          <w:b/>
          <w:sz w:val="32"/>
          <w:szCs w:val="32"/>
        </w:rPr>
      </w:pPr>
      <w:r w:rsidRPr="00520779">
        <w:rPr>
          <w:rFonts w:ascii="黑体" w:eastAsia="黑体" w:hint="eastAsia"/>
          <w:b/>
          <w:sz w:val="32"/>
          <w:szCs w:val="32"/>
        </w:rPr>
        <w:t>中征信评分嵌入商业银行专业版信用报告</w:t>
      </w:r>
      <w:r w:rsidR="00520779">
        <w:rPr>
          <w:rFonts w:ascii="黑体" w:eastAsia="黑体" w:hint="eastAsia"/>
          <w:b/>
          <w:sz w:val="32"/>
          <w:szCs w:val="32"/>
        </w:rPr>
        <w:t>的</w:t>
      </w:r>
    </w:p>
    <w:p w:rsidR="00A64E5E" w:rsidRDefault="00A64E5E" w:rsidP="00520779">
      <w:pPr>
        <w:ind w:firstLineChars="1045" w:firstLine="3357"/>
        <w:rPr>
          <w:rFonts w:ascii="黑体" w:eastAsia="黑体"/>
          <w:b/>
          <w:sz w:val="32"/>
          <w:szCs w:val="32"/>
        </w:rPr>
      </w:pPr>
      <w:r w:rsidRPr="00520779">
        <w:rPr>
          <w:rFonts w:ascii="黑体" w:eastAsia="黑体" w:hint="eastAsia"/>
          <w:b/>
          <w:sz w:val="32"/>
          <w:szCs w:val="32"/>
        </w:rPr>
        <w:t>业务需求</w:t>
      </w:r>
    </w:p>
    <w:p w:rsidR="00520779" w:rsidRPr="00520779" w:rsidRDefault="00520779" w:rsidP="00520779">
      <w:pPr>
        <w:ind w:firstLineChars="147" w:firstLine="472"/>
        <w:rPr>
          <w:rFonts w:ascii="黑体" w:eastAsia="黑体"/>
          <w:b/>
          <w:sz w:val="32"/>
          <w:szCs w:val="32"/>
        </w:rPr>
      </w:pPr>
    </w:p>
    <w:p w:rsidR="00A64E5E" w:rsidRPr="006F0866" w:rsidRDefault="00A64E5E" w:rsidP="00A64E5E">
      <w:pPr>
        <w:ind w:firstLine="600"/>
        <w:rPr>
          <w:rFonts w:ascii="仿宋_GB2312" w:eastAsia="仿宋_GB2312"/>
          <w:b/>
          <w:sz w:val="30"/>
        </w:rPr>
      </w:pPr>
      <w:r w:rsidRPr="006F0866">
        <w:rPr>
          <w:rFonts w:ascii="仿宋_GB2312" w:eastAsia="仿宋_GB2312" w:hint="eastAsia"/>
          <w:b/>
          <w:sz w:val="30"/>
        </w:rPr>
        <w:t>一、评分字段的增加</w:t>
      </w:r>
    </w:p>
    <w:p w:rsidR="006F0866" w:rsidRPr="00A64E5E" w:rsidRDefault="00A64E5E" w:rsidP="007E4B94">
      <w:pPr>
        <w:ind w:firstLine="600"/>
        <w:rPr>
          <w:rFonts w:ascii="仿宋_GB2312" w:eastAsia="仿宋_GB2312"/>
          <w:sz w:val="30"/>
        </w:rPr>
      </w:pPr>
      <w:r w:rsidRPr="00A64E5E">
        <w:rPr>
          <w:rFonts w:ascii="仿宋_GB2312" w:eastAsia="仿宋_GB2312" w:hint="eastAsia"/>
          <w:sz w:val="30"/>
        </w:rPr>
        <w:t>将评分字段加入商业银行专业版信用报告中，具体参见《商业银行专业版个人信用报告样本.doc》。新增的字段包括评分、更新时间。</w:t>
      </w:r>
    </w:p>
    <w:p w:rsidR="00A64E5E" w:rsidRPr="006F0866" w:rsidRDefault="00A64E5E" w:rsidP="00A64E5E">
      <w:pPr>
        <w:ind w:firstLine="600"/>
        <w:rPr>
          <w:rFonts w:ascii="仿宋_GB2312" w:eastAsia="仿宋_GB2312"/>
          <w:b/>
          <w:sz w:val="30"/>
        </w:rPr>
      </w:pPr>
      <w:r w:rsidRPr="006F0866">
        <w:rPr>
          <w:rFonts w:ascii="仿宋_GB2312" w:eastAsia="仿宋_GB2312" w:hint="eastAsia"/>
          <w:b/>
          <w:sz w:val="30"/>
        </w:rPr>
        <w:t>二、</w:t>
      </w:r>
      <w:r w:rsidR="006F0866" w:rsidRPr="006F0866">
        <w:rPr>
          <w:rFonts w:ascii="仿宋_GB2312" w:eastAsia="仿宋_GB2312" w:hint="eastAsia"/>
          <w:b/>
          <w:sz w:val="30"/>
        </w:rPr>
        <w:t>评分信息的存储</w:t>
      </w:r>
    </w:p>
    <w:p w:rsidR="00A64E5E" w:rsidRDefault="00A64E5E" w:rsidP="00A64E5E">
      <w:pPr>
        <w:ind w:firstLine="600"/>
        <w:rPr>
          <w:rFonts w:ascii="仿宋_GB2312" w:eastAsia="仿宋_GB2312"/>
          <w:sz w:val="30"/>
        </w:rPr>
      </w:pPr>
      <w:r>
        <w:rPr>
          <w:rFonts w:ascii="仿宋_GB2312" w:eastAsia="仿宋_GB2312" w:hint="eastAsia"/>
          <w:sz w:val="30"/>
        </w:rPr>
        <w:t>信用报告评分字段的储存在单独的表中，</w:t>
      </w:r>
      <w:r>
        <w:rPr>
          <w:rFonts w:ascii="仿宋_GB2312" w:eastAsia="仿宋_GB2312" w:hint="eastAsia"/>
          <w:color w:val="000000"/>
          <w:sz w:val="30"/>
        </w:rPr>
        <w:t>表结构见表一</w:t>
      </w:r>
      <w:r w:rsidRPr="001C1CCB">
        <w:rPr>
          <w:rFonts w:ascii="仿宋_GB2312" w:eastAsia="仿宋_GB2312" w:hint="eastAsia"/>
          <w:color w:val="000000"/>
          <w:sz w:val="30"/>
        </w:rPr>
        <w:t>。</w:t>
      </w:r>
      <w:r>
        <w:rPr>
          <w:rFonts w:ascii="仿宋_GB2312" w:eastAsia="仿宋_GB2312" w:hint="eastAsia"/>
          <w:color w:val="000000"/>
          <w:sz w:val="30"/>
        </w:rPr>
        <w:t>表名暂定为</w:t>
      </w:r>
      <w:r>
        <w:rPr>
          <w:rFonts w:ascii="宋体" w:hAnsi="宋体" w:cs="宋体" w:hint="eastAsia"/>
          <w:color w:val="000000"/>
          <w:kern w:val="0"/>
          <w:sz w:val="22"/>
        </w:rPr>
        <w:t>c</w:t>
      </w:r>
      <w:r w:rsidRPr="00EF795C">
        <w:rPr>
          <w:rFonts w:ascii="宋体" w:hAnsi="宋体" w:cs="宋体" w:hint="eastAsia"/>
          <w:color w:val="000000"/>
          <w:kern w:val="0"/>
          <w:sz w:val="22"/>
        </w:rPr>
        <w:t>rcscore</w:t>
      </w:r>
      <w:r>
        <w:rPr>
          <w:rFonts w:ascii="仿宋_GB2312" w:eastAsia="仿宋_GB2312" w:hint="eastAsia"/>
          <w:color w:val="000000"/>
          <w:sz w:val="30"/>
        </w:rPr>
        <w:t>，</w:t>
      </w:r>
      <w:r w:rsidRPr="00F42367">
        <w:rPr>
          <w:rFonts w:ascii="仿宋_GB2312" w:eastAsia="仿宋_GB2312" w:hint="eastAsia"/>
          <w:sz w:val="30"/>
        </w:rPr>
        <w:t>请金电公司根据征信中心个人系统的命名规范定名。</w:t>
      </w:r>
    </w:p>
    <w:p w:rsidR="00A64E5E" w:rsidRDefault="00A64E5E" w:rsidP="00A64E5E">
      <w:pPr>
        <w:ind w:firstLineChars="1250" w:firstLine="3750"/>
        <w:rPr>
          <w:rFonts w:ascii="仿宋_GB2312" w:eastAsia="仿宋_GB2312"/>
          <w:sz w:val="30"/>
        </w:rPr>
      </w:pPr>
      <w:r>
        <w:rPr>
          <w:rFonts w:ascii="仿宋_GB2312" w:eastAsia="仿宋_GB2312" w:hint="eastAsia"/>
          <w:sz w:val="30"/>
        </w:rPr>
        <w:t>表一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94"/>
        <w:gridCol w:w="2294"/>
        <w:gridCol w:w="1638"/>
        <w:gridCol w:w="2296"/>
      </w:tblGrid>
      <w:tr w:rsidR="00A64E5E" w:rsidRPr="006E6C63" w:rsidTr="002503D2">
        <w:trPr>
          <w:trHeight w:val="270"/>
        </w:trPr>
        <w:tc>
          <w:tcPr>
            <w:tcW w:w="1346"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表名</w:t>
            </w:r>
          </w:p>
        </w:tc>
        <w:tc>
          <w:tcPr>
            <w:tcW w:w="3654" w:type="pct"/>
            <w:gridSpan w:val="3"/>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Pr>
                <w:rFonts w:ascii="宋体" w:hAnsi="宋体" w:cs="宋体" w:hint="eastAsia"/>
                <w:color w:val="000000"/>
                <w:kern w:val="0"/>
                <w:sz w:val="22"/>
              </w:rPr>
              <w:t>c</w:t>
            </w:r>
            <w:r w:rsidRPr="00EF795C">
              <w:rPr>
                <w:rFonts w:ascii="宋体" w:hAnsi="宋体" w:cs="宋体" w:hint="eastAsia"/>
                <w:color w:val="000000"/>
                <w:kern w:val="0"/>
                <w:sz w:val="22"/>
              </w:rPr>
              <w:t>rcscore</w:t>
            </w:r>
          </w:p>
        </w:tc>
      </w:tr>
      <w:tr w:rsidR="00A64E5E" w:rsidRPr="006E6C63" w:rsidTr="002503D2">
        <w:trPr>
          <w:trHeight w:val="270"/>
        </w:trPr>
        <w:tc>
          <w:tcPr>
            <w:tcW w:w="1346"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字段</w:t>
            </w:r>
          </w:p>
        </w:tc>
        <w:tc>
          <w:tcPr>
            <w:tcW w:w="1346"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类型</w:t>
            </w:r>
          </w:p>
        </w:tc>
        <w:tc>
          <w:tcPr>
            <w:tcW w:w="961"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长度</w:t>
            </w:r>
          </w:p>
        </w:tc>
        <w:tc>
          <w:tcPr>
            <w:tcW w:w="1347"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含义</w:t>
            </w:r>
          </w:p>
        </w:tc>
      </w:tr>
      <w:tr w:rsidR="00A64E5E" w:rsidRPr="006E6C63" w:rsidTr="002503D2">
        <w:trPr>
          <w:trHeight w:val="270"/>
        </w:trPr>
        <w:tc>
          <w:tcPr>
            <w:tcW w:w="1346"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personID</w:t>
            </w:r>
          </w:p>
        </w:tc>
        <w:tc>
          <w:tcPr>
            <w:tcW w:w="1346"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N</w:t>
            </w:r>
            <w:r>
              <w:rPr>
                <w:rFonts w:ascii="宋体" w:hAnsi="宋体" w:cs="宋体" w:hint="eastAsia"/>
                <w:color w:val="000000"/>
                <w:kern w:val="0"/>
                <w:sz w:val="22"/>
              </w:rPr>
              <w:t>umber</w:t>
            </w:r>
          </w:p>
        </w:tc>
        <w:tc>
          <w:tcPr>
            <w:tcW w:w="961" w:type="pct"/>
            <w:shd w:val="clear" w:color="auto" w:fill="auto"/>
            <w:noWrap/>
            <w:vAlign w:val="center"/>
          </w:tcPr>
          <w:p w:rsidR="00A64E5E" w:rsidRPr="00EF795C" w:rsidRDefault="00A64E5E" w:rsidP="002503D2">
            <w:pPr>
              <w:widowControl/>
              <w:ind w:firstLine="440"/>
              <w:jc w:val="right"/>
              <w:rPr>
                <w:rFonts w:ascii="宋体" w:hAnsi="宋体" w:cs="宋体"/>
                <w:color w:val="000000"/>
                <w:kern w:val="0"/>
                <w:sz w:val="22"/>
              </w:rPr>
            </w:pPr>
            <w:r w:rsidRPr="00EF795C">
              <w:rPr>
                <w:rFonts w:ascii="宋体" w:hAnsi="宋体" w:cs="宋体" w:hint="eastAsia"/>
                <w:color w:val="000000"/>
                <w:kern w:val="0"/>
                <w:sz w:val="22"/>
              </w:rPr>
              <w:t>16</w:t>
            </w:r>
          </w:p>
        </w:tc>
        <w:tc>
          <w:tcPr>
            <w:tcW w:w="1347"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人员标识</w:t>
            </w:r>
          </w:p>
        </w:tc>
      </w:tr>
      <w:tr w:rsidR="00A64E5E" w:rsidRPr="006E6C63" w:rsidTr="002503D2">
        <w:trPr>
          <w:trHeight w:val="270"/>
        </w:trPr>
        <w:tc>
          <w:tcPr>
            <w:tcW w:w="1346"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Score</w:t>
            </w:r>
          </w:p>
        </w:tc>
        <w:tc>
          <w:tcPr>
            <w:tcW w:w="1346"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N</w:t>
            </w:r>
            <w:r>
              <w:rPr>
                <w:rFonts w:ascii="宋体" w:hAnsi="宋体" w:cs="宋体" w:hint="eastAsia"/>
                <w:color w:val="000000"/>
                <w:kern w:val="0"/>
                <w:sz w:val="22"/>
              </w:rPr>
              <w:t>umber</w:t>
            </w:r>
          </w:p>
        </w:tc>
        <w:tc>
          <w:tcPr>
            <w:tcW w:w="961" w:type="pct"/>
            <w:shd w:val="clear" w:color="auto" w:fill="auto"/>
            <w:noWrap/>
            <w:vAlign w:val="center"/>
          </w:tcPr>
          <w:p w:rsidR="00A64E5E" w:rsidRPr="00EF795C" w:rsidRDefault="00A64E5E" w:rsidP="002503D2">
            <w:pPr>
              <w:widowControl/>
              <w:ind w:firstLine="440"/>
              <w:jc w:val="right"/>
              <w:rPr>
                <w:rFonts w:ascii="宋体" w:hAnsi="宋体" w:cs="宋体"/>
                <w:color w:val="000000"/>
                <w:kern w:val="0"/>
                <w:sz w:val="22"/>
              </w:rPr>
            </w:pPr>
            <w:r w:rsidRPr="00EF795C">
              <w:rPr>
                <w:rFonts w:ascii="宋体" w:hAnsi="宋体" w:cs="宋体" w:hint="eastAsia"/>
                <w:color w:val="000000"/>
                <w:kern w:val="0"/>
                <w:sz w:val="22"/>
              </w:rPr>
              <w:t>5</w:t>
            </w:r>
          </w:p>
        </w:tc>
        <w:tc>
          <w:tcPr>
            <w:tcW w:w="1347"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分数</w:t>
            </w:r>
          </w:p>
        </w:tc>
      </w:tr>
      <w:tr w:rsidR="00A64E5E" w:rsidRPr="006E6C63" w:rsidTr="002503D2">
        <w:trPr>
          <w:trHeight w:val="270"/>
        </w:trPr>
        <w:tc>
          <w:tcPr>
            <w:tcW w:w="1346"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dat</w:t>
            </w:r>
            <w:r>
              <w:rPr>
                <w:rFonts w:ascii="宋体" w:hAnsi="宋体" w:cs="宋体" w:hint="eastAsia"/>
                <w:color w:val="000000"/>
                <w:kern w:val="0"/>
                <w:sz w:val="22"/>
              </w:rPr>
              <w:t>e</w:t>
            </w:r>
            <w:r w:rsidRPr="00EF795C">
              <w:rPr>
                <w:rFonts w:ascii="宋体" w:hAnsi="宋体" w:cs="宋体" w:hint="eastAsia"/>
                <w:color w:val="000000"/>
                <w:kern w:val="0"/>
                <w:sz w:val="22"/>
              </w:rPr>
              <w:t>data</w:t>
            </w:r>
          </w:p>
        </w:tc>
        <w:tc>
          <w:tcPr>
            <w:tcW w:w="1346"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D</w:t>
            </w:r>
            <w:r>
              <w:rPr>
                <w:rFonts w:ascii="宋体" w:hAnsi="宋体" w:cs="宋体" w:hint="eastAsia"/>
                <w:color w:val="000000"/>
                <w:kern w:val="0"/>
                <w:sz w:val="22"/>
              </w:rPr>
              <w:t>ate</w:t>
            </w:r>
          </w:p>
        </w:tc>
        <w:tc>
          <w:tcPr>
            <w:tcW w:w="961" w:type="pct"/>
            <w:shd w:val="clear" w:color="auto" w:fill="auto"/>
            <w:noWrap/>
            <w:vAlign w:val="center"/>
          </w:tcPr>
          <w:p w:rsidR="00A64E5E" w:rsidRPr="00EF795C" w:rsidRDefault="00A64E5E" w:rsidP="002503D2">
            <w:pPr>
              <w:widowControl/>
              <w:ind w:firstLine="440"/>
              <w:jc w:val="right"/>
              <w:rPr>
                <w:rFonts w:ascii="宋体" w:hAnsi="宋体" w:cs="宋体"/>
                <w:color w:val="000000"/>
                <w:kern w:val="0"/>
                <w:sz w:val="22"/>
              </w:rPr>
            </w:pPr>
            <w:r w:rsidRPr="00EF795C">
              <w:rPr>
                <w:rFonts w:ascii="宋体" w:hAnsi="宋体" w:cs="宋体" w:hint="eastAsia"/>
                <w:color w:val="000000"/>
                <w:kern w:val="0"/>
                <w:sz w:val="22"/>
              </w:rPr>
              <w:t>8</w:t>
            </w:r>
          </w:p>
        </w:tc>
        <w:tc>
          <w:tcPr>
            <w:tcW w:w="1347"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数据日期</w:t>
            </w:r>
          </w:p>
        </w:tc>
      </w:tr>
      <w:tr w:rsidR="00A64E5E" w:rsidRPr="006E6C63" w:rsidTr="002503D2">
        <w:trPr>
          <w:trHeight w:val="270"/>
        </w:trPr>
        <w:tc>
          <w:tcPr>
            <w:tcW w:w="1346"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flag</w:t>
            </w:r>
          </w:p>
        </w:tc>
        <w:tc>
          <w:tcPr>
            <w:tcW w:w="1346"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Pr>
                <w:rFonts w:ascii="宋体" w:hAnsi="宋体" w:cs="宋体"/>
                <w:color w:val="000000"/>
                <w:kern w:val="0"/>
                <w:sz w:val="22"/>
              </w:rPr>
              <w:t>V</w:t>
            </w:r>
            <w:r>
              <w:rPr>
                <w:rFonts w:ascii="宋体" w:hAnsi="宋体" w:cs="宋体" w:hint="eastAsia"/>
                <w:color w:val="000000"/>
                <w:kern w:val="0"/>
                <w:sz w:val="22"/>
              </w:rPr>
              <w:t>archar2</w:t>
            </w:r>
          </w:p>
        </w:tc>
        <w:tc>
          <w:tcPr>
            <w:tcW w:w="961" w:type="pct"/>
            <w:shd w:val="clear" w:color="auto" w:fill="auto"/>
            <w:noWrap/>
            <w:vAlign w:val="center"/>
          </w:tcPr>
          <w:p w:rsidR="00A64E5E" w:rsidRPr="00EF795C" w:rsidRDefault="00A64E5E" w:rsidP="002503D2">
            <w:pPr>
              <w:widowControl/>
              <w:ind w:firstLine="440"/>
              <w:jc w:val="right"/>
              <w:rPr>
                <w:rFonts w:ascii="宋体" w:hAnsi="宋体" w:cs="宋体"/>
                <w:color w:val="000000"/>
                <w:kern w:val="0"/>
                <w:sz w:val="22"/>
              </w:rPr>
            </w:pPr>
            <w:r w:rsidRPr="00EF795C">
              <w:rPr>
                <w:rFonts w:ascii="宋体" w:hAnsi="宋体" w:cs="宋体" w:hint="eastAsia"/>
                <w:color w:val="000000"/>
                <w:kern w:val="0"/>
                <w:sz w:val="22"/>
              </w:rPr>
              <w:t>3</w:t>
            </w:r>
          </w:p>
        </w:tc>
        <w:tc>
          <w:tcPr>
            <w:tcW w:w="1347"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标记</w:t>
            </w:r>
          </w:p>
        </w:tc>
      </w:tr>
    </w:tbl>
    <w:p w:rsidR="00A64E5E" w:rsidRDefault="00A64E5E" w:rsidP="00A64E5E">
      <w:pPr>
        <w:ind w:firstLine="600"/>
        <w:rPr>
          <w:rFonts w:ascii="仿宋_GB2312" w:eastAsia="仿宋_GB2312"/>
          <w:sz w:val="30"/>
        </w:rPr>
      </w:pPr>
      <w:r w:rsidRPr="00E3196B">
        <w:rPr>
          <w:rFonts w:ascii="仿宋_GB2312" w:eastAsia="仿宋_GB2312" w:hint="eastAsia"/>
          <w:sz w:val="30"/>
        </w:rPr>
        <w:t>flag</w:t>
      </w:r>
      <w:r>
        <w:rPr>
          <w:rFonts w:ascii="仿宋_GB2312" w:eastAsia="仿宋_GB2312" w:hint="eastAsia"/>
          <w:sz w:val="30"/>
        </w:rPr>
        <w:t>字段的取值需建表储存数据字典，表结构见表二。表名暂定为</w:t>
      </w:r>
      <w:r>
        <w:rPr>
          <w:rFonts w:ascii="宋体" w:hAnsi="宋体" w:cs="宋体" w:hint="eastAsia"/>
          <w:color w:val="000000"/>
          <w:kern w:val="0"/>
          <w:sz w:val="22"/>
        </w:rPr>
        <w:t>c</w:t>
      </w:r>
      <w:r w:rsidRPr="00EF795C">
        <w:rPr>
          <w:rFonts w:ascii="宋体" w:hAnsi="宋体" w:cs="宋体" w:hint="eastAsia"/>
          <w:color w:val="000000"/>
          <w:kern w:val="0"/>
          <w:sz w:val="22"/>
        </w:rPr>
        <w:t>rcs</w:t>
      </w:r>
      <w:r>
        <w:rPr>
          <w:rFonts w:ascii="宋体" w:hAnsi="宋体" w:cs="宋体" w:hint="eastAsia"/>
          <w:color w:val="000000"/>
          <w:kern w:val="0"/>
          <w:sz w:val="22"/>
        </w:rPr>
        <w:t>flag，</w:t>
      </w:r>
      <w:r w:rsidRPr="00F42367">
        <w:rPr>
          <w:rFonts w:ascii="仿宋_GB2312" w:eastAsia="仿宋_GB2312" w:hint="eastAsia"/>
          <w:sz w:val="30"/>
        </w:rPr>
        <w:t>请金电公司根据征信中心个人系统的命名规范定名。</w:t>
      </w:r>
      <w:r>
        <w:rPr>
          <w:rFonts w:ascii="宋体" w:hAnsi="宋体" w:cs="宋体" w:hint="eastAsia"/>
          <w:color w:val="000000"/>
          <w:kern w:val="0"/>
          <w:sz w:val="22"/>
        </w:rPr>
        <w:t>c</w:t>
      </w:r>
      <w:r w:rsidRPr="00EF795C">
        <w:rPr>
          <w:rFonts w:ascii="宋体" w:hAnsi="宋体" w:cs="宋体" w:hint="eastAsia"/>
          <w:color w:val="000000"/>
          <w:kern w:val="0"/>
          <w:sz w:val="22"/>
        </w:rPr>
        <w:t>rcs</w:t>
      </w:r>
      <w:r>
        <w:rPr>
          <w:rFonts w:ascii="宋体" w:hAnsi="宋体" w:cs="宋体" w:hint="eastAsia"/>
          <w:color w:val="000000"/>
          <w:kern w:val="0"/>
          <w:sz w:val="22"/>
        </w:rPr>
        <w:t>flag</w:t>
      </w:r>
      <w:r>
        <w:rPr>
          <w:rFonts w:ascii="仿宋_GB2312" w:eastAsia="仿宋_GB2312" w:hint="eastAsia"/>
          <w:sz w:val="30"/>
        </w:rPr>
        <w:t>表中预设数据字典内容见表三。</w:t>
      </w:r>
    </w:p>
    <w:p w:rsidR="00A64E5E" w:rsidRDefault="00A64E5E" w:rsidP="00A64E5E">
      <w:pPr>
        <w:ind w:firstLineChars="1250" w:firstLine="3750"/>
        <w:rPr>
          <w:rFonts w:ascii="仿宋_GB2312" w:eastAsia="仿宋_GB2312"/>
          <w:sz w:val="30"/>
        </w:rPr>
      </w:pPr>
      <w:r>
        <w:rPr>
          <w:rFonts w:ascii="仿宋_GB2312" w:eastAsia="仿宋_GB2312" w:hint="eastAsia"/>
          <w:sz w:val="30"/>
        </w:rPr>
        <w:t>表二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5"/>
        <w:gridCol w:w="2386"/>
        <w:gridCol w:w="1703"/>
        <w:gridCol w:w="2388"/>
      </w:tblGrid>
      <w:tr w:rsidR="00A64E5E" w:rsidRPr="006E6C63" w:rsidTr="002503D2">
        <w:trPr>
          <w:trHeight w:val="270"/>
        </w:trPr>
        <w:tc>
          <w:tcPr>
            <w:tcW w:w="1200"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表名</w:t>
            </w:r>
          </w:p>
        </w:tc>
        <w:tc>
          <w:tcPr>
            <w:tcW w:w="3800" w:type="pct"/>
            <w:gridSpan w:val="3"/>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Pr>
                <w:rFonts w:ascii="宋体" w:hAnsi="宋体" w:cs="宋体" w:hint="eastAsia"/>
                <w:color w:val="000000"/>
                <w:kern w:val="0"/>
                <w:sz w:val="22"/>
              </w:rPr>
              <w:t>c</w:t>
            </w:r>
            <w:r w:rsidRPr="00EF795C">
              <w:rPr>
                <w:rFonts w:ascii="宋体" w:hAnsi="宋体" w:cs="宋体" w:hint="eastAsia"/>
                <w:color w:val="000000"/>
                <w:kern w:val="0"/>
                <w:sz w:val="22"/>
              </w:rPr>
              <w:t>rcs</w:t>
            </w:r>
            <w:r>
              <w:rPr>
                <w:rFonts w:ascii="宋体" w:hAnsi="宋体" w:cs="宋体" w:hint="eastAsia"/>
                <w:color w:val="000000"/>
                <w:kern w:val="0"/>
                <w:sz w:val="22"/>
              </w:rPr>
              <w:t>flag</w:t>
            </w:r>
          </w:p>
        </w:tc>
      </w:tr>
      <w:tr w:rsidR="00A64E5E" w:rsidRPr="006E6C63" w:rsidTr="002503D2">
        <w:trPr>
          <w:trHeight w:val="270"/>
        </w:trPr>
        <w:tc>
          <w:tcPr>
            <w:tcW w:w="1200"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字段</w:t>
            </w:r>
          </w:p>
        </w:tc>
        <w:tc>
          <w:tcPr>
            <w:tcW w:w="1400"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类型</w:t>
            </w:r>
          </w:p>
        </w:tc>
        <w:tc>
          <w:tcPr>
            <w:tcW w:w="999"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长度</w:t>
            </w:r>
          </w:p>
        </w:tc>
        <w:tc>
          <w:tcPr>
            <w:tcW w:w="1400"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含义</w:t>
            </w:r>
          </w:p>
        </w:tc>
      </w:tr>
      <w:tr w:rsidR="00A64E5E" w:rsidRPr="006E6C63" w:rsidTr="002503D2">
        <w:trPr>
          <w:trHeight w:val="270"/>
        </w:trPr>
        <w:tc>
          <w:tcPr>
            <w:tcW w:w="1200"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Pr>
                <w:rFonts w:ascii="宋体" w:hAnsi="宋体" w:cs="宋体"/>
                <w:color w:val="000000"/>
                <w:kern w:val="0"/>
                <w:sz w:val="22"/>
              </w:rPr>
              <w:t>F</w:t>
            </w:r>
            <w:r>
              <w:rPr>
                <w:rFonts w:ascii="宋体" w:hAnsi="宋体" w:cs="宋体" w:hint="eastAsia"/>
                <w:color w:val="000000"/>
                <w:kern w:val="0"/>
                <w:sz w:val="22"/>
              </w:rPr>
              <w:t>lag</w:t>
            </w:r>
          </w:p>
        </w:tc>
        <w:tc>
          <w:tcPr>
            <w:tcW w:w="1400"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Pr>
                <w:rFonts w:ascii="宋体" w:hAnsi="宋体" w:cs="宋体"/>
                <w:color w:val="000000"/>
                <w:kern w:val="0"/>
                <w:sz w:val="22"/>
              </w:rPr>
              <w:t>V</w:t>
            </w:r>
            <w:r>
              <w:rPr>
                <w:rFonts w:ascii="宋体" w:hAnsi="宋体" w:cs="宋体" w:hint="eastAsia"/>
                <w:color w:val="000000"/>
                <w:kern w:val="0"/>
                <w:sz w:val="22"/>
              </w:rPr>
              <w:t>archar2</w:t>
            </w:r>
          </w:p>
        </w:tc>
        <w:tc>
          <w:tcPr>
            <w:tcW w:w="999" w:type="pct"/>
            <w:shd w:val="clear" w:color="auto" w:fill="auto"/>
            <w:noWrap/>
            <w:vAlign w:val="center"/>
          </w:tcPr>
          <w:p w:rsidR="00A64E5E" w:rsidRPr="00EF795C" w:rsidRDefault="00A64E5E" w:rsidP="002503D2">
            <w:pPr>
              <w:widowControl/>
              <w:ind w:firstLine="440"/>
              <w:jc w:val="right"/>
              <w:rPr>
                <w:rFonts w:ascii="宋体" w:hAnsi="宋体" w:cs="宋体"/>
                <w:color w:val="000000"/>
                <w:kern w:val="0"/>
                <w:sz w:val="22"/>
              </w:rPr>
            </w:pPr>
            <w:r>
              <w:rPr>
                <w:rFonts w:ascii="宋体" w:hAnsi="宋体" w:cs="宋体" w:hint="eastAsia"/>
                <w:color w:val="000000"/>
                <w:kern w:val="0"/>
                <w:sz w:val="22"/>
              </w:rPr>
              <w:t>3</w:t>
            </w:r>
          </w:p>
        </w:tc>
        <w:tc>
          <w:tcPr>
            <w:tcW w:w="1400"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sidRPr="00EF795C">
              <w:rPr>
                <w:rFonts w:ascii="宋体" w:hAnsi="宋体" w:cs="宋体" w:hint="eastAsia"/>
                <w:color w:val="000000"/>
                <w:kern w:val="0"/>
                <w:sz w:val="22"/>
              </w:rPr>
              <w:t>标记</w:t>
            </w:r>
          </w:p>
        </w:tc>
      </w:tr>
      <w:tr w:rsidR="00A64E5E" w:rsidRPr="006E6C63" w:rsidTr="002503D2">
        <w:trPr>
          <w:trHeight w:val="270"/>
        </w:trPr>
        <w:tc>
          <w:tcPr>
            <w:tcW w:w="1200"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Pr>
                <w:rFonts w:ascii="宋体" w:hAnsi="宋体" w:cs="宋体" w:hint="eastAsia"/>
                <w:color w:val="000000"/>
                <w:kern w:val="0"/>
                <w:sz w:val="22"/>
              </w:rPr>
              <w:t>Fmeans</w:t>
            </w:r>
          </w:p>
        </w:tc>
        <w:tc>
          <w:tcPr>
            <w:tcW w:w="1400"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Pr>
                <w:rFonts w:ascii="宋体" w:hAnsi="宋体" w:cs="宋体"/>
                <w:color w:val="000000"/>
                <w:kern w:val="0"/>
                <w:sz w:val="22"/>
              </w:rPr>
              <w:t>V</w:t>
            </w:r>
            <w:r>
              <w:rPr>
                <w:rFonts w:ascii="宋体" w:hAnsi="宋体" w:cs="宋体" w:hint="eastAsia"/>
                <w:color w:val="000000"/>
                <w:kern w:val="0"/>
                <w:sz w:val="22"/>
              </w:rPr>
              <w:t>archar2</w:t>
            </w:r>
          </w:p>
        </w:tc>
        <w:tc>
          <w:tcPr>
            <w:tcW w:w="999" w:type="pct"/>
            <w:shd w:val="clear" w:color="auto" w:fill="auto"/>
            <w:noWrap/>
            <w:vAlign w:val="center"/>
          </w:tcPr>
          <w:p w:rsidR="00A64E5E" w:rsidRPr="00EF795C" w:rsidRDefault="00A64E5E" w:rsidP="002503D2">
            <w:pPr>
              <w:widowControl/>
              <w:ind w:firstLine="440"/>
              <w:jc w:val="right"/>
              <w:rPr>
                <w:rFonts w:ascii="宋体" w:hAnsi="宋体" w:cs="宋体"/>
                <w:color w:val="000000"/>
                <w:kern w:val="0"/>
                <w:sz w:val="22"/>
              </w:rPr>
            </w:pPr>
            <w:r>
              <w:rPr>
                <w:rFonts w:ascii="宋体" w:hAnsi="宋体" w:cs="宋体" w:hint="eastAsia"/>
                <w:color w:val="000000"/>
                <w:kern w:val="0"/>
                <w:sz w:val="22"/>
              </w:rPr>
              <w:t>20</w:t>
            </w:r>
          </w:p>
        </w:tc>
        <w:tc>
          <w:tcPr>
            <w:tcW w:w="1400" w:type="pct"/>
            <w:shd w:val="clear" w:color="auto" w:fill="auto"/>
            <w:noWrap/>
            <w:vAlign w:val="center"/>
          </w:tcPr>
          <w:p w:rsidR="00A64E5E" w:rsidRPr="00EF795C" w:rsidRDefault="00A64E5E" w:rsidP="002503D2">
            <w:pPr>
              <w:widowControl/>
              <w:ind w:firstLine="440"/>
              <w:jc w:val="left"/>
              <w:rPr>
                <w:rFonts w:ascii="宋体" w:hAnsi="宋体" w:cs="宋体"/>
                <w:color w:val="000000"/>
                <w:kern w:val="0"/>
                <w:sz w:val="22"/>
              </w:rPr>
            </w:pPr>
            <w:r>
              <w:rPr>
                <w:rFonts w:ascii="宋体" w:hAnsi="宋体" w:cs="宋体" w:hint="eastAsia"/>
                <w:color w:val="000000"/>
                <w:kern w:val="0"/>
                <w:sz w:val="22"/>
              </w:rPr>
              <w:t>标记释义</w:t>
            </w:r>
          </w:p>
        </w:tc>
      </w:tr>
    </w:tbl>
    <w:p w:rsidR="006F0866" w:rsidRDefault="006F0866" w:rsidP="006F0866">
      <w:pPr>
        <w:ind w:firstLineChars="1250" w:firstLine="3750"/>
        <w:rPr>
          <w:rFonts w:ascii="仿宋_GB2312" w:eastAsia="仿宋_GB2312"/>
          <w:sz w:val="30"/>
        </w:rPr>
      </w:pPr>
    </w:p>
    <w:p w:rsidR="00A64E5E" w:rsidRPr="00101B4A" w:rsidRDefault="00A64E5E" w:rsidP="006F0866">
      <w:pPr>
        <w:ind w:firstLineChars="1250" w:firstLine="3750"/>
        <w:rPr>
          <w:rFonts w:ascii="仿宋_GB2312" w:eastAsia="仿宋_GB2312"/>
          <w:sz w:val="30"/>
        </w:rPr>
      </w:pPr>
      <w:r w:rsidRPr="00C85D10">
        <w:rPr>
          <w:rFonts w:ascii="仿宋_GB2312" w:eastAsia="仿宋_GB2312" w:hint="eastAsia"/>
          <w:sz w:val="30"/>
        </w:rPr>
        <w:t>表三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3"/>
        <w:gridCol w:w="4869"/>
      </w:tblGrid>
      <w:tr w:rsidR="00A64E5E" w:rsidRPr="006E6C63" w:rsidTr="006F0866">
        <w:trPr>
          <w:trHeight w:val="270"/>
        </w:trPr>
        <w:tc>
          <w:tcPr>
            <w:tcW w:w="2143" w:type="pct"/>
            <w:shd w:val="clear" w:color="auto" w:fill="auto"/>
            <w:noWrap/>
            <w:vAlign w:val="center"/>
          </w:tcPr>
          <w:p w:rsidR="00A64E5E" w:rsidRPr="00EF795C" w:rsidRDefault="006F0866" w:rsidP="002503D2">
            <w:pPr>
              <w:widowControl/>
              <w:ind w:firstLine="440"/>
              <w:jc w:val="left"/>
              <w:rPr>
                <w:rFonts w:ascii="宋体" w:hAnsi="宋体" w:cs="宋体"/>
                <w:color w:val="000000"/>
                <w:kern w:val="0"/>
                <w:sz w:val="22"/>
              </w:rPr>
            </w:pPr>
            <w:r>
              <w:rPr>
                <w:rFonts w:ascii="宋体" w:hAnsi="宋体" w:cs="宋体" w:hint="eastAsia"/>
                <w:color w:val="000000"/>
                <w:kern w:val="0"/>
                <w:sz w:val="22"/>
              </w:rPr>
              <w:t>表名</w:t>
            </w:r>
          </w:p>
        </w:tc>
        <w:tc>
          <w:tcPr>
            <w:tcW w:w="2857" w:type="pct"/>
            <w:shd w:val="clear" w:color="auto" w:fill="auto"/>
            <w:noWrap/>
            <w:vAlign w:val="center"/>
          </w:tcPr>
          <w:p w:rsidR="00A64E5E" w:rsidRPr="00EF795C" w:rsidRDefault="006F0866" w:rsidP="002503D2">
            <w:pPr>
              <w:widowControl/>
              <w:ind w:firstLine="440"/>
              <w:jc w:val="left"/>
              <w:rPr>
                <w:rFonts w:ascii="宋体" w:hAnsi="宋体" w:cs="宋体"/>
                <w:color w:val="000000"/>
                <w:kern w:val="0"/>
                <w:sz w:val="22"/>
              </w:rPr>
            </w:pPr>
            <w:r>
              <w:rPr>
                <w:rFonts w:ascii="宋体" w:hAnsi="宋体" w:cs="宋体" w:hint="eastAsia"/>
                <w:color w:val="000000"/>
                <w:kern w:val="0"/>
                <w:sz w:val="22"/>
              </w:rPr>
              <w:t>dd_crcflag</w:t>
            </w:r>
          </w:p>
        </w:tc>
      </w:tr>
      <w:tr w:rsidR="006F0866" w:rsidRPr="006E6C63" w:rsidTr="006F0866">
        <w:trPr>
          <w:trHeight w:val="270"/>
        </w:trPr>
        <w:tc>
          <w:tcPr>
            <w:tcW w:w="2143" w:type="pct"/>
            <w:shd w:val="clear" w:color="auto" w:fill="auto"/>
            <w:noWrap/>
            <w:vAlign w:val="center"/>
          </w:tcPr>
          <w:p w:rsidR="006F0866" w:rsidRPr="00EF795C" w:rsidRDefault="006F0866" w:rsidP="002503D2">
            <w:pPr>
              <w:widowControl/>
              <w:ind w:firstLine="440"/>
              <w:jc w:val="left"/>
              <w:rPr>
                <w:rFonts w:ascii="宋体" w:hAnsi="宋体" w:cs="宋体"/>
                <w:color w:val="000000"/>
                <w:kern w:val="0"/>
                <w:sz w:val="22"/>
              </w:rPr>
            </w:pPr>
            <w:r>
              <w:rPr>
                <w:rFonts w:ascii="宋体" w:hAnsi="宋体" w:cs="宋体" w:hint="eastAsia"/>
                <w:color w:val="000000"/>
                <w:kern w:val="0"/>
                <w:sz w:val="22"/>
              </w:rPr>
              <w:t>Flag</w:t>
            </w:r>
          </w:p>
        </w:tc>
        <w:tc>
          <w:tcPr>
            <w:tcW w:w="2857" w:type="pct"/>
            <w:shd w:val="clear" w:color="auto" w:fill="auto"/>
            <w:noWrap/>
            <w:vAlign w:val="center"/>
          </w:tcPr>
          <w:p w:rsidR="006F0866" w:rsidRPr="00EF795C" w:rsidRDefault="006F0866" w:rsidP="002503D2">
            <w:pPr>
              <w:widowControl/>
              <w:ind w:firstLine="440"/>
              <w:jc w:val="left"/>
              <w:rPr>
                <w:rFonts w:ascii="宋体" w:hAnsi="宋体" w:cs="宋体"/>
                <w:color w:val="000000"/>
                <w:kern w:val="0"/>
                <w:sz w:val="22"/>
              </w:rPr>
            </w:pPr>
            <w:r>
              <w:rPr>
                <w:rFonts w:ascii="宋体" w:hAnsi="宋体" w:cs="宋体" w:hint="eastAsia"/>
                <w:color w:val="000000"/>
                <w:kern w:val="0"/>
                <w:sz w:val="22"/>
              </w:rPr>
              <w:t>Fmeans</w:t>
            </w:r>
          </w:p>
        </w:tc>
      </w:tr>
      <w:tr w:rsidR="006F0866" w:rsidRPr="006E6C63" w:rsidTr="006F0866">
        <w:trPr>
          <w:trHeight w:val="145"/>
        </w:trPr>
        <w:tc>
          <w:tcPr>
            <w:tcW w:w="2143" w:type="pct"/>
            <w:shd w:val="clear" w:color="auto" w:fill="auto"/>
            <w:noWrap/>
            <w:vAlign w:val="center"/>
          </w:tcPr>
          <w:p w:rsidR="006F0866" w:rsidRPr="00EF795C" w:rsidRDefault="006F0866" w:rsidP="002503D2">
            <w:pPr>
              <w:widowControl/>
              <w:ind w:firstLine="440"/>
              <w:jc w:val="left"/>
              <w:rPr>
                <w:rFonts w:ascii="宋体" w:hAnsi="宋体" w:cs="宋体"/>
                <w:color w:val="000000"/>
                <w:kern w:val="0"/>
                <w:sz w:val="22"/>
              </w:rPr>
            </w:pPr>
            <w:r>
              <w:rPr>
                <w:rFonts w:ascii="宋体" w:hAnsi="宋体" w:cs="宋体" w:hint="eastAsia"/>
                <w:color w:val="000000"/>
                <w:kern w:val="0"/>
                <w:sz w:val="22"/>
              </w:rPr>
              <w:t>1</w:t>
            </w:r>
          </w:p>
        </w:tc>
        <w:tc>
          <w:tcPr>
            <w:tcW w:w="2857" w:type="pct"/>
            <w:shd w:val="clear" w:color="auto" w:fill="auto"/>
            <w:noWrap/>
            <w:vAlign w:val="center"/>
          </w:tcPr>
          <w:p w:rsidR="006F0866" w:rsidRPr="00EF795C" w:rsidRDefault="006F0866" w:rsidP="002503D2">
            <w:pPr>
              <w:widowControl/>
              <w:ind w:firstLine="440"/>
              <w:jc w:val="left"/>
              <w:rPr>
                <w:rFonts w:ascii="宋体" w:hAnsi="宋体" w:cs="宋体"/>
                <w:color w:val="000000"/>
                <w:kern w:val="0"/>
                <w:sz w:val="22"/>
              </w:rPr>
            </w:pPr>
            <w:r>
              <w:rPr>
                <w:rFonts w:ascii="宋体" w:hAnsi="宋体" w:cs="宋体" w:hint="eastAsia"/>
                <w:color w:val="000000"/>
                <w:kern w:val="0"/>
                <w:sz w:val="22"/>
              </w:rPr>
              <w:t>正常评分</w:t>
            </w:r>
          </w:p>
        </w:tc>
      </w:tr>
      <w:tr w:rsidR="006F0866" w:rsidRPr="006E6C63" w:rsidTr="006F0866">
        <w:trPr>
          <w:trHeight w:val="270"/>
        </w:trPr>
        <w:tc>
          <w:tcPr>
            <w:tcW w:w="2143" w:type="pct"/>
            <w:shd w:val="clear" w:color="auto" w:fill="auto"/>
            <w:noWrap/>
            <w:vAlign w:val="center"/>
          </w:tcPr>
          <w:p w:rsidR="006F0866" w:rsidRPr="00EF795C" w:rsidRDefault="006F0866" w:rsidP="002503D2">
            <w:pPr>
              <w:widowControl/>
              <w:ind w:firstLine="440"/>
              <w:jc w:val="left"/>
              <w:rPr>
                <w:rFonts w:ascii="宋体" w:hAnsi="宋体" w:cs="宋体"/>
                <w:color w:val="000000"/>
                <w:kern w:val="0"/>
                <w:sz w:val="22"/>
              </w:rPr>
            </w:pPr>
            <w:r>
              <w:rPr>
                <w:rFonts w:ascii="宋体" w:hAnsi="宋体" w:cs="宋体" w:hint="eastAsia"/>
                <w:color w:val="000000"/>
                <w:kern w:val="0"/>
                <w:sz w:val="22"/>
              </w:rPr>
              <w:t>3</w:t>
            </w:r>
          </w:p>
        </w:tc>
        <w:tc>
          <w:tcPr>
            <w:tcW w:w="2857" w:type="pct"/>
            <w:shd w:val="clear" w:color="auto" w:fill="auto"/>
            <w:noWrap/>
            <w:vAlign w:val="center"/>
          </w:tcPr>
          <w:p w:rsidR="006F0866" w:rsidRPr="00EF795C" w:rsidRDefault="006F0866" w:rsidP="002503D2">
            <w:pPr>
              <w:widowControl/>
              <w:ind w:firstLine="440"/>
              <w:jc w:val="left"/>
              <w:rPr>
                <w:rFonts w:ascii="宋体" w:hAnsi="宋体" w:cs="宋体"/>
                <w:color w:val="000000"/>
                <w:kern w:val="0"/>
                <w:sz w:val="22"/>
              </w:rPr>
            </w:pPr>
            <w:r>
              <w:rPr>
                <w:rFonts w:ascii="宋体" w:hAnsi="宋体" w:cs="宋体" w:hint="eastAsia"/>
                <w:color w:val="000000"/>
                <w:kern w:val="0"/>
                <w:sz w:val="22"/>
              </w:rPr>
              <w:t>存在90天、500元以上逾期</w:t>
            </w:r>
          </w:p>
        </w:tc>
      </w:tr>
    </w:tbl>
    <w:p w:rsidR="006F0866" w:rsidRDefault="006F0866" w:rsidP="006F0866">
      <w:pPr>
        <w:rPr>
          <w:rFonts w:ascii="仿宋_GB2312" w:eastAsia="仿宋_GB2312"/>
          <w:sz w:val="30"/>
        </w:rPr>
      </w:pPr>
    </w:p>
    <w:p w:rsidR="006F0866" w:rsidRPr="006F0866" w:rsidRDefault="006F0866" w:rsidP="00A64E5E">
      <w:pPr>
        <w:ind w:firstLine="600"/>
        <w:rPr>
          <w:rFonts w:ascii="仿宋_GB2312" w:eastAsia="仿宋_GB2312"/>
          <w:b/>
          <w:sz w:val="30"/>
        </w:rPr>
      </w:pPr>
      <w:r w:rsidRPr="006F0866">
        <w:rPr>
          <w:rFonts w:ascii="仿宋_GB2312" w:eastAsia="仿宋_GB2312" w:hint="eastAsia"/>
          <w:b/>
          <w:sz w:val="30"/>
        </w:rPr>
        <w:t>三、评分信息的展示规则</w:t>
      </w:r>
    </w:p>
    <w:p w:rsidR="00A64E5E" w:rsidRDefault="00A64E5E" w:rsidP="00A64E5E">
      <w:pPr>
        <w:ind w:firstLine="600"/>
        <w:rPr>
          <w:rFonts w:ascii="仿宋_GB2312" w:eastAsia="仿宋_GB2312"/>
          <w:sz w:val="30"/>
        </w:rPr>
      </w:pPr>
      <w:r w:rsidRPr="00981B3A">
        <w:rPr>
          <w:rFonts w:ascii="仿宋_GB2312" w:eastAsia="仿宋_GB2312" w:hint="eastAsia"/>
          <w:sz w:val="30"/>
        </w:rPr>
        <w:t>信用报告中</w:t>
      </w:r>
      <w:r>
        <w:rPr>
          <w:rFonts w:ascii="仿宋_GB2312" w:eastAsia="仿宋_GB2312" w:hint="eastAsia"/>
          <w:sz w:val="30"/>
        </w:rPr>
        <w:t>个人评分</w:t>
      </w:r>
      <w:r w:rsidRPr="00981B3A">
        <w:rPr>
          <w:rFonts w:ascii="仿宋_GB2312" w:eastAsia="仿宋_GB2312" w:hint="eastAsia"/>
          <w:sz w:val="30"/>
        </w:rPr>
        <w:t>信息的展示</w:t>
      </w:r>
      <w:r>
        <w:rPr>
          <w:rFonts w:ascii="仿宋_GB2312" w:eastAsia="仿宋_GB2312" w:hint="eastAsia"/>
          <w:sz w:val="30"/>
        </w:rPr>
        <w:t>规则如下：</w:t>
      </w:r>
    </w:p>
    <w:p w:rsidR="00A64E5E" w:rsidRPr="00E3196B" w:rsidRDefault="00A64E5E" w:rsidP="00A64E5E">
      <w:pPr>
        <w:ind w:firstLine="600"/>
        <w:rPr>
          <w:rFonts w:ascii="仿宋_GB2312" w:eastAsia="仿宋_GB2312"/>
          <w:sz w:val="30"/>
        </w:rPr>
      </w:pPr>
      <w:r w:rsidRPr="00E3196B">
        <w:rPr>
          <w:rFonts w:ascii="仿宋_GB2312" w:eastAsia="仿宋_GB2312"/>
          <w:sz w:val="30"/>
        </w:rPr>
        <w:t>I</w:t>
      </w:r>
      <w:r w:rsidRPr="00E3196B">
        <w:rPr>
          <w:rFonts w:ascii="仿宋_GB2312" w:eastAsia="仿宋_GB2312" w:hint="eastAsia"/>
          <w:sz w:val="30"/>
        </w:rPr>
        <w:t>f flag=1 then分数项显示分数</w:t>
      </w:r>
      <w:r>
        <w:rPr>
          <w:rFonts w:ascii="仿宋_GB2312" w:eastAsia="仿宋_GB2312" w:hint="eastAsia"/>
          <w:sz w:val="30"/>
        </w:rPr>
        <w:t>（取</w:t>
      </w:r>
      <w:r w:rsidRPr="0014444C">
        <w:rPr>
          <w:rFonts w:ascii="仿宋_GB2312" w:eastAsia="仿宋_GB2312" w:hint="eastAsia"/>
          <w:sz w:val="30"/>
        </w:rPr>
        <w:t>crcscore表的score字段</w:t>
      </w:r>
      <w:r>
        <w:rPr>
          <w:rFonts w:ascii="仿宋_GB2312" w:eastAsia="仿宋_GB2312" w:hint="eastAsia"/>
          <w:sz w:val="30"/>
        </w:rPr>
        <w:t>）；</w:t>
      </w:r>
    </w:p>
    <w:p w:rsidR="00A64E5E" w:rsidRDefault="00A64E5E" w:rsidP="00A64E5E">
      <w:pPr>
        <w:ind w:firstLine="600"/>
        <w:rPr>
          <w:rFonts w:ascii="仿宋_GB2312" w:eastAsia="仿宋_GB2312"/>
          <w:sz w:val="30"/>
        </w:rPr>
      </w:pPr>
      <w:r w:rsidRPr="00E3196B">
        <w:rPr>
          <w:rFonts w:ascii="仿宋_GB2312" w:eastAsia="仿宋_GB2312" w:hint="eastAsia"/>
          <w:sz w:val="30"/>
        </w:rPr>
        <w:t>if flag</w:t>
      </w:r>
      <w:r w:rsidR="006F0866">
        <w:rPr>
          <w:rFonts w:ascii="仿宋_GB2312" w:eastAsia="仿宋_GB2312" w:hint="eastAsia"/>
          <w:sz w:val="30"/>
        </w:rPr>
        <w:t>=3</w:t>
      </w:r>
      <w:r w:rsidRPr="00E3196B">
        <w:rPr>
          <w:rFonts w:ascii="仿宋_GB2312" w:eastAsia="仿宋_GB2312" w:hint="eastAsia"/>
          <w:sz w:val="30"/>
        </w:rPr>
        <w:t xml:space="preserve"> </w:t>
      </w:r>
      <w:r w:rsidR="006F0866">
        <w:rPr>
          <w:rFonts w:ascii="仿宋_GB2312" w:eastAsia="仿宋_GB2312" w:hint="eastAsia"/>
          <w:sz w:val="30"/>
        </w:rPr>
        <w:t xml:space="preserve"> </w:t>
      </w:r>
      <w:r w:rsidRPr="00E3196B">
        <w:rPr>
          <w:rFonts w:ascii="仿宋_GB2312" w:eastAsia="仿宋_GB2312" w:hint="eastAsia"/>
          <w:sz w:val="30"/>
        </w:rPr>
        <w:t>then 分数项显示</w:t>
      </w:r>
      <w:r w:rsidR="006F0866">
        <w:rPr>
          <w:rFonts w:ascii="仿宋_GB2312" w:eastAsia="仿宋_GB2312" w:hint="eastAsia"/>
          <w:sz w:val="30"/>
        </w:rPr>
        <w:t>“存在90天、500元以上逾期”。</w:t>
      </w:r>
    </w:p>
    <w:p w:rsidR="00A64E5E" w:rsidRPr="00317F38" w:rsidRDefault="00317F38" w:rsidP="00317F38">
      <w:pPr>
        <w:ind w:firstLine="600"/>
        <w:rPr>
          <w:rFonts w:ascii="仿宋_GB2312" w:eastAsia="仿宋_GB2312"/>
          <w:sz w:val="30"/>
        </w:rPr>
      </w:pPr>
      <w:r w:rsidRPr="00317F38">
        <w:rPr>
          <w:rFonts w:ascii="仿宋_GB2312" w:eastAsia="仿宋_GB2312" w:hint="eastAsia"/>
          <w:sz w:val="30"/>
        </w:rPr>
        <w:t>当信用报告所属人没有评分分数时，</w:t>
      </w:r>
      <w:r w:rsidRPr="00094EDD">
        <w:rPr>
          <w:rFonts w:ascii="仿宋_GB2312" w:eastAsia="仿宋_GB2312" w:hint="eastAsia"/>
          <w:sz w:val="30"/>
        </w:rPr>
        <w:t>不展示评分</w:t>
      </w:r>
      <w:r>
        <w:rPr>
          <w:rFonts w:ascii="仿宋_GB2312" w:eastAsia="仿宋_GB2312" w:hint="eastAsia"/>
          <w:sz w:val="30"/>
        </w:rPr>
        <w:t>信息</w:t>
      </w:r>
      <w:r w:rsidRPr="00094EDD">
        <w:rPr>
          <w:rFonts w:ascii="仿宋_GB2312" w:eastAsia="仿宋_GB2312" w:hint="eastAsia"/>
          <w:sz w:val="30"/>
        </w:rPr>
        <w:t>段</w:t>
      </w:r>
      <w:r>
        <w:rPr>
          <w:rFonts w:ascii="仿宋_GB2312" w:eastAsia="仿宋_GB2312" w:hint="eastAsia"/>
          <w:sz w:val="30"/>
        </w:rPr>
        <w:t>。</w:t>
      </w:r>
    </w:p>
    <w:p w:rsidR="006F0866" w:rsidRDefault="006F0866" w:rsidP="007E4B94">
      <w:pPr>
        <w:ind w:firstLine="600"/>
        <w:rPr>
          <w:rFonts w:ascii="仿宋_GB2312" w:eastAsia="仿宋_GB2312" w:hint="eastAsia"/>
          <w:sz w:val="30"/>
        </w:rPr>
      </w:pPr>
      <w:r>
        <w:rPr>
          <w:rFonts w:ascii="仿宋_GB2312" w:eastAsia="仿宋_GB2312" w:hint="eastAsia"/>
          <w:sz w:val="30"/>
        </w:rPr>
        <w:t>中征信评分的更新时间datedata只展示到月。例如2007年12月24日展示为2007年12月。</w:t>
      </w:r>
    </w:p>
    <w:p w:rsidR="007C1420" w:rsidRPr="007E4B94" w:rsidRDefault="007C1420" w:rsidP="007E4B94">
      <w:pPr>
        <w:ind w:firstLine="600"/>
        <w:rPr>
          <w:rFonts w:ascii="仿宋_GB2312" w:eastAsia="仿宋_GB2312"/>
          <w:sz w:val="30"/>
        </w:rPr>
      </w:pPr>
    </w:p>
    <w:p w:rsidR="00A64E5E" w:rsidRPr="006F0866" w:rsidRDefault="007E4B94" w:rsidP="00A64E5E">
      <w:pPr>
        <w:ind w:firstLine="600"/>
        <w:rPr>
          <w:rFonts w:ascii="仿宋_GB2312" w:eastAsia="仿宋_GB2312"/>
          <w:b/>
          <w:sz w:val="30"/>
        </w:rPr>
      </w:pPr>
      <w:r>
        <w:rPr>
          <w:rFonts w:ascii="仿宋_GB2312" w:eastAsia="仿宋_GB2312" w:hint="eastAsia"/>
          <w:b/>
          <w:sz w:val="30"/>
        </w:rPr>
        <w:t>四</w:t>
      </w:r>
      <w:r w:rsidR="00A64E5E" w:rsidRPr="006F0866">
        <w:rPr>
          <w:rFonts w:ascii="仿宋_GB2312" w:eastAsia="仿宋_GB2312" w:hint="eastAsia"/>
          <w:b/>
          <w:sz w:val="30"/>
        </w:rPr>
        <w:t>、</w:t>
      </w:r>
      <w:r w:rsidR="006F0866">
        <w:rPr>
          <w:rFonts w:ascii="仿宋_GB2312" w:eastAsia="仿宋_GB2312" w:hint="eastAsia"/>
          <w:b/>
          <w:sz w:val="30"/>
        </w:rPr>
        <w:t>查询</w:t>
      </w:r>
      <w:r w:rsidR="00A64E5E" w:rsidRPr="006F0866">
        <w:rPr>
          <w:rFonts w:ascii="仿宋_GB2312" w:eastAsia="仿宋_GB2312" w:hint="eastAsia"/>
          <w:b/>
          <w:sz w:val="30"/>
        </w:rPr>
        <w:t>权限控制</w:t>
      </w:r>
    </w:p>
    <w:p w:rsidR="00A64E5E" w:rsidRDefault="00A64E5E" w:rsidP="00A64E5E">
      <w:pPr>
        <w:ind w:firstLineChars="150" w:firstLine="450"/>
        <w:rPr>
          <w:rFonts w:ascii="仿宋_GB2312" w:eastAsia="仿宋_GB2312"/>
          <w:sz w:val="30"/>
        </w:rPr>
      </w:pPr>
      <w:r>
        <w:rPr>
          <w:rFonts w:ascii="仿宋_GB2312" w:eastAsia="仿宋_GB2312" w:hint="eastAsia"/>
          <w:sz w:val="30"/>
        </w:rPr>
        <w:t>（一）</w:t>
      </w:r>
      <w:r w:rsidRPr="00A64E5E">
        <w:rPr>
          <w:rFonts w:ascii="仿宋_GB2312" w:eastAsia="仿宋_GB2312" w:hint="eastAsia"/>
          <w:sz w:val="30"/>
        </w:rPr>
        <w:t>提供对机构是否可以查询信用评分字段的权限控制，中心可以</w:t>
      </w:r>
      <w:r w:rsidR="008170CA">
        <w:rPr>
          <w:rFonts w:ascii="仿宋_GB2312" w:eastAsia="仿宋_GB2312" w:hint="eastAsia"/>
          <w:sz w:val="30"/>
        </w:rPr>
        <w:t>通过该权限控制不同机构是否可以查到含中征信评分的信用报告。</w:t>
      </w:r>
    </w:p>
    <w:p w:rsidR="007E4B94" w:rsidRDefault="008170CA" w:rsidP="007E4B94">
      <w:pPr>
        <w:ind w:firstLineChars="150" w:firstLine="450"/>
        <w:rPr>
          <w:rFonts w:ascii="仿宋_GB2312" w:eastAsia="仿宋_GB2312"/>
          <w:sz w:val="30"/>
          <w:szCs w:val="30"/>
        </w:rPr>
      </w:pPr>
      <w:r>
        <w:rPr>
          <w:rFonts w:ascii="仿宋_GB2312" w:eastAsia="仿宋_GB2312" w:hint="eastAsia"/>
          <w:sz w:val="30"/>
        </w:rPr>
        <w:t>（二）</w:t>
      </w:r>
      <w:r w:rsidR="007E4B94" w:rsidRPr="005932B6">
        <w:rPr>
          <w:rFonts w:ascii="仿宋_GB2312" w:eastAsia="仿宋_GB2312" w:hint="eastAsia"/>
          <w:sz w:val="30"/>
          <w:szCs w:val="30"/>
        </w:rPr>
        <w:t>当</w:t>
      </w:r>
      <w:r w:rsidR="007E4B94">
        <w:rPr>
          <w:rFonts w:ascii="仿宋_GB2312" w:eastAsia="仿宋_GB2312" w:hint="eastAsia"/>
          <w:sz w:val="30"/>
          <w:szCs w:val="30"/>
        </w:rPr>
        <w:t>征信中心</w:t>
      </w:r>
      <w:r w:rsidR="007E4B94" w:rsidRPr="005932B6">
        <w:rPr>
          <w:rFonts w:ascii="仿宋_GB2312" w:eastAsia="仿宋_GB2312" w:hint="eastAsia"/>
          <w:sz w:val="30"/>
          <w:szCs w:val="30"/>
        </w:rPr>
        <w:t>赋予某机构查询权限后，该机构用户管理员可以对下级机构或机构用户进行“含中征信评分信息的信用报告”的查询权限控制。</w:t>
      </w:r>
    </w:p>
    <w:p w:rsidR="007E4B94" w:rsidRPr="007E4B94" w:rsidRDefault="007E4B94" w:rsidP="007E4B94">
      <w:pPr>
        <w:ind w:firstLineChars="150" w:firstLine="452"/>
        <w:rPr>
          <w:rFonts w:ascii="仿宋_GB2312" w:eastAsia="仿宋_GB2312"/>
          <w:b/>
          <w:sz w:val="30"/>
          <w:szCs w:val="30"/>
        </w:rPr>
      </w:pPr>
      <w:r>
        <w:rPr>
          <w:rFonts w:ascii="仿宋_GB2312" w:eastAsia="仿宋_GB2312" w:hint="eastAsia"/>
          <w:b/>
          <w:sz w:val="30"/>
          <w:szCs w:val="30"/>
        </w:rPr>
        <w:lastRenderedPageBreak/>
        <w:t>五</w:t>
      </w:r>
      <w:r w:rsidRPr="007E4B94">
        <w:rPr>
          <w:rFonts w:ascii="仿宋_GB2312" w:eastAsia="仿宋_GB2312" w:hint="eastAsia"/>
          <w:b/>
          <w:sz w:val="30"/>
          <w:szCs w:val="30"/>
        </w:rPr>
        <w:t>、查询记录</w:t>
      </w:r>
    </w:p>
    <w:p w:rsidR="007E4B94" w:rsidRDefault="007E4B94" w:rsidP="007E4B94">
      <w:pPr>
        <w:ind w:firstLine="600"/>
        <w:rPr>
          <w:rFonts w:ascii="仿宋_GB2312" w:eastAsia="仿宋_GB2312"/>
          <w:sz w:val="30"/>
          <w:szCs w:val="30"/>
        </w:rPr>
      </w:pPr>
      <w:r>
        <w:rPr>
          <w:rFonts w:ascii="仿宋_GB2312" w:eastAsia="仿宋_GB2312" w:hint="eastAsia"/>
          <w:sz w:val="30"/>
          <w:szCs w:val="30"/>
        </w:rPr>
        <w:t>无论成功或失败，系统均需记录查询记录。</w:t>
      </w:r>
    </w:p>
    <w:p w:rsidR="007E4B94" w:rsidRPr="007E4B94" w:rsidRDefault="007E4B94" w:rsidP="007E4B94">
      <w:pPr>
        <w:ind w:firstLine="600"/>
        <w:rPr>
          <w:rFonts w:ascii="仿宋_GB2312" w:eastAsia="仿宋_GB2312"/>
          <w:sz w:val="30"/>
          <w:szCs w:val="30"/>
        </w:rPr>
      </w:pPr>
      <w:r>
        <w:rPr>
          <w:rFonts w:ascii="仿宋_GB2312" w:eastAsia="仿宋_GB2312" w:hint="eastAsia"/>
          <w:sz w:val="30"/>
          <w:szCs w:val="30"/>
        </w:rPr>
        <w:t>含中征信评分信息的单笔信用报告查询记录除了包含单笔信用报告查询所记录的数据项以外，还需要增加查询类型（单笔信用报告查询/含中征信评分信息的单笔信用报告查询）和</w:t>
      </w:r>
      <w:r w:rsidRPr="00175254">
        <w:rPr>
          <w:rFonts w:ascii="仿宋_GB2312" w:eastAsia="仿宋_GB2312" w:hint="eastAsia"/>
          <w:sz w:val="30"/>
          <w:szCs w:val="30"/>
        </w:rPr>
        <w:t>查询结果</w:t>
      </w:r>
      <w:r>
        <w:rPr>
          <w:rFonts w:ascii="仿宋_GB2312" w:eastAsia="仿宋_GB2312" w:hint="eastAsia"/>
          <w:sz w:val="30"/>
          <w:szCs w:val="30"/>
        </w:rPr>
        <w:t>（查到中征信评分且评分结果正常/未查到中征信评分/查到中征信评分且有坏的标记</w:t>
      </w:r>
      <w:r w:rsidRPr="005C57BC">
        <w:rPr>
          <w:rFonts w:ascii="仿宋_GB2312" w:eastAsia="仿宋_GB2312" w:hint="eastAsia"/>
          <w:sz w:val="30"/>
          <w:szCs w:val="30"/>
        </w:rPr>
        <w:t>）</w:t>
      </w:r>
      <w:r>
        <w:rPr>
          <w:rFonts w:ascii="仿宋_GB2312" w:eastAsia="仿宋_GB2312" w:hint="eastAsia"/>
          <w:sz w:val="30"/>
          <w:szCs w:val="30"/>
        </w:rPr>
        <w:t>的纪录。</w:t>
      </w:r>
    </w:p>
    <w:p w:rsidR="007E4B94" w:rsidRPr="007E4B94" w:rsidRDefault="007E4B94" w:rsidP="007E4B94">
      <w:pPr>
        <w:ind w:firstLineChars="150" w:firstLine="452"/>
        <w:rPr>
          <w:rFonts w:ascii="仿宋_GB2312" w:eastAsia="仿宋_GB2312"/>
          <w:sz w:val="30"/>
        </w:rPr>
      </w:pPr>
      <w:r w:rsidRPr="007E4B94">
        <w:rPr>
          <w:rFonts w:ascii="仿宋_GB2312" w:eastAsia="仿宋_GB2312" w:hint="eastAsia"/>
          <w:b/>
          <w:sz w:val="30"/>
        </w:rPr>
        <w:t>六、</w:t>
      </w:r>
      <w:r w:rsidRPr="007923E1">
        <w:rPr>
          <w:rFonts w:ascii="仿宋_GB2312" w:eastAsia="仿宋_GB2312" w:hAnsi="宋体" w:hint="eastAsia"/>
          <w:b/>
          <w:sz w:val="30"/>
          <w:szCs w:val="30"/>
        </w:rPr>
        <w:t>中征信评分注释</w:t>
      </w:r>
    </w:p>
    <w:p w:rsidR="007E4B94" w:rsidRDefault="007E4B94" w:rsidP="007E4B94">
      <w:pPr>
        <w:ind w:firstLine="600"/>
        <w:rPr>
          <w:rFonts w:ascii="仿宋_GB2312" w:eastAsia="仿宋_GB2312"/>
          <w:sz w:val="30"/>
          <w:szCs w:val="30"/>
        </w:rPr>
      </w:pPr>
      <w:r>
        <w:rPr>
          <w:rFonts w:ascii="仿宋_GB2312" w:eastAsia="仿宋_GB2312" w:hint="eastAsia"/>
          <w:sz w:val="30"/>
          <w:szCs w:val="30"/>
        </w:rPr>
        <w:t>在报告说明中增加“</w:t>
      </w:r>
      <w:r w:rsidRPr="006D5174">
        <w:rPr>
          <w:rFonts w:ascii="仿宋_GB2312" w:eastAsia="仿宋_GB2312" w:hint="eastAsia"/>
          <w:sz w:val="30"/>
          <w:szCs w:val="30"/>
        </w:rPr>
        <w:t>本报告中的评分处于试用验证阶段，仅供</w:t>
      </w:r>
      <w:r>
        <w:rPr>
          <w:rFonts w:ascii="仿宋_GB2312" w:eastAsia="仿宋_GB2312" w:hint="eastAsia"/>
          <w:sz w:val="30"/>
          <w:szCs w:val="30"/>
        </w:rPr>
        <w:t>使用本信用报告的银行等授信机构</w:t>
      </w:r>
      <w:r w:rsidRPr="006D5174">
        <w:rPr>
          <w:rFonts w:ascii="仿宋_GB2312" w:eastAsia="仿宋_GB2312" w:hint="eastAsia"/>
          <w:sz w:val="30"/>
          <w:szCs w:val="30"/>
        </w:rPr>
        <w:t>参考，</w:t>
      </w:r>
      <w:r>
        <w:rPr>
          <w:rFonts w:ascii="仿宋_GB2312" w:eastAsia="仿宋_GB2312" w:hint="eastAsia"/>
          <w:sz w:val="30"/>
          <w:szCs w:val="30"/>
        </w:rPr>
        <w:t>授信机构因使用评分引起的消费者的异议、纠纷应自行解决，并自行承担由此引起的任何法律责任”。（详见</w:t>
      </w:r>
      <w:r w:rsidRPr="00A64E5E">
        <w:rPr>
          <w:rFonts w:ascii="仿宋_GB2312" w:eastAsia="仿宋_GB2312" w:hint="eastAsia"/>
          <w:sz w:val="30"/>
        </w:rPr>
        <w:t>商业银行专业版个人信用报告样本.doc</w:t>
      </w:r>
      <w:r>
        <w:rPr>
          <w:rFonts w:ascii="仿宋_GB2312" w:eastAsia="仿宋_GB2312" w:hint="eastAsia"/>
          <w:sz w:val="30"/>
          <w:szCs w:val="30"/>
        </w:rPr>
        <w:t>）</w:t>
      </w:r>
    </w:p>
    <w:p w:rsidR="00A64E5E" w:rsidRPr="007E4B94" w:rsidRDefault="00A64E5E" w:rsidP="00A64E5E">
      <w:pPr>
        <w:rPr>
          <w:sz w:val="30"/>
          <w:szCs w:val="30"/>
        </w:rPr>
      </w:pPr>
    </w:p>
    <w:p w:rsidR="00A64E5E" w:rsidRPr="007E4B94" w:rsidRDefault="007E4B94" w:rsidP="007E4B94">
      <w:pPr>
        <w:ind w:firstLineChars="200" w:firstLine="600"/>
        <w:rPr>
          <w:rFonts w:ascii="仿宋_GB2312" w:eastAsia="仿宋_GB2312"/>
          <w:sz w:val="30"/>
          <w:szCs w:val="30"/>
        </w:rPr>
      </w:pPr>
      <w:r>
        <w:rPr>
          <w:rFonts w:ascii="仿宋_GB2312" w:eastAsia="仿宋_GB2312" w:hint="eastAsia"/>
          <w:sz w:val="30"/>
          <w:szCs w:val="30"/>
        </w:rPr>
        <w:t>注：</w:t>
      </w:r>
      <w:r w:rsidRPr="007E4B94">
        <w:rPr>
          <w:rFonts w:ascii="仿宋_GB2312" w:eastAsia="仿宋_GB2312" w:hint="eastAsia"/>
          <w:sz w:val="30"/>
          <w:szCs w:val="30"/>
        </w:rPr>
        <w:t>该业务需求提及的前三项功能和第四项功能的第一部分目前已在</w:t>
      </w:r>
      <w:r>
        <w:rPr>
          <w:rFonts w:ascii="仿宋_GB2312" w:eastAsia="仿宋_GB2312" w:hint="eastAsia"/>
          <w:sz w:val="30"/>
          <w:szCs w:val="30"/>
        </w:rPr>
        <w:t>商业银行</w:t>
      </w:r>
      <w:r w:rsidRPr="007E4B94">
        <w:rPr>
          <w:rFonts w:ascii="仿宋_GB2312" w:eastAsia="仿宋_GB2312" w:hint="eastAsia"/>
          <w:sz w:val="30"/>
          <w:szCs w:val="30"/>
        </w:rPr>
        <w:t>标准版信用报告中实现</w:t>
      </w:r>
      <w:r>
        <w:rPr>
          <w:rFonts w:ascii="仿宋_GB2312" w:eastAsia="仿宋_GB2312" w:hint="eastAsia"/>
          <w:sz w:val="30"/>
          <w:szCs w:val="30"/>
        </w:rPr>
        <w:t>，可供商业银行专业版信用报告的开发参考</w:t>
      </w:r>
      <w:r w:rsidRPr="007E4B94">
        <w:rPr>
          <w:rFonts w:ascii="仿宋_GB2312" w:eastAsia="仿宋_GB2312" w:hint="eastAsia"/>
          <w:sz w:val="30"/>
          <w:szCs w:val="30"/>
        </w:rPr>
        <w:t>。</w:t>
      </w:r>
    </w:p>
    <w:p w:rsidR="00A64E5E" w:rsidRDefault="00A64E5E" w:rsidP="00A64E5E">
      <w:pPr>
        <w:rPr>
          <w:sz w:val="30"/>
          <w:szCs w:val="30"/>
        </w:rPr>
      </w:pPr>
    </w:p>
    <w:p w:rsidR="00A64E5E" w:rsidRPr="00A64E5E" w:rsidRDefault="00A64E5E">
      <w:pPr>
        <w:rPr>
          <w:sz w:val="30"/>
          <w:szCs w:val="30"/>
        </w:rPr>
      </w:pPr>
    </w:p>
    <w:sectPr w:rsidR="00A64E5E" w:rsidRPr="00A64E5E" w:rsidSect="009D05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2C2" w:rsidRDefault="003D72C2" w:rsidP="00520779">
      <w:pPr>
        <w:ind w:firstLine="480"/>
      </w:pPr>
      <w:r>
        <w:separator/>
      </w:r>
    </w:p>
  </w:endnote>
  <w:endnote w:type="continuationSeparator" w:id="1">
    <w:p w:rsidR="003D72C2" w:rsidRDefault="003D72C2" w:rsidP="00520779">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2C2" w:rsidRDefault="003D72C2" w:rsidP="00520779">
      <w:pPr>
        <w:ind w:firstLine="480"/>
      </w:pPr>
      <w:r>
        <w:separator/>
      </w:r>
    </w:p>
  </w:footnote>
  <w:footnote w:type="continuationSeparator" w:id="1">
    <w:p w:rsidR="003D72C2" w:rsidRDefault="003D72C2" w:rsidP="00520779">
      <w:pPr>
        <w:ind w:firstLine="48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4E5E"/>
    <w:rsid w:val="00056637"/>
    <w:rsid w:val="00094EDD"/>
    <w:rsid w:val="00097D6C"/>
    <w:rsid w:val="00207273"/>
    <w:rsid w:val="002F6A16"/>
    <w:rsid w:val="00317F38"/>
    <w:rsid w:val="003D0332"/>
    <w:rsid w:val="003D72C2"/>
    <w:rsid w:val="004511B5"/>
    <w:rsid w:val="00520779"/>
    <w:rsid w:val="006F0866"/>
    <w:rsid w:val="006F6143"/>
    <w:rsid w:val="007C1420"/>
    <w:rsid w:val="007E4B94"/>
    <w:rsid w:val="008170CA"/>
    <w:rsid w:val="009D05F8"/>
    <w:rsid w:val="00A64E5E"/>
    <w:rsid w:val="00BE1D4D"/>
    <w:rsid w:val="00C40779"/>
    <w:rsid w:val="00F70C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5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0779"/>
    <w:rPr>
      <w:sz w:val="18"/>
      <w:szCs w:val="18"/>
    </w:rPr>
  </w:style>
  <w:style w:type="paragraph" w:styleId="a4">
    <w:name w:val="footer"/>
    <w:basedOn w:val="a"/>
    <w:link w:val="Char0"/>
    <w:uiPriority w:val="99"/>
    <w:semiHidden/>
    <w:unhideWhenUsed/>
    <w:rsid w:val="0052077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077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175</Words>
  <Characters>1002</Characters>
  <Application>Microsoft Office Word</Application>
  <DocSecurity>0</DocSecurity>
  <Lines>8</Lines>
  <Paragraphs>2</Paragraphs>
  <ScaleCrop>false</ScaleCrop>
  <Company>微软中国</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2005-11-13T00:40:00Z</dcterms:created>
  <dcterms:modified xsi:type="dcterms:W3CDTF">2005-11-17T01:26:00Z</dcterms:modified>
</cp:coreProperties>
</file>