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84B" w:rsidRDefault="00121314" w:rsidP="00632E52">
      <w:pPr>
        <w:autoSpaceDE w:val="0"/>
        <w:autoSpaceDN w:val="0"/>
        <w:adjustRightInd w:val="0"/>
        <w:spacing w:line="360" w:lineRule="auto"/>
        <w:jc w:val="center"/>
        <w:rPr>
          <w:b/>
          <w:sz w:val="30"/>
          <w:szCs w:val="30"/>
        </w:rPr>
      </w:pPr>
      <w:r w:rsidRPr="00D84662">
        <w:rPr>
          <w:rFonts w:hint="eastAsia"/>
          <w:b/>
          <w:sz w:val="30"/>
          <w:szCs w:val="30"/>
        </w:rPr>
        <w:t>南瑞继保</w:t>
      </w:r>
      <w:r w:rsidR="003808B3">
        <w:rPr>
          <w:rFonts w:hint="eastAsia"/>
          <w:b/>
          <w:sz w:val="30"/>
          <w:szCs w:val="30"/>
        </w:rPr>
        <w:t>2018</w:t>
      </w:r>
      <w:r w:rsidRPr="00D84662">
        <w:rPr>
          <w:rFonts w:hint="eastAsia"/>
          <w:b/>
          <w:sz w:val="30"/>
          <w:szCs w:val="30"/>
        </w:rPr>
        <w:t>届校园招聘信息</w:t>
      </w:r>
    </w:p>
    <w:p w:rsidR="00E73361" w:rsidRPr="00FE151F" w:rsidRDefault="00E73361" w:rsidP="00F2184B">
      <w:pPr>
        <w:autoSpaceDE w:val="0"/>
        <w:autoSpaceDN w:val="0"/>
        <w:adjustRightInd w:val="0"/>
        <w:spacing w:line="360" w:lineRule="auto"/>
        <w:ind w:firstLineChars="225" w:firstLine="473"/>
        <w:jc w:val="left"/>
        <w:rPr>
          <w:szCs w:val="21"/>
        </w:rPr>
      </w:pPr>
      <w:r w:rsidRPr="00FE151F">
        <w:rPr>
          <w:rFonts w:hint="eastAsia"/>
          <w:szCs w:val="21"/>
        </w:rPr>
        <w:t>南京南瑞继保电气有限公司坐落于南京市江宁（国家）经济技术开发区，主要从事电网、电厂和各类工矿企业的电力保护控制及智能电力装备的研发和产业化，是国内该领域最大的科研和产业化基地，全球五大电力系统继电保护设备供应商之一。</w:t>
      </w:r>
      <w:r w:rsidRPr="00FE151F">
        <w:rPr>
          <w:rFonts w:hint="eastAsia"/>
          <w:szCs w:val="21"/>
        </w:rPr>
        <w:t>2010</w:t>
      </w:r>
      <w:r w:rsidRPr="00FE151F">
        <w:rPr>
          <w:rFonts w:hint="eastAsia"/>
          <w:szCs w:val="21"/>
        </w:rPr>
        <w:t>年，国家能源局在南瑞继保设立“国家能源电力控制保护技术研发</w:t>
      </w:r>
      <w:r w:rsidRPr="00FE151F">
        <w:rPr>
          <w:rFonts w:hint="eastAsia"/>
          <w:szCs w:val="21"/>
        </w:rPr>
        <w:t>(</w:t>
      </w:r>
      <w:r w:rsidRPr="00FE151F">
        <w:rPr>
          <w:rFonts w:hint="eastAsia"/>
          <w:szCs w:val="21"/>
        </w:rPr>
        <w:t>实验</w:t>
      </w:r>
      <w:r w:rsidRPr="00FE151F">
        <w:rPr>
          <w:rFonts w:hint="eastAsia"/>
          <w:szCs w:val="21"/>
        </w:rPr>
        <w:t>)</w:t>
      </w:r>
      <w:r w:rsidRPr="00FE151F">
        <w:rPr>
          <w:rFonts w:hint="eastAsia"/>
          <w:szCs w:val="21"/>
        </w:rPr>
        <w:t>中心”。南瑞继保是以研发为核心，销售、设计、服务、生产融为一体的创新型高科技企业，实现了以技术创新带动产业发展，以产业化促进科技发展的良性循环，被认定为“国家火炬计划重点高新技术企业”和“国家规划布局内重点软件企业”。</w:t>
      </w:r>
    </w:p>
    <w:p w:rsidR="00E73361" w:rsidRPr="00FE151F" w:rsidRDefault="00E73361" w:rsidP="00745A2F">
      <w:pPr>
        <w:autoSpaceDE w:val="0"/>
        <w:autoSpaceDN w:val="0"/>
        <w:adjustRightInd w:val="0"/>
        <w:spacing w:afterLines="50" w:after="156" w:line="360" w:lineRule="auto"/>
        <w:ind w:firstLine="420"/>
        <w:jc w:val="left"/>
        <w:rPr>
          <w:szCs w:val="21"/>
        </w:rPr>
      </w:pPr>
      <w:r w:rsidRPr="00FE151F">
        <w:rPr>
          <w:rFonts w:ascii="微软雅黑" w:eastAsia="微软雅黑" w:hAnsi="微软雅黑" w:hint="eastAsia"/>
          <w:shd w:val="clear" w:color="auto" w:fill="FFFFFF"/>
        </w:rPr>
        <w:t xml:space="preserve">　</w:t>
      </w:r>
      <w:r w:rsidRPr="00FE151F">
        <w:rPr>
          <w:rFonts w:hint="eastAsia"/>
          <w:szCs w:val="21"/>
        </w:rPr>
        <w:t>以沈国荣院士创立的“工频变化量原理继电保护”等原创性理论研究成果和发明专利为核心，南瑞继保通过不断技术创新，形成了由一系列专利技术和专有技术构成的电力系统保护、控制技术体系。南瑞继保核心产品</w:t>
      </w:r>
      <w:r w:rsidR="00591ACF" w:rsidRPr="00FE151F">
        <w:rPr>
          <w:rFonts w:hint="eastAsia"/>
          <w:szCs w:val="21"/>
        </w:rPr>
        <w:t>国内市场</w:t>
      </w:r>
      <w:r w:rsidRPr="00FE151F">
        <w:rPr>
          <w:rFonts w:hint="eastAsia"/>
          <w:szCs w:val="21"/>
        </w:rPr>
        <w:t>占有率高居行业首位，</w:t>
      </w:r>
      <w:r w:rsidR="00591ACF" w:rsidRPr="00FE151F">
        <w:rPr>
          <w:rFonts w:hint="eastAsia"/>
          <w:szCs w:val="21"/>
        </w:rPr>
        <w:t>其中</w:t>
      </w:r>
      <w:r w:rsidRPr="00FE151F">
        <w:rPr>
          <w:rFonts w:hint="eastAsia"/>
          <w:szCs w:val="21"/>
        </w:rPr>
        <w:t>继电保护产品在</w:t>
      </w:r>
      <w:r w:rsidRPr="00FE151F">
        <w:rPr>
          <w:rFonts w:hint="eastAsia"/>
          <w:szCs w:val="21"/>
        </w:rPr>
        <w:t>220kV</w:t>
      </w:r>
      <w:r w:rsidRPr="00FE151F">
        <w:rPr>
          <w:rFonts w:hint="eastAsia"/>
          <w:szCs w:val="21"/>
        </w:rPr>
        <w:t>及以上电压等级的国内市场占有率超过</w:t>
      </w:r>
      <w:r w:rsidRPr="00FE151F">
        <w:rPr>
          <w:rFonts w:hint="eastAsia"/>
          <w:szCs w:val="21"/>
        </w:rPr>
        <w:t>4</w:t>
      </w:r>
      <w:r w:rsidR="00591ACF" w:rsidRPr="00FE151F">
        <w:rPr>
          <w:rFonts w:hint="eastAsia"/>
          <w:szCs w:val="21"/>
        </w:rPr>
        <w:t>0</w:t>
      </w:r>
      <w:r w:rsidRPr="00FE151F">
        <w:rPr>
          <w:rFonts w:hint="eastAsia"/>
          <w:szCs w:val="21"/>
        </w:rPr>
        <w:t>%</w:t>
      </w:r>
      <w:r w:rsidRPr="00FE151F">
        <w:rPr>
          <w:rFonts w:hint="eastAsia"/>
          <w:szCs w:val="21"/>
        </w:rPr>
        <w:t>，产品广泛应用于三峡输变电、“西电东送”、北京奥运、上海世博等国家重点工程</w:t>
      </w:r>
      <w:r w:rsidR="00591ACF" w:rsidRPr="00FE151F">
        <w:rPr>
          <w:rFonts w:hint="eastAsia"/>
          <w:szCs w:val="21"/>
        </w:rPr>
        <w:t>，并成功推广至全球</w:t>
      </w:r>
      <w:r w:rsidR="00591ACF" w:rsidRPr="00FE151F">
        <w:rPr>
          <w:rFonts w:hint="eastAsia"/>
          <w:szCs w:val="21"/>
        </w:rPr>
        <w:t>90</w:t>
      </w:r>
      <w:r w:rsidR="00591ACF" w:rsidRPr="00FE151F">
        <w:rPr>
          <w:rFonts w:hint="eastAsia"/>
          <w:szCs w:val="21"/>
        </w:rPr>
        <w:t>多个国家和地区，直销占比超过</w:t>
      </w:r>
      <w:r w:rsidR="00591ACF" w:rsidRPr="00FE151F">
        <w:rPr>
          <w:rFonts w:hint="eastAsia"/>
          <w:szCs w:val="21"/>
        </w:rPr>
        <w:t>65%</w:t>
      </w:r>
      <w:r w:rsidRPr="00FE151F">
        <w:rPr>
          <w:rFonts w:hint="eastAsia"/>
          <w:szCs w:val="21"/>
        </w:rPr>
        <w:t>。南瑞继保的继电保护、</w:t>
      </w:r>
      <w:r w:rsidR="00591ACF" w:rsidRPr="00FE151F">
        <w:rPr>
          <w:rFonts w:hint="eastAsia"/>
          <w:szCs w:val="21"/>
        </w:rPr>
        <w:t>大</w:t>
      </w:r>
      <w:r w:rsidRPr="00FE151F">
        <w:rPr>
          <w:rFonts w:hint="eastAsia"/>
          <w:szCs w:val="21"/>
        </w:rPr>
        <w:t>电网安全稳定控制、</w:t>
      </w:r>
      <w:r w:rsidR="00591ACF" w:rsidRPr="00FE151F">
        <w:rPr>
          <w:rFonts w:hint="eastAsia"/>
          <w:szCs w:val="21"/>
        </w:rPr>
        <w:t>特</w:t>
      </w:r>
      <w:r w:rsidRPr="00FE151F">
        <w:rPr>
          <w:rFonts w:hint="eastAsia"/>
          <w:szCs w:val="21"/>
        </w:rPr>
        <w:t>高压</w:t>
      </w:r>
      <w:r w:rsidR="00591ACF" w:rsidRPr="00FE151F">
        <w:rPr>
          <w:rFonts w:hint="eastAsia"/>
          <w:szCs w:val="21"/>
        </w:rPr>
        <w:t>交</w:t>
      </w:r>
      <w:r w:rsidRPr="00FE151F">
        <w:rPr>
          <w:rFonts w:hint="eastAsia"/>
          <w:szCs w:val="21"/>
        </w:rPr>
        <w:t>直流输电</w:t>
      </w:r>
      <w:r w:rsidR="00591ACF" w:rsidRPr="00FE151F">
        <w:rPr>
          <w:rFonts w:hint="eastAsia"/>
          <w:szCs w:val="21"/>
        </w:rPr>
        <w:t>、柔性交直流输电</w:t>
      </w:r>
      <w:r w:rsidRPr="00FE151F">
        <w:rPr>
          <w:rFonts w:hint="eastAsia"/>
          <w:szCs w:val="21"/>
        </w:rPr>
        <w:t>等技术</w:t>
      </w:r>
      <w:r w:rsidR="00591ACF" w:rsidRPr="00FE151F">
        <w:rPr>
          <w:rFonts w:hint="eastAsia"/>
          <w:szCs w:val="21"/>
        </w:rPr>
        <w:t>持续保持国际领先</w:t>
      </w:r>
      <w:r w:rsidRPr="00FE151F">
        <w:rPr>
          <w:rFonts w:hint="eastAsia"/>
          <w:szCs w:val="21"/>
        </w:rPr>
        <w:t>，</w:t>
      </w:r>
      <w:r w:rsidR="00591ACF" w:rsidRPr="00FE151F">
        <w:rPr>
          <w:rFonts w:hint="eastAsia"/>
          <w:szCs w:val="21"/>
        </w:rPr>
        <w:t>相关装备</w:t>
      </w:r>
      <w:r w:rsidRPr="00FE151F">
        <w:rPr>
          <w:rFonts w:hint="eastAsia"/>
          <w:szCs w:val="21"/>
        </w:rPr>
        <w:t>以其先进性、实用性和可靠性，提高了我国电网安全</w:t>
      </w:r>
      <w:r w:rsidR="00591ACF" w:rsidRPr="00FE151F">
        <w:rPr>
          <w:rFonts w:hint="eastAsia"/>
          <w:szCs w:val="21"/>
        </w:rPr>
        <w:t>、</w:t>
      </w:r>
      <w:r w:rsidRPr="00FE151F">
        <w:rPr>
          <w:rFonts w:hint="eastAsia"/>
          <w:szCs w:val="21"/>
        </w:rPr>
        <w:t>稳定</w:t>
      </w:r>
      <w:r w:rsidR="00591ACF" w:rsidRPr="00FE151F">
        <w:rPr>
          <w:rFonts w:hint="eastAsia"/>
          <w:szCs w:val="21"/>
        </w:rPr>
        <w:t>、经济、高效</w:t>
      </w:r>
      <w:r w:rsidRPr="00FE151F">
        <w:rPr>
          <w:rFonts w:hint="eastAsia"/>
          <w:szCs w:val="21"/>
        </w:rPr>
        <w:t>运行水平，为我国电力科技进步和经济发展做出了重要贡献。</w:t>
      </w:r>
    </w:p>
    <w:p w:rsidR="005D05CB" w:rsidRPr="00FE151F" w:rsidRDefault="002E47DE" w:rsidP="00745A2F">
      <w:pPr>
        <w:autoSpaceDE w:val="0"/>
        <w:autoSpaceDN w:val="0"/>
        <w:adjustRightInd w:val="0"/>
        <w:spacing w:afterLines="50" w:after="156" w:line="360" w:lineRule="auto"/>
        <w:ind w:firstLine="420"/>
        <w:jc w:val="left"/>
        <w:rPr>
          <w:szCs w:val="21"/>
        </w:rPr>
      </w:pPr>
      <w:r w:rsidRPr="00FE151F">
        <w:rPr>
          <w:rFonts w:hint="eastAsia"/>
          <w:szCs w:val="21"/>
        </w:rPr>
        <w:t>南瑞继保竭诚为有志加盟的员工提供高起点的事业发展平台、积极和谐的工作氛围、</w:t>
      </w:r>
      <w:r w:rsidR="00727A56" w:rsidRPr="00FE151F">
        <w:rPr>
          <w:rFonts w:hint="eastAsia"/>
          <w:szCs w:val="21"/>
        </w:rPr>
        <w:t>以及业内最具竞争力的薪资和福利待遇。</w:t>
      </w:r>
      <w:r w:rsidRPr="00FE151F">
        <w:rPr>
          <w:rFonts w:hint="eastAsia"/>
          <w:szCs w:val="21"/>
        </w:rPr>
        <w:t>与您一起践行“创造价值、服务社会”的企业宗旨，共创美好未来！</w:t>
      </w:r>
    </w:p>
    <w:p w:rsidR="005D05CB" w:rsidRDefault="00DB2C9E" w:rsidP="005D05CB">
      <w:pPr>
        <w:autoSpaceDE w:val="0"/>
        <w:autoSpaceDN w:val="0"/>
        <w:adjustRightInd w:val="0"/>
        <w:spacing w:line="360" w:lineRule="auto"/>
        <w:ind w:firstLineChars="225" w:firstLine="474"/>
        <w:jc w:val="left"/>
        <w:rPr>
          <w:b/>
          <w:szCs w:val="21"/>
        </w:rPr>
      </w:pPr>
      <w:r w:rsidRPr="0035354D">
        <w:rPr>
          <w:rFonts w:hint="eastAsia"/>
          <w:b/>
          <w:szCs w:val="21"/>
        </w:rPr>
        <w:t>南瑞继保现面向全国全日制高校</w:t>
      </w:r>
      <w:r w:rsidR="003808B3">
        <w:rPr>
          <w:b/>
          <w:szCs w:val="21"/>
        </w:rPr>
        <w:t>2018</w:t>
      </w:r>
      <w:r w:rsidRPr="0035354D">
        <w:rPr>
          <w:rFonts w:hint="eastAsia"/>
          <w:b/>
          <w:szCs w:val="21"/>
        </w:rPr>
        <w:t>年应届毕业生，诚聘以下专业人才：</w:t>
      </w:r>
    </w:p>
    <w:p w:rsidR="00632E52" w:rsidRDefault="00632E52" w:rsidP="002866E8">
      <w:pPr>
        <w:autoSpaceDE w:val="0"/>
        <w:autoSpaceDN w:val="0"/>
        <w:adjustRightInd w:val="0"/>
        <w:spacing w:line="360" w:lineRule="auto"/>
        <w:jc w:val="left"/>
        <w:rPr>
          <w:b/>
          <w:szCs w:val="21"/>
        </w:rPr>
      </w:pPr>
    </w:p>
    <w:tbl>
      <w:tblPr>
        <w:tblW w:w="10980" w:type="dxa"/>
        <w:tblInd w:w="-432" w:type="dxa"/>
        <w:tblLook w:val="0000" w:firstRow="0" w:lastRow="0" w:firstColumn="0" w:lastColumn="0" w:noHBand="0" w:noVBand="0"/>
      </w:tblPr>
      <w:tblGrid>
        <w:gridCol w:w="720"/>
        <w:gridCol w:w="720"/>
        <w:gridCol w:w="3060"/>
        <w:gridCol w:w="3553"/>
        <w:gridCol w:w="2927"/>
      </w:tblGrid>
      <w:tr w:rsidR="00632E52" w:rsidRPr="0035354D" w:rsidTr="00B32942">
        <w:trPr>
          <w:trHeight w:val="525"/>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2E52" w:rsidRPr="0035354D" w:rsidRDefault="00632E52" w:rsidP="002A75D6">
            <w:pPr>
              <w:widowControl/>
              <w:jc w:val="center"/>
              <w:rPr>
                <w:rFonts w:ascii="宋体" w:hAnsi="宋体" w:cs="宋体"/>
                <w:b/>
                <w:bCs/>
                <w:kern w:val="0"/>
                <w:szCs w:val="21"/>
              </w:rPr>
            </w:pPr>
            <w:bookmarkStart w:id="0" w:name="OLE_LINK1"/>
            <w:r w:rsidRPr="0035354D">
              <w:rPr>
                <w:rFonts w:ascii="宋体" w:hAnsi="宋体" w:cs="宋体" w:hint="eastAsia"/>
                <w:b/>
                <w:bCs/>
                <w:kern w:val="0"/>
                <w:szCs w:val="21"/>
              </w:rPr>
              <w:t>学历</w:t>
            </w:r>
          </w:p>
        </w:tc>
        <w:tc>
          <w:tcPr>
            <w:tcW w:w="720" w:type="dxa"/>
            <w:tcBorders>
              <w:top w:val="single" w:sz="4" w:space="0" w:color="auto"/>
              <w:left w:val="nil"/>
              <w:bottom w:val="single" w:sz="4" w:space="0" w:color="auto"/>
              <w:right w:val="single" w:sz="4" w:space="0" w:color="auto"/>
            </w:tcBorders>
            <w:shd w:val="clear" w:color="auto" w:fill="auto"/>
            <w:noWrap/>
            <w:vAlign w:val="center"/>
          </w:tcPr>
          <w:p w:rsidR="00632E52" w:rsidRPr="0035354D" w:rsidRDefault="00632E52" w:rsidP="002A75D6">
            <w:pPr>
              <w:widowControl/>
              <w:jc w:val="center"/>
              <w:rPr>
                <w:rFonts w:ascii="宋体" w:hAnsi="宋体" w:cs="宋体"/>
                <w:b/>
                <w:bCs/>
                <w:kern w:val="0"/>
                <w:szCs w:val="21"/>
              </w:rPr>
            </w:pPr>
            <w:r w:rsidRPr="0035354D">
              <w:rPr>
                <w:rFonts w:ascii="宋体" w:hAnsi="宋体" w:cs="宋体" w:hint="eastAsia"/>
                <w:b/>
                <w:bCs/>
                <w:kern w:val="0"/>
                <w:szCs w:val="21"/>
              </w:rPr>
              <w:t>人数</w:t>
            </w:r>
          </w:p>
        </w:tc>
        <w:tc>
          <w:tcPr>
            <w:tcW w:w="3060" w:type="dxa"/>
            <w:tcBorders>
              <w:top w:val="single" w:sz="4" w:space="0" w:color="auto"/>
              <w:left w:val="nil"/>
              <w:bottom w:val="single" w:sz="4" w:space="0" w:color="auto"/>
              <w:right w:val="single" w:sz="4" w:space="0" w:color="auto"/>
            </w:tcBorders>
            <w:shd w:val="clear" w:color="auto" w:fill="auto"/>
            <w:noWrap/>
            <w:vAlign w:val="center"/>
          </w:tcPr>
          <w:p w:rsidR="00632E52" w:rsidRPr="0035354D" w:rsidRDefault="00632E52" w:rsidP="002A75D6">
            <w:pPr>
              <w:widowControl/>
              <w:jc w:val="center"/>
              <w:rPr>
                <w:rFonts w:ascii="宋体" w:hAnsi="宋体" w:cs="宋体"/>
                <w:b/>
                <w:bCs/>
                <w:kern w:val="0"/>
                <w:szCs w:val="21"/>
              </w:rPr>
            </w:pPr>
            <w:r w:rsidRPr="0035354D">
              <w:rPr>
                <w:rFonts w:ascii="宋体" w:hAnsi="宋体" w:cs="宋体" w:hint="eastAsia"/>
                <w:b/>
                <w:bCs/>
                <w:kern w:val="0"/>
                <w:szCs w:val="21"/>
              </w:rPr>
              <w:t>专</w:t>
            </w:r>
            <w:r>
              <w:rPr>
                <w:rFonts w:ascii="宋体" w:hAnsi="宋体" w:cs="宋体" w:hint="eastAsia"/>
                <w:b/>
                <w:bCs/>
                <w:kern w:val="0"/>
                <w:szCs w:val="21"/>
              </w:rPr>
              <w:t xml:space="preserve"> </w:t>
            </w:r>
            <w:r w:rsidRPr="0035354D">
              <w:rPr>
                <w:rFonts w:ascii="宋体" w:hAnsi="宋体" w:cs="宋体" w:hint="eastAsia"/>
                <w:b/>
                <w:bCs/>
                <w:kern w:val="0"/>
                <w:szCs w:val="21"/>
              </w:rPr>
              <w:t>业</w:t>
            </w:r>
            <w:r>
              <w:rPr>
                <w:rFonts w:ascii="宋体" w:hAnsi="宋体" w:cs="宋体" w:hint="eastAsia"/>
                <w:b/>
                <w:bCs/>
                <w:kern w:val="0"/>
                <w:szCs w:val="21"/>
              </w:rPr>
              <w:t xml:space="preserve"> 方 向</w:t>
            </w:r>
          </w:p>
        </w:tc>
        <w:tc>
          <w:tcPr>
            <w:tcW w:w="3553" w:type="dxa"/>
            <w:tcBorders>
              <w:top w:val="single" w:sz="4" w:space="0" w:color="auto"/>
              <w:left w:val="nil"/>
              <w:bottom w:val="single" w:sz="4" w:space="0" w:color="auto"/>
              <w:right w:val="single" w:sz="4" w:space="0" w:color="auto"/>
            </w:tcBorders>
            <w:shd w:val="clear" w:color="auto" w:fill="auto"/>
            <w:noWrap/>
            <w:vAlign w:val="center"/>
          </w:tcPr>
          <w:p w:rsidR="00632E52" w:rsidRPr="0035354D" w:rsidRDefault="00632E52" w:rsidP="002A75D6">
            <w:pPr>
              <w:widowControl/>
              <w:jc w:val="center"/>
              <w:rPr>
                <w:rFonts w:ascii="宋体" w:hAnsi="宋体" w:cs="宋体"/>
                <w:b/>
                <w:bCs/>
                <w:kern w:val="0"/>
                <w:szCs w:val="21"/>
              </w:rPr>
            </w:pPr>
            <w:r w:rsidRPr="0035354D">
              <w:rPr>
                <w:rFonts w:ascii="宋体" w:hAnsi="宋体" w:cs="宋体" w:hint="eastAsia"/>
                <w:b/>
                <w:bCs/>
                <w:kern w:val="0"/>
                <w:szCs w:val="21"/>
              </w:rPr>
              <w:t>岗  位</w:t>
            </w:r>
          </w:p>
        </w:tc>
        <w:tc>
          <w:tcPr>
            <w:tcW w:w="2927" w:type="dxa"/>
            <w:tcBorders>
              <w:top w:val="single" w:sz="4" w:space="0" w:color="auto"/>
              <w:left w:val="nil"/>
              <w:bottom w:val="single" w:sz="4" w:space="0" w:color="auto"/>
              <w:right w:val="single" w:sz="4" w:space="0" w:color="auto"/>
            </w:tcBorders>
            <w:shd w:val="clear" w:color="auto" w:fill="auto"/>
            <w:noWrap/>
            <w:vAlign w:val="center"/>
          </w:tcPr>
          <w:p w:rsidR="00632E52" w:rsidRPr="0035354D" w:rsidRDefault="00632E52" w:rsidP="002A75D6">
            <w:pPr>
              <w:widowControl/>
              <w:jc w:val="center"/>
              <w:rPr>
                <w:rFonts w:ascii="宋体" w:hAnsi="宋体" w:cs="宋体"/>
                <w:b/>
                <w:bCs/>
                <w:kern w:val="0"/>
                <w:szCs w:val="21"/>
              </w:rPr>
            </w:pPr>
            <w:r w:rsidRPr="0035354D">
              <w:rPr>
                <w:rFonts w:ascii="宋体" w:hAnsi="宋体" w:cs="宋体" w:hint="eastAsia"/>
                <w:b/>
                <w:bCs/>
                <w:kern w:val="0"/>
                <w:szCs w:val="21"/>
              </w:rPr>
              <w:t>简历投递方式</w:t>
            </w:r>
          </w:p>
        </w:tc>
      </w:tr>
      <w:tr w:rsidR="00632E52" w:rsidRPr="0035354D" w:rsidTr="00B32942">
        <w:trPr>
          <w:trHeight w:val="36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rsidR="00632E52" w:rsidRPr="0035354D" w:rsidRDefault="00632E52" w:rsidP="002A75D6">
            <w:pPr>
              <w:widowControl/>
              <w:jc w:val="center"/>
              <w:rPr>
                <w:rFonts w:ascii="宋体" w:hAnsi="宋体" w:cs="宋体"/>
                <w:kern w:val="0"/>
                <w:szCs w:val="21"/>
              </w:rPr>
            </w:pPr>
            <w:r w:rsidRPr="0035354D">
              <w:rPr>
                <w:rFonts w:ascii="宋体" w:hAnsi="宋体" w:cs="宋体" w:hint="eastAsia"/>
                <w:kern w:val="0"/>
                <w:szCs w:val="21"/>
              </w:rPr>
              <w:t>研</w:t>
            </w:r>
          </w:p>
          <w:p w:rsidR="00632E52" w:rsidRPr="0035354D" w:rsidRDefault="00632E52" w:rsidP="002A75D6">
            <w:pPr>
              <w:widowControl/>
              <w:jc w:val="center"/>
              <w:rPr>
                <w:rFonts w:ascii="宋体" w:hAnsi="宋体" w:cs="宋体"/>
                <w:kern w:val="0"/>
                <w:szCs w:val="21"/>
              </w:rPr>
            </w:pPr>
            <w:r w:rsidRPr="0035354D">
              <w:rPr>
                <w:rFonts w:ascii="宋体" w:hAnsi="宋体" w:cs="宋体" w:hint="eastAsia"/>
                <w:kern w:val="0"/>
                <w:szCs w:val="21"/>
              </w:rPr>
              <w:t>究</w:t>
            </w:r>
          </w:p>
          <w:p w:rsidR="00632E52" w:rsidRPr="0035354D" w:rsidRDefault="00632E52" w:rsidP="002A75D6">
            <w:pPr>
              <w:widowControl/>
              <w:jc w:val="center"/>
              <w:rPr>
                <w:rFonts w:ascii="宋体" w:hAnsi="宋体" w:cs="宋体"/>
                <w:kern w:val="0"/>
                <w:szCs w:val="21"/>
              </w:rPr>
            </w:pPr>
            <w:r w:rsidRPr="0035354D">
              <w:rPr>
                <w:rFonts w:ascii="宋体" w:hAnsi="宋体" w:cs="宋体" w:hint="eastAsia"/>
                <w:kern w:val="0"/>
                <w:szCs w:val="21"/>
              </w:rPr>
              <w:t>生</w:t>
            </w:r>
          </w:p>
        </w:tc>
        <w:tc>
          <w:tcPr>
            <w:tcW w:w="720" w:type="dxa"/>
            <w:vMerge w:val="restart"/>
            <w:tcBorders>
              <w:top w:val="nil"/>
              <w:left w:val="single" w:sz="4" w:space="0" w:color="auto"/>
              <w:bottom w:val="single" w:sz="4" w:space="0" w:color="auto"/>
              <w:right w:val="single" w:sz="4" w:space="0" w:color="auto"/>
            </w:tcBorders>
            <w:shd w:val="clear" w:color="auto" w:fill="auto"/>
            <w:vAlign w:val="center"/>
          </w:tcPr>
          <w:p w:rsidR="00632E52" w:rsidRPr="0035354D" w:rsidRDefault="009B08A6" w:rsidP="002A75D6">
            <w:pPr>
              <w:widowControl/>
              <w:jc w:val="center"/>
              <w:rPr>
                <w:rFonts w:ascii="宋体" w:hAnsi="宋体" w:cs="宋体"/>
                <w:kern w:val="0"/>
                <w:szCs w:val="21"/>
              </w:rPr>
            </w:pPr>
            <w:r>
              <w:rPr>
                <w:rFonts w:ascii="宋体" w:hAnsi="宋体" w:cs="宋体" w:hint="eastAsia"/>
                <w:kern w:val="0"/>
                <w:szCs w:val="21"/>
              </w:rPr>
              <w:t>1</w:t>
            </w:r>
            <w:r w:rsidR="00745A2F">
              <w:rPr>
                <w:rFonts w:ascii="宋体" w:hAnsi="宋体" w:cs="宋体" w:hint="eastAsia"/>
                <w:kern w:val="0"/>
                <w:szCs w:val="21"/>
              </w:rPr>
              <w:t>00</w:t>
            </w:r>
          </w:p>
        </w:tc>
        <w:tc>
          <w:tcPr>
            <w:tcW w:w="3060" w:type="dxa"/>
            <w:vMerge w:val="restart"/>
            <w:tcBorders>
              <w:top w:val="nil"/>
              <w:left w:val="single" w:sz="4" w:space="0" w:color="auto"/>
              <w:bottom w:val="single" w:sz="4" w:space="0" w:color="auto"/>
              <w:right w:val="single" w:sz="4" w:space="0" w:color="auto"/>
            </w:tcBorders>
            <w:shd w:val="clear" w:color="auto" w:fill="auto"/>
            <w:vAlign w:val="center"/>
          </w:tcPr>
          <w:p w:rsidR="00632E52" w:rsidRDefault="00B32942" w:rsidP="002A75D6">
            <w:pPr>
              <w:widowControl/>
              <w:jc w:val="left"/>
              <w:rPr>
                <w:rFonts w:ascii="宋体" w:hAnsi="宋体" w:cs="宋体"/>
                <w:kern w:val="0"/>
                <w:szCs w:val="21"/>
              </w:rPr>
            </w:pPr>
            <w:r>
              <w:rPr>
                <w:rFonts w:ascii="宋体" w:hAnsi="宋体" w:cs="宋体" w:hint="eastAsia"/>
                <w:kern w:val="0"/>
                <w:szCs w:val="21"/>
              </w:rPr>
              <w:t>电气工程；</w:t>
            </w:r>
            <w:r w:rsidR="00632E52">
              <w:rPr>
                <w:rFonts w:ascii="宋体" w:hAnsi="宋体" w:cs="宋体" w:hint="eastAsia"/>
                <w:kern w:val="0"/>
                <w:szCs w:val="21"/>
              </w:rPr>
              <w:t>电</w:t>
            </w:r>
            <w:r w:rsidR="009B08A6">
              <w:rPr>
                <w:rFonts w:ascii="宋体" w:hAnsi="宋体" w:cs="宋体" w:hint="eastAsia"/>
                <w:kern w:val="0"/>
                <w:szCs w:val="21"/>
              </w:rPr>
              <w:t>力系统</w:t>
            </w:r>
            <w:r w:rsidR="00632E52">
              <w:rPr>
                <w:rFonts w:ascii="宋体" w:hAnsi="宋体" w:cs="宋体" w:hint="eastAsia"/>
                <w:kern w:val="0"/>
                <w:szCs w:val="21"/>
              </w:rPr>
              <w:t>自动化；</w:t>
            </w:r>
          </w:p>
          <w:p w:rsidR="00632E52" w:rsidRPr="0035354D" w:rsidRDefault="00632E52" w:rsidP="002A75D6">
            <w:pPr>
              <w:widowControl/>
              <w:jc w:val="left"/>
              <w:rPr>
                <w:rFonts w:ascii="宋体" w:hAnsi="宋体" w:cs="宋体"/>
                <w:kern w:val="0"/>
                <w:szCs w:val="21"/>
              </w:rPr>
            </w:pPr>
            <w:r>
              <w:rPr>
                <w:rFonts w:ascii="宋体" w:hAnsi="宋体" w:cs="宋体" w:hint="eastAsia"/>
                <w:kern w:val="0"/>
                <w:szCs w:val="21"/>
              </w:rPr>
              <w:t>电力系统分析；电力电子</w:t>
            </w:r>
            <w:r w:rsidR="00B32942">
              <w:rPr>
                <w:rFonts w:ascii="宋体" w:hAnsi="宋体" w:cs="宋体" w:hint="eastAsia"/>
                <w:kern w:val="0"/>
                <w:szCs w:val="21"/>
              </w:rPr>
              <w:t>技术</w:t>
            </w:r>
            <w:r>
              <w:rPr>
                <w:rFonts w:ascii="宋体" w:hAnsi="宋体" w:cs="宋体" w:hint="eastAsia"/>
                <w:kern w:val="0"/>
                <w:szCs w:val="21"/>
              </w:rPr>
              <w:t>；</w:t>
            </w:r>
          </w:p>
          <w:p w:rsidR="00B32942" w:rsidRDefault="00B32942" w:rsidP="00B32942">
            <w:pPr>
              <w:widowControl/>
              <w:jc w:val="left"/>
              <w:rPr>
                <w:rFonts w:ascii="宋体" w:hAnsi="宋体" w:cs="宋体"/>
                <w:kern w:val="0"/>
                <w:szCs w:val="21"/>
              </w:rPr>
            </w:pPr>
            <w:r>
              <w:rPr>
                <w:rFonts w:ascii="宋体" w:hAnsi="宋体" w:cs="宋体" w:hint="eastAsia"/>
                <w:kern w:val="0"/>
                <w:szCs w:val="21"/>
              </w:rPr>
              <w:t>高电压</w:t>
            </w:r>
            <w:r w:rsidR="00632E52" w:rsidRPr="0035354D">
              <w:rPr>
                <w:rFonts w:ascii="宋体" w:hAnsi="宋体" w:cs="宋体" w:hint="eastAsia"/>
                <w:kern w:val="0"/>
                <w:szCs w:val="21"/>
              </w:rPr>
              <w:t>技术；</w:t>
            </w:r>
            <w:r>
              <w:rPr>
                <w:rFonts w:ascii="宋体" w:hAnsi="宋体" w:cs="宋体" w:hint="eastAsia"/>
                <w:kern w:val="0"/>
                <w:szCs w:val="21"/>
              </w:rPr>
              <w:t>水电工程；</w:t>
            </w:r>
          </w:p>
          <w:p w:rsidR="00632E52" w:rsidRPr="005D05CB" w:rsidRDefault="00B32942" w:rsidP="002A75D6">
            <w:pPr>
              <w:widowControl/>
              <w:jc w:val="left"/>
              <w:rPr>
                <w:rFonts w:ascii="宋体" w:hAnsi="宋体" w:cs="宋体"/>
                <w:kern w:val="0"/>
                <w:szCs w:val="21"/>
              </w:rPr>
            </w:pPr>
            <w:r>
              <w:rPr>
                <w:rFonts w:ascii="宋体" w:hAnsi="宋体" w:cs="宋体" w:hint="eastAsia"/>
                <w:kern w:val="0"/>
                <w:szCs w:val="21"/>
              </w:rPr>
              <w:t>计算机技术；</w:t>
            </w:r>
            <w:r w:rsidR="00A67A01">
              <w:rPr>
                <w:rFonts w:ascii="宋体" w:hAnsi="宋体" w:cs="宋体" w:hint="eastAsia"/>
                <w:kern w:val="0"/>
                <w:szCs w:val="21"/>
              </w:rPr>
              <w:t>网络安全</w:t>
            </w:r>
            <w:r w:rsidR="00632E52">
              <w:rPr>
                <w:rFonts w:ascii="宋体" w:hAnsi="宋体" w:cs="宋体" w:hint="eastAsia"/>
                <w:kern w:val="0"/>
                <w:szCs w:val="21"/>
              </w:rPr>
              <w:t>；</w:t>
            </w:r>
          </w:p>
          <w:p w:rsidR="00632E52" w:rsidRDefault="00B32942" w:rsidP="002A75D6">
            <w:pPr>
              <w:widowControl/>
              <w:jc w:val="left"/>
              <w:rPr>
                <w:rFonts w:ascii="宋体" w:hAnsi="宋体" w:cs="宋体"/>
                <w:kern w:val="0"/>
                <w:szCs w:val="21"/>
              </w:rPr>
            </w:pPr>
            <w:r>
              <w:rPr>
                <w:rFonts w:ascii="宋体" w:hAnsi="宋体" w:cs="宋体" w:hint="eastAsia"/>
                <w:kern w:val="0"/>
                <w:szCs w:val="21"/>
              </w:rPr>
              <w:t>通信工程；</w:t>
            </w:r>
            <w:r w:rsidR="00632E52">
              <w:rPr>
                <w:rFonts w:ascii="宋体" w:hAnsi="宋体" w:cs="宋体" w:hint="eastAsia"/>
                <w:kern w:val="0"/>
                <w:szCs w:val="21"/>
              </w:rPr>
              <w:t>电子信息；</w:t>
            </w:r>
          </w:p>
          <w:p w:rsidR="00632E52" w:rsidRDefault="009B08A6" w:rsidP="002A75D6">
            <w:pPr>
              <w:widowControl/>
              <w:jc w:val="left"/>
              <w:rPr>
                <w:rFonts w:ascii="宋体" w:hAnsi="宋体" w:cs="宋体"/>
                <w:kern w:val="0"/>
                <w:szCs w:val="21"/>
              </w:rPr>
            </w:pPr>
            <w:r>
              <w:rPr>
                <w:rFonts w:ascii="宋体" w:hAnsi="宋体" w:cs="宋体" w:hint="eastAsia"/>
                <w:kern w:val="0"/>
                <w:szCs w:val="21"/>
              </w:rPr>
              <w:t>自动控制</w:t>
            </w:r>
            <w:r w:rsidR="00632E52">
              <w:rPr>
                <w:rFonts w:ascii="宋体" w:hAnsi="宋体" w:cs="宋体" w:hint="eastAsia"/>
                <w:kern w:val="0"/>
                <w:szCs w:val="21"/>
              </w:rPr>
              <w:t>；热工自动化；</w:t>
            </w:r>
          </w:p>
          <w:p w:rsidR="00632E52" w:rsidRDefault="00632E52" w:rsidP="002A75D6">
            <w:pPr>
              <w:widowControl/>
              <w:jc w:val="left"/>
              <w:rPr>
                <w:rFonts w:ascii="宋体" w:hAnsi="宋体" w:cs="宋体"/>
                <w:kern w:val="0"/>
                <w:szCs w:val="21"/>
              </w:rPr>
            </w:pPr>
            <w:r>
              <w:rPr>
                <w:rFonts w:ascii="宋体" w:hAnsi="宋体" w:cs="宋体" w:hint="eastAsia"/>
                <w:kern w:val="0"/>
                <w:szCs w:val="21"/>
              </w:rPr>
              <w:t>机械结构</w:t>
            </w:r>
            <w:r w:rsidR="00B32942">
              <w:rPr>
                <w:rFonts w:ascii="宋体" w:hAnsi="宋体" w:cs="宋体" w:hint="eastAsia"/>
                <w:kern w:val="0"/>
                <w:szCs w:val="21"/>
              </w:rPr>
              <w:t>；</w:t>
            </w:r>
            <w:r w:rsidR="00A67A01">
              <w:rPr>
                <w:rFonts w:ascii="宋体" w:hAnsi="宋体" w:cs="宋体" w:hint="eastAsia"/>
                <w:kern w:val="0"/>
                <w:szCs w:val="21"/>
              </w:rPr>
              <w:t>工业设计</w:t>
            </w:r>
            <w:r>
              <w:rPr>
                <w:rFonts w:ascii="宋体" w:hAnsi="宋体" w:cs="宋体" w:hint="eastAsia"/>
                <w:kern w:val="0"/>
                <w:szCs w:val="21"/>
              </w:rPr>
              <w:t>；</w:t>
            </w:r>
          </w:p>
          <w:p w:rsidR="00632E52" w:rsidRPr="0035354D" w:rsidRDefault="00A67A01" w:rsidP="002A75D6">
            <w:pPr>
              <w:widowControl/>
              <w:jc w:val="left"/>
              <w:rPr>
                <w:rFonts w:ascii="宋体" w:hAnsi="宋体" w:cs="宋体"/>
                <w:kern w:val="0"/>
                <w:szCs w:val="21"/>
              </w:rPr>
            </w:pPr>
            <w:r>
              <w:rPr>
                <w:rFonts w:ascii="宋体" w:hAnsi="宋体" w:cs="宋体" w:hint="eastAsia"/>
                <w:kern w:val="0"/>
                <w:szCs w:val="21"/>
              </w:rPr>
              <w:t>光学</w:t>
            </w:r>
            <w:r w:rsidR="006A7A9B">
              <w:rPr>
                <w:rFonts w:ascii="宋体" w:hAnsi="宋体" w:cs="宋体" w:hint="eastAsia"/>
                <w:kern w:val="0"/>
                <w:szCs w:val="21"/>
              </w:rPr>
              <w:t>电子</w:t>
            </w:r>
            <w:r>
              <w:rPr>
                <w:rFonts w:ascii="宋体" w:hAnsi="宋体" w:cs="宋体" w:hint="eastAsia"/>
                <w:kern w:val="0"/>
                <w:szCs w:val="21"/>
              </w:rPr>
              <w:t>；</w:t>
            </w:r>
            <w:r w:rsidR="00632E52">
              <w:rPr>
                <w:rFonts w:ascii="宋体" w:hAnsi="宋体" w:cs="宋体" w:hint="eastAsia"/>
                <w:kern w:val="0"/>
                <w:szCs w:val="21"/>
              </w:rPr>
              <w:t>土木工程。</w:t>
            </w:r>
          </w:p>
        </w:tc>
        <w:tc>
          <w:tcPr>
            <w:tcW w:w="3553" w:type="dxa"/>
            <w:vMerge w:val="restart"/>
            <w:tcBorders>
              <w:top w:val="nil"/>
              <w:left w:val="single" w:sz="4" w:space="0" w:color="auto"/>
              <w:bottom w:val="single" w:sz="4" w:space="0" w:color="auto"/>
              <w:right w:val="single" w:sz="4" w:space="0" w:color="auto"/>
            </w:tcBorders>
            <w:shd w:val="clear" w:color="auto" w:fill="auto"/>
            <w:vAlign w:val="center"/>
          </w:tcPr>
          <w:p w:rsidR="00632E52" w:rsidRDefault="00632E52" w:rsidP="002A75D6">
            <w:pPr>
              <w:widowControl/>
              <w:jc w:val="left"/>
              <w:rPr>
                <w:rFonts w:ascii="宋体" w:hAnsi="宋体" w:cs="宋体"/>
                <w:kern w:val="0"/>
                <w:szCs w:val="21"/>
              </w:rPr>
            </w:pPr>
            <w:r>
              <w:rPr>
                <w:rFonts w:ascii="宋体" w:hAnsi="宋体" w:cs="宋体" w:hint="eastAsia"/>
                <w:kern w:val="0"/>
                <w:szCs w:val="21"/>
              </w:rPr>
              <w:t>产品研发：</w:t>
            </w:r>
            <w:r w:rsidR="00B32942" w:rsidRPr="00B32942">
              <w:rPr>
                <w:rFonts w:ascii="宋体" w:hAnsi="宋体" w:cs="宋体" w:hint="eastAsia"/>
                <w:kern w:val="0"/>
                <w:szCs w:val="21"/>
              </w:rPr>
              <w:t>电力系统、能源、交通等领域新技术研究、产品研发、系统分析和系统集成，硬件、软件平台研发；</w:t>
            </w:r>
          </w:p>
          <w:p w:rsidR="00B32942" w:rsidRDefault="00B32942" w:rsidP="002A75D6">
            <w:pPr>
              <w:widowControl/>
              <w:jc w:val="left"/>
              <w:rPr>
                <w:rFonts w:ascii="宋体" w:hAnsi="宋体" w:cs="宋体"/>
                <w:kern w:val="0"/>
                <w:szCs w:val="21"/>
              </w:rPr>
            </w:pPr>
          </w:p>
          <w:p w:rsidR="00632E52" w:rsidRDefault="00632E52" w:rsidP="002A75D6">
            <w:pPr>
              <w:widowControl/>
              <w:jc w:val="left"/>
              <w:rPr>
                <w:rFonts w:ascii="宋体" w:hAnsi="宋体" w:cs="宋体"/>
                <w:kern w:val="0"/>
                <w:szCs w:val="21"/>
              </w:rPr>
            </w:pPr>
            <w:r>
              <w:rPr>
                <w:rFonts w:ascii="宋体" w:hAnsi="宋体" w:cs="宋体" w:hint="eastAsia"/>
                <w:kern w:val="0"/>
                <w:szCs w:val="21"/>
              </w:rPr>
              <w:t>工程设计</w:t>
            </w:r>
            <w:r w:rsidR="00B32942">
              <w:rPr>
                <w:rFonts w:ascii="宋体" w:hAnsi="宋体" w:cs="宋体" w:hint="eastAsia"/>
                <w:kern w:val="0"/>
                <w:szCs w:val="21"/>
              </w:rPr>
              <w:t>，工程服务</w:t>
            </w:r>
            <w:r w:rsidR="00736F41">
              <w:rPr>
                <w:rFonts w:ascii="宋体" w:hAnsi="宋体" w:cs="宋体" w:hint="eastAsia"/>
                <w:kern w:val="0"/>
                <w:szCs w:val="21"/>
              </w:rPr>
              <w:t>，信息技术</w:t>
            </w:r>
            <w:r>
              <w:rPr>
                <w:rFonts w:ascii="宋体" w:hAnsi="宋体" w:cs="宋体" w:hint="eastAsia"/>
                <w:kern w:val="0"/>
                <w:szCs w:val="21"/>
              </w:rPr>
              <w:t>；</w:t>
            </w:r>
          </w:p>
          <w:p w:rsidR="00B32942" w:rsidRPr="00FF31CB" w:rsidRDefault="00B32942" w:rsidP="002A75D6">
            <w:pPr>
              <w:widowControl/>
              <w:jc w:val="left"/>
              <w:rPr>
                <w:rFonts w:ascii="宋体" w:hAnsi="宋体" w:cs="宋体"/>
                <w:kern w:val="0"/>
                <w:szCs w:val="21"/>
              </w:rPr>
            </w:pPr>
          </w:p>
          <w:p w:rsidR="00632E52" w:rsidRPr="0035354D" w:rsidRDefault="00632E52" w:rsidP="002A75D6">
            <w:pPr>
              <w:widowControl/>
              <w:jc w:val="left"/>
              <w:rPr>
                <w:rFonts w:ascii="宋体" w:hAnsi="宋体" w:cs="宋体"/>
                <w:kern w:val="0"/>
                <w:szCs w:val="21"/>
              </w:rPr>
            </w:pPr>
            <w:r w:rsidRPr="0035354D">
              <w:rPr>
                <w:rFonts w:ascii="宋体" w:hAnsi="宋体" w:cs="宋体" w:hint="eastAsia"/>
                <w:kern w:val="0"/>
                <w:szCs w:val="21"/>
              </w:rPr>
              <w:t>国际或国内市场营销、技术支持</w:t>
            </w:r>
            <w:r>
              <w:rPr>
                <w:rFonts w:ascii="宋体" w:hAnsi="宋体" w:cs="宋体" w:hint="eastAsia"/>
                <w:kern w:val="0"/>
                <w:szCs w:val="21"/>
              </w:rPr>
              <w:t>。</w:t>
            </w:r>
          </w:p>
        </w:tc>
        <w:tc>
          <w:tcPr>
            <w:tcW w:w="2927" w:type="dxa"/>
            <w:vMerge w:val="restart"/>
            <w:tcBorders>
              <w:top w:val="nil"/>
              <w:left w:val="single" w:sz="4" w:space="0" w:color="auto"/>
              <w:bottom w:val="single" w:sz="4" w:space="0" w:color="auto"/>
              <w:right w:val="single" w:sz="4" w:space="0" w:color="auto"/>
            </w:tcBorders>
            <w:shd w:val="clear" w:color="auto" w:fill="auto"/>
            <w:vAlign w:val="center"/>
          </w:tcPr>
          <w:p w:rsidR="00632E52" w:rsidRDefault="00B32942" w:rsidP="002A75D6">
            <w:pPr>
              <w:widowControl/>
              <w:jc w:val="left"/>
              <w:rPr>
                <w:rFonts w:ascii="宋体" w:hAnsi="宋体" w:cs="宋体"/>
                <w:kern w:val="0"/>
                <w:szCs w:val="21"/>
              </w:rPr>
            </w:pPr>
            <w:r>
              <w:rPr>
                <w:rFonts w:ascii="宋体" w:hAnsi="宋体" w:cs="宋体" w:hint="eastAsia"/>
                <w:kern w:val="0"/>
                <w:szCs w:val="21"/>
              </w:rPr>
              <w:t>请</w:t>
            </w:r>
            <w:r w:rsidR="009B08A6">
              <w:rPr>
                <w:rFonts w:ascii="宋体" w:hAnsi="宋体" w:cs="宋体" w:hint="eastAsia"/>
                <w:kern w:val="0"/>
                <w:szCs w:val="21"/>
              </w:rPr>
              <w:t>登录</w:t>
            </w:r>
            <w:r w:rsidR="00632E52" w:rsidRPr="0035354D">
              <w:rPr>
                <w:rFonts w:ascii="宋体" w:hAnsi="宋体" w:cs="宋体" w:hint="eastAsia"/>
                <w:kern w:val="0"/>
                <w:szCs w:val="21"/>
              </w:rPr>
              <w:t>公司网站</w:t>
            </w:r>
            <w:r>
              <w:rPr>
                <w:rFonts w:ascii="宋体" w:hAnsi="宋体" w:cs="宋体" w:hint="eastAsia"/>
                <w:kern w:val="0"/>
                <w:szCs w:val="21"/>
              </w:rPr>
              <w:t>进行</w:t>
            </w:r>
            <w:r w:rsidR="00632E52">
              <w:rPr>
                <w:rFonts w:ascii="宋体" w:hAnsi="宋体" w:cs="宋体" w:hint="eastAsia"/>
                <w:kern w:val="0"/>
                <w:szCs w:val="21"/>
              </w:rPr>
              <w:t>网申：</w:t>
            </w:r>
          </w:p>
          <w:p w:rsidR="00632E52" w:rsidRDefault="007133D5" w:rsidP="002A75D6">
            <w:pPr>
              <w:widowControl/>
              <w:jc w:val="left"/>
              <w:rPr>
                <w:rFonts w:ascii="宋体" w:hAnsi="宋体" w:cs="宋体"/>
                <w:kern w:val="0"/>
                <w:szCs w:val="21"/>
              </w:rPr>
            </w:pPr>
            <w:hyperlink r:id="rId6" w:history="1">
              <w:r w:rsidR="00632E52" w:rsidRPr="001E7132">
                <w:rPr>
                  <w:rStyle w:val="a3"/>
                  <w:rFonts w:ascii="宋体" w:hAnsi="宋体" w:cs="宋体" w:hint="eastAsia"/>
                  <w:kern w:val="0"/>
                  <w:szCs w:val="21"/>
                </w:rPr>
                <w:t>www.nrec.com</w:t>
              </w:r>
            </w:hyperlink>
          </w:p>
          <w:p w:rsidR="00632E52" w:rsidRPr="00B32942" w:rsidRDefault="00632E52" w:rsidP="002A75D6">
            <w:pPr>
              <w:widowControl/>
              <w:jc w:val="left"/>
              <w:rPr>
                <w:rFonts w:ascii="宋体" w:hAnsi="宋体" w:cs="宋体"/>
                <w:kern w:val="0"/>
                <w:szCs w:val="21"/>
              </w:rPr>
            </w:pPr>
          </w:p>
          <w:p w:rsidR="00632E52" w:rsidRPr="00B32942" w:rsidRDefault="00B32942" w:rsidP="002A75D6">
            <w:pPr>
              <w:widowControl/>
              <w:jc w:val="left"/>
              <w:rPr>
                <w:rFonts w:ascii="宋体" w:hAnsi="宋体" w:cs="宋体"/>
                <w:kern w:val="0"/>
                <w:szCs w:val="21"/>
              </w:rPr>
            </w:pPr>
            <w:r>
              <w:rPr>
                <w:rFonts w:ascii="宋体" w:hAnsi="宋体" w:cs="宋体" w:hint="eastAsia"/>
                <w:kern w:val="0"/>
                <w:szCs w:val="21"/>
              </w:rPr>
              <w:t>网申截至</w:t>
            </w:r>
            <w:r w:rsidR="00632E52" w:rsidRPr="00B32942">
              <w:rPr>
                <w:rFonts w:ascii="宋体" w:hAnsi="宋体" w:cs="宋体" w:hint="eastAsia"/>
                <w:kern w:val="0"/>
                <w:szCs w:val="21"/>
              </w:rPr>
              <w:t>时间：</w:t>
            </w:r>
          </w:p>
          <w:p w:rsidR="00632E52" w:rsidRPr="0035354D" w:rsidRDefault="00B32942" w:rsidP="002A75D6">
            <w:pPr>
              <w:widowControl/>
              <w:jc w:val="left"/>
              <w:rPr>
                <w:rFonts w:ascii="宋体" w:hAnsi="宋体" w:cs="宋体"/>
                <w:kern w:val="0"/>
                <w:szCs w:val="21"/>
              </w:rPr>
            </w:pPr>
            <w:r w:rsidRPr="00B32942">
              <w:rPr>
                <w:rFonts w:ascii="宋体" w:hAnsi="宋体" w:cs="宋体" w:hint="eastAsia"/>
                <w:kern w:val="0"/>
                <w:szCs w:val="21"/>
              </w:rPr>
              <w:t>宣讲会第二天24：00</w:t>
            </w:r>
          </w:p>
        </w:tc>
      </w:tr>
      <w:tr w:rsidR="00632E52" w:rsidRPr="0035354D" w:rsidTr="00B32942">
        <w:trPr>
          <w:trHeight w:val="312"/>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tr w:rsidR="00632E52" w:rsidRPr="0035354D" w:rsidTr="00B32942">
        <w:trPr>
          <w:trHeight w:val="312"/>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tr w:rsidR="00632E52" w:rsidRPr="0035354D" w:rsidTr="00B32942">
        <w:trPr>
          <w:trHeight w:val="312"/>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tr w:rsidR="00632E52" w:rsidRPr="0035354D" w:rsidTr="00B32942">
        <w:trPr>
          <w:trHeight w:val="312"/>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tr w:rsidR="00632E52" w:rsidRPr="0035354D" w:rsidTr="00B32942">
        <w:trPr>
          <w:trHeight w:val="312"/>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tr w:rsidR="00632E52" w:rsidRPr="0035354D" w:rsidTr="00B32942">
        <w:trPr>
          <w:trHeight w:val="899"/>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tr w:rsidR="00632E52" w:rsidRPr="0035354D" w:rsidTr="00B32942">
        <w:trPr>
          <w:trHeight w:val="312"/>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rsidR="00632E52" w:rsidRPr="0035354D" w:rsidRDefault="00632E52" w:rsidP="002A75D6">
            <w:pPr>
              <w:widowControl/>
              <w:jc w:val="center"/>
              <w:rPr>
                <w:rFonts w:ascii="宋体" w:hAnsi="宋体" w:cs="宋体"/>
                <w:kern w:val="0"/>
                <w:szCs w:val="21"/>
              </w:rPr>
            </w:pPr>
            <w:r w:rsidRPr="0035354D">
              <w:rPr>
                <w:rFonts w:ascii="宋体" w:hAnsi="宋体" w:cs="宋体" w:hint="eastAsia"/>
                <w:kern w:val="0"/>
                <w:szCs w:val="21"/>
              </w:rPr>
              <w:t>本</w:t>
            </w:r>
          </w:p>
          <w:p w:rsidR="00632E52" w:rsidRPr="0035354D" w:rsidRDefault="00632E52" w:rsidP="002A75D6">
            <w:pPr>
              <w:widowControl/>
              <w:jc w:val="center"/>
              <w:rPr>
                <w:rFonts w:ascii="宋体" w:hAnsi="宋体" w:cs="宋体"/>
                <w:kern w:val="0"/>
                <w:szCs w:val="21"/>
              </w:rPr>
            </w:pPr>
            <w:r w:rsidRPr="0035354D">
              <w:rPr>
                <w:rFonts w:ascii="宋体" w:hAnsi="宋体" w:cs="宋体" w:hint="eastAsia"/>
                <w:kern w:val="0"/>
                <w:szCs w:val="21"/>
              </w:rPr>
              <w:t>科</w:t>
            </w:r>
          </w:p>
          <w:p w:rsidR="00632E52" w:rsidRPr="0035354D" w:rsidRDefault="00632E52" w:rsidP="002A75D6">
            <w:pPr>
              <w:widowControl/>
              <w:jc w:val="center"/>
              <w:rPr>
                <w:rFonts w:ascii="宋体" w:hAnsi="宋体" w:cs="宋体"/>
                <w:kern w:val="0"/>
                <w:szCs w:val="21"/>
              </w:rPr>
            </w:pPr>
            <w:r w:rsidRPr="0035354D">
              <w:rPr>
                <w:rFonts w:ascii="宋体" w:hAnsi="宋体" w:cs="宋体" w:hint="eastAsia"/>
                <w:kern w:val="0"/>
                <w:szCs w:val="21"/>
              </w:rPr>
              <w:t>生</w:t>
            </w:r>
          </w:p>
        </w:tc>
        <w:tc>
          <w:tcPr>
            <w:tcW w:w="720" w:type="dxa"/>
            <w:vMerge w:val="restart"/>
            <w:tcBorders>
              <w:top w:val="nil"/>
              <w:left w:val="single" w:sz="4" w:space="0" w:color="auto"/>
              <w:bottom w:val="single" w:sz="4" w:space="0" w:color="auto"/>
              <w:right w:val="single" w:sz="4" w:space="0" w:color="auto"/>
            </w:tcBorders>
            <w:shd w:val="clear" w:color="auto" w:fill="auto"/>
            <w:vAlign w:val="center"/>
          </w:tcPr>
          <w:p w:rsidR="00632E52" w:rsidRPr="0035354D" w:rsidRDefault="00632E52" w:rsidP="002A75D6">
            <w:pPr>
              <w:widowControl/>
              <w:jc w:val="center"/>
              <w:rPr>
                <w:rFonts w:ascii="宋体" w:hAnsi="宋体" w:cs="宋体"/>
                <w:kern w:val="0"/>
                <w:szCs w:val="21"/>
              </w:rPr>
            </w:pPr>
            <w:r>
              <w:rPr>
                <w:rFonts w:ascii="宋体" w:hAnsi="宋体" w:cs="宋体" w:hint="eastAsia"/>
                <w:kern w:val="0"/>
                <w:szCs w:val="21"/>
              </w:rPr>
              <w:t>260</w:t>
            </w:r>
          </w:p>
        </w:tc>
        <w:tc>
          <w:tcPr>
            <w:tcW w:w="3060" w:type="dxa"/>
            <w:vMerge w:val="restart"/>
            <w:tcBorders>
              <w:top w:val="nil"/>
              <w:left w:val="single" w:sz="4" w:space="0" w:color="auto"/>
              <w:bottom w:val="single" w:sz="4" w:space="0" w:color="auto"/>
              <w:right w:val="single" w:sz="4" w:space="0" w:color="auto"/>
            </w:tcBorders>
            <w:shd w:val="clear" w:color="auto" w:fill="auto"/>
            <w:vAlign w:val="center"/>
          </w:tcPr>
          <w:p w:rsidR="00632E52" w:rsidRPr="0035354D" w:rsidRDefault="00632E52" w:rsidP="002A75D6">
            <w:pPr>
              <w:widowControl/>
              <w:jc w:val="left"/>
              <w:rPr>
                <w:rFonts w:ascii="宋体" w:hAnsi="宋体" w:cs="宋体"/>
                <w:kern w:val="0"/>
                <w:szCs w:val="21"/>
              </w:rPr>
            </w:pPr>
            <w:r w:rsidRPr="0035354D">
              <w:rPr>
                <w:rFonts w:ascii="宋体" w:hAnsi="宋体" w:cs="宋体" w:hint="eastAsia"/>
                <w:kern w:val="0"/>
                <w:szCs w:val="21"/>
              </w:rPr>
              <w:t>电力系统及其自动化；</w:t>
            </w:r>
          </w:p>
          <w:p w:rsidR="00632E52" w:rsidRPr="0035354D" w:rsidRDefault="00632E52" w:rsidP="002A75D6">
            <w:pPr>
              <w:widowControl/>
              <w:jc w:val="left"/>
              <w:rPr>
                <w:rFonts w:ascii="宋体" w:hAnsi="宋体" w:cs="宋体"/>
                <w:kern w:val="0"/>
                <w:szCs w:val="21"/>
              </w:rPr>
            </w:pPr>
            <w:r w:rsidRPr="0035354D">
              <w:rPr>
                <w:rFonts w:ascii="宋体" w:hAnsi="宋体" w:cs="宋体" w:hint="eastAsia"/>
                <w:kern w:val="0"/>
                <w:szCs w:val="21"/>
              </w:rPr>
              <w:t>电力系统继电保护；</w:t>
            </w:r>
          </w:p>
          <w:p w:rsidR="00632E52" w:rsidRDefault="00632E52" w:rsidP="002A75D6">
            <w:pPr>
              <w:widowControl/>
              <w:jc w:val="left"/>
              <w:rPr>
                <w:rFonts w:ascii="宋体" w:hAnsi="宋体" w:cs="宋体"/>
                <w:kern w:val="0"/>
                <w:szCs w:val="21"/>
              </w:rPr>
            </w:pPr>
            <w:r w:rsidRPr="0035354D">
              <w:rPr>
                <w:rFonts w:ascii="宋体" w:hAnsi="宋体" w:cs="宋体" w:hint="eastAsia"/>
                <w:kern w:val="0"/>
                <w:szCs w:val="21"/>
              </w:rPr>
              <w:t>电力电子</w:t>
            </w:r>
            <w:r>
              <w:rPr>
                <w:rFonts w:ascii="宋体" w:hAnsi="宋体" w:cs="宋体" w:hint="eastAsia"/>
                <w:kern w:val="0"/>
                <w:szCs w:val="21"/>
              </w:rPr>
              <w:t>；</w:t>
            </w:r>
          </w:p>
          <w:p w:rsidR="002866E8" w:rsidRDefault="00632E52" w:rsidP="002A75D6">
            <w:pPr>
              <w:widowControl/>
              <w:jc w:val="left"/>
              <w:rPr>
                <w:rFonts w:ascii="宋体" w:hAnsi="宋体" w:cs="宋体"/>
                <w:kern w:val="0"/>
                <w:szCs w:val="21"/>
              </w:rPr>
            </w:pPr>
            <w:r>
              <w:rPr>
                <w:rFonts w:ascii="宋体" w:hAnsi="宋体" w:cs="宋体" w:hint="eastAsia"/>
                <w:kern w:val="0"/>
                <w:szCs w:val="21"/>
              </w:rPr>
              <w:t>高电压</w:t>
            </w:r>
            <w:r w:rsidR="002866E8">
              <w:rPr>
                <w:rFonts w:ascii="宋体" w:hAnsi="宋体" w:cs="宋体" w:hint="eastAsia"/>
                <w:kern w:val="0"/>
                <w:szCs w:val="21"/>
              </w:rPr>
              <w:t>；</w:t>
            </w:r>
          </w:p>
          <w:p w:rsidR="002866E8" w:rsidRDefault="002866E8" w:rsidP="002A75D6">
            <w:pPr>
              <w:widowControl/>
              <w:jc w:val="left"/>
              <w:rPr>
                <w:rFonts w:ascii="宋体" w:hAnsi="宋体" w:cs="宋体"/>
                <w:kern w:val="0"/>
                <w:szCs w:val="21"/>
              </w:rPr>
            </w:pPr>
            <w:r>
              <w:rPr>
                <w:rFonts w:ascii="宋体" w:hAnsi="宋体" w:cs="宋体" w:hint="eastAsia"/>
                <w:kern w:val="0"/>
                <w:szCs w:val="21"/>
              </w:rPr>
              <w:t>自动化；</w:t>
            </w:r>
          </w:p>
          <w:p w:rsidR="002866E8" w:rsidRPr="002866E8" w:rsidRDefault="002866E8" w:rsidP="002A75D6">
            <w:pPr>
              <w:widowControl/>
              <w:jc w:val="left"/>
              <w:rPr>
                <w:rFonts w:ascii="宋体" w:hAnsi="宋体" w:cs="宋体"/>
                <w:kern w:val="0"/>
                <w:szCs w:val="21"/>
              </w:rPr>
            </w:pPr>
            <w:r>
              <w:rPr>
                <w:rFonts w:ascii="宋体" w:hAnsi="宋体" w:cs="宋体" w:hint="eastAsia"/>
                <w:kern w:val="0"/>
                <w:szCs w:val="21"/>
              </w:rPr>
              <w:t>计算机。</w:t>
            </w:r>
          </w:p>
        </w:tc>
        <w:tc>
          <w:tcPr>
            <w:tcW w:w="3553" w:type="dxa"/>
            <w:vMerge w:val="restart"/>
            <w:tcBorders>
              <w:top w:val="nil"/>
              <w:left w:val="single" w:sz="4" w:space="0" w:color="auto"/>
              <w:bottom w:val="single" w:sz="4" w:space="0" w:color="auto"/>
              <w:right w:val="single" w:sz="4" w:space="0" w:color="auto"/>
            </w:tcBorders>
            <w:shd w:val="clear" w:color="auto" w:fill="auto"/>
            <w:vAlign w:val="center"/>
          </w:tcPr>
          <w:p w:rsidR="00632E52" w:rsidRPr="0035354D" w:rsidRDefault="00632E52" w:rsidP="002A75D6">
            <w:pPr>
              <w:widowControl/>
              <w:jc w:val="left"/>
              <w:rPr>
                <w:rFonts w:ascii="宋体" w:hAnsi="宋体" w:cs="宋体"/>
                <w:kern w:val="0"/>
                <w:szCs w:val="21"/>
              </w:rPr>
            </w:pPr>
            <w:r w:rsidRPr="0035354D">
              <w:rPr>
                <w:rFonts w:ascii="宋体" w:hAnsi="宋体" w:cs="宋体" w:hint="eastAsia"/>
                <w:kern w:val="0"/>
                <w:szCs w:val="21"/>
              </w:rPr>
              <w:t>电力控制保护系统集成及技术支持；</w:t>
            </w:r>
          </w:p>
          <w:p w:rsidR="00632E52" w:rsidRDefault="00632E52" w:rsidP="002A75D6">
            <w:pPr>
              <w:widowControl/>
              <w:jc w:val="left"/>
              <w:rPr>
                <w:rFonts w:ascii="宋体" w:hAnsi="宋体" w:cs="宋体"/>
                <w:kern w:val="0"/>
                <w:szCs w:val="21"/>
              </w:rPr>
            </w:pPr>
            <w:r w:rsidRPr="0035354D">
              <w:rPr>
                <w:rFonts w:ascii="宋体" w:hAnsi="宋体" w:cs="宋体" w:hint="eastAsia"/>
                <w:kern w:val="0"/>
                <w:szCs w:val="21"/>
              </w:rPr>
              <w:t>国际或国内市场营销</w:t>
            </w:r>
            <w:r>
              <w:rPr>
                <w:rFonts w:ascii="宋体" w:hAnsi="宋体" w:cs="宋体" w:hint="eastAsia"/>
                <w:kern w:val="0"/>
                <w:szCs w:val="21"/>
              </w:rPr>
              <w:t>；</w:t>
            </w:r>
          </w:p>
          <w:p w:rsidR="00632E52" w:rsidRPr="0035354D" w:rsidRDefault="00632E52" w:rsidP="002A75D6">
            <w:pPr>
              <w:widowControl/>
              <w:jc w:val="left"/>
              <w:rPr>
                <w:rFonts w:ascii="宋体" w:hAnsi="宋体" w:cs="宋体"/>
                <w:kern w:val="0"/>
                <w:szCs w:val="21"/>
              </w:rPr>
            </w:pPr>
            <w:r w:rsidRPr="0035354D">
              <w:rPr>
                <w:rFonts w:ascii="宋体" w:hAnsi="宋体" w:cs="宋体" w:hint="eastAsia"/>
                <w:kern w:val="0"/>
                <w:szCs w:val="21"/>
              </w:rPr>
              <w:t>工程设计；</w:t>
            </w:r>
          </w:p>
          <w:p w:rsidR="00736F41" w:rsidRDefault="00632E52" w:rsidP="002A75D6">
            <w:pPr>
              <w:widowControl/>
              <w:jc w:val="left"/>
              <w:rPr>
                <w:rFonts w:ascii="宋体" w:hAnsi="宋体" w:cs="宋体"/>
                <w:kern w:val="0"/>
                <w:szCs w:val="21"/>
              </w:rPr>
            </w:pPr>
            <w:r w:rsidRPr="0035354D">
              <w:rPr>
                <w:rFonts w:ascii="宋体" w:hAnsi="宋体" w:cs="宋体" w:hint="eastAsia"/>
                <w:kern w:val="0"/>
                <w:szCs w:val="21"/>
              </w:rPr>
              <w:t>工程服务</w:t>
            </w:r>
            <w:r w:rsidR="00736F41">
              <w:rPr>
                <w:rFonts w:ascii="宋体" w:hAnsi="宋体" w:cs="宋体" w:hint="eastAsia"/>
                <w:kern w:val="0"/>
                <w:szCs w:val="21"/>
              </w:rPr>
              <w:t>；</w:t>
            </w:r>
          </w:p>
          <w:p w:rsidR="00632E52" w:rsidRPr="0035354D" w:rsidRDefault="00736F41" w:rsidP="002A75D6">
            <w:pPr>
              <w:widowControl/>
              <w:jc w:val="left"/>
              <w:rPr>
                <w:rFonts w:ascii="宋体" w:hAnsi="宋体" w:cs="宋体"/>
                <w:kern w:val="0"/>
                <w:szCs w:val="21"/>
              </w:rPr>
            </w:pPr>
            <w:r>
              <w:rPr>
                <w:rFonts w:ascii="宋体" w:hAnsi="宋体" w:cs="宋体" w:hint="eastAsia"/>
                <w:kern w:val="0"/>
                <w:szCs w:val="21"/>
              </w:rPr>
              <w:t>信息技术</w:t>
            </w:r>
            <w:r w:rsidR="00632E52">
              <w:rPr>
                <w:rFonts w:ascii="宋体" w:hAnsi="宋体" w:cs="宋体" w:hint="eastAsia"/>
                <w:kern w:val="0"/>
                <w:szCs w:val="21"/>
              </w:rPr>
              <w:t>。</w:t>
            </w:r>
          </w:p>
        </w:tc>
        <w:tc>
          <w:tcPr>
            <w:tcW w:w="2927" w:type="dxa"/>
            <w:vMerge w:val="restart"/>
            <w:tcBorders>
              <w:top w:val="nil"/>
              <w:left w:val="single" w:sz="4" w:space="0" w:color="auto"/>
              <w:bottom w:val="single" w:sz="4" w:space="0" w:color="auto"/>
              <w:right w:val="single" w:sz="4" w:space="0" w:color="auto"/>
            </w:tcBorders>
            <w:shd w:val="clear" w:color="auto" w:fill="auto"/>
            <w:vAlign w:val="center"/>
          </w:tcPr>
          <w:p w:rsidR="00B32942" w:rsidRDefault="00B32942" w:rsidP="00B32942">
            <w:pPr>
              <w:widowControl/>
              <w:jc w:val="left"/>
              <w:rPr>
                <w:rFonts w:ascii="宋体" w:hAnsi="宋体" w:cs="宋体"/>
                <w:kern w:val="0"/>
                <w:szCs w:val="21"/>
              </w:rPr>
            </w:pPr>
            <w:r>
              <w:rPr>
                <w:rFonts w:ascii="宋体" w:hAnsi="宋体" w:cs="宋体" w:hint="eastAsia"/>
                <w:kern w:val="0"/>
                <w:szCs w:val="21"/>
              </w:rPr>
              <w:t>请登录</w:t>
            </w:r>
            <w:r w:rsidRPr="0035354D">
              <w:rPr>
                <w:rFonts w:ascii="宋体" w:hAnsi="宋体" w:cs="宋体" w:hint="eastAsia"/>
                <w:kern w:val="0"/>
                <w:szCs w:val="21"/>
              </w:rPr>
              <w:t>公司网站</w:t>
            </w:r>
            <w:r>
              <w:rPr>
                <w:rFonts w:ascii="宋体" w:hAnsi="宋体" w:cs="宋体" w:hint="eastAsia"/>
                <w:kern w:val="0"/>
                <w:szCs w:val="21"/>
              </w:rPr>
              <w:t>进行网申：</w:t>
            </w:r>
          </w:p>
          <w:p w:rsidR="00B32942" w:rsidRDefault="007133D5" w:rsidP="00B32942">
            <w:pPr>
              <w:widowControl/>
              <w:jc w:val="left"/>
              <w:rPr>
                <w:rFonts w:ascii="宋体" w:hAnsi="宋体" w:cs="宋体"/>
                <w:kern w:val="0"/>
                <w:szCs w:val="21"/>
              </w:rPr>
            </w:pPr>
            <w:hyperlink r:id="rId7" w:history="1">
              <w:r w:rsidR="00B32942" w:rsidRPr="001E7132">
                <w:rPr>
                  <w:rStyle w:val="a3"/>
                  <w:rFonts w:ascii="宋体" w:hAnsi="宋体" w:cs="宋体" w:hint="eastAsia"/>
                  <w:kern w:val="0"/>
                  <w:szCs w:val="21"/>
                </w:rPr>
                <w:t>www.nrec.com</w:t>
              </w:r>
            </w:hyperlink>
          </w:p>
          <w:p w:rsidR="00B32942" w:rsidRPr="00B32942" w:rsidRDefault="00B32942" w:rsidP="00B32942">
            <w:pPr>
              <w:widowControl/>
              <w:jc w:val="left"/>
              <w:rPr>
                <w:rFonts w:ascii="宋体" w:hAnsi="宋体" w:cs="宋体"/>
                <w:kern w:val="0"/>
                <w:szCs w:val="21"/>
              </w:rPr>
            </w:pPr>
          </w:p>
          <w:p w:rsidR="00B32942" w:rsidRPr="00B32942" w:rsidRDefault="00B32942" w:rsidP="00B32942">
            <w:pPr>
              <w:widowControl/>
              <w:jc w:val="left"/>
              <w:rPr>
                <w:rFonts w:ascii="宋体" w:hAnsi="宋体" w:cs="宋体"/>
                <w:kern w:val="0"/>
                <w:szCs w:val="21"/>
              </w:rPr>
            </w:pPr>
            <w:r>
              <w:rPr>
                <w:rFonts w:ascii="宋体" w:hAnsi="宋体" w:cs="宋体" w:hint="eastAsia"/>
                <w:kern w:val="0"/>
                <w:szCs w:val="21"/>
              </w:rPr>
              <w:t>网申截至</w:t>
            </w:r>
            <w:r w:rsidRPr="00B32942">
              <w:rPr>
                <w:rFonts w:ascii="宋体" w:hAnsi="宋体" w:cs="宋体" w:hint="eastAsia"/>
                <w:kern w:val="0"/>
                <w:szCs w:val="21"/>
              </w:rPr>
              <w:t>时间：</w:t>
            </w:r>
          </w:p>
          <w:p w:rsidR="00632E52" w:rsidRPr="0035354D" w:rsidRDefault="00B32942" w:rsidP="00B32942">
            <w:pPr>
              <w:widowControl/>
              <w:jc w:val="left"/>
              <w:rPr>
                <w:rFonts w:ascii="宋体" w:hAnsi="宋体" w:cs="宋体"/>
                <w:kern w:val="0"/>
                <w:szCs w:val="21"/>
              </w:rPr>
            </w:pPr>
            <w:r w:rsidRPr="00B32942">
              <w:rPr>
                <w:rFonts w:ascii="宋体" w:hAnsi="宋体" w:cs="宋体" w:hint="eastAsia"/>
                <w:kern w:val="0"/>
                <w:szCs w:val="21"/>
              </w:rPr>
              <w:t>宣讲会</w:t>
            </w:r>
            <w:r>
              <w:rPr>
                <w:rFonts w:ascii="宋体" w:hAnsi="宋体" w:cs="宋体" w:hint="eastAsia"/>
                <w:kern w:val="0"/>
                <w:szCs w:val="21"/>
              </w:rPr>
              <w:t>前一</w:t>
            </w:r>
            <w:r w:rsidRPr="00B32942">
              <w:rPr>
                <w:rFonts w:ascii="宋体" w:hAnsi="宋体" w:cs="宋体" w:hint="eastAsia"/>
                <w:kern w:val="0"/>
                <w:szCs w:val="21"/>
              </w:rPr>
              <w:t>天24：00</w:t>
            </w:r>
          </w:p>
        </w:tc>
      </w:tr>
      <w:tr w:rsidR="00632E52" w:rsidRPr="0035354D" w:rsidTr="00B32942">
        <w:trPr>
          <w:trHeight w:val="312"/>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tr w:rsidR="00632E52" w:rsidRPr="0035354D" w:rsidTr="00B32942">
        <w:trPr>
          <w:trHeight w:val="1020"/>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tr w:rsidR="00632E52" w:rsidRPr="0035354D" w:rsidTr="00B32942">
        <w:trPr>
          <w:trHeight w:val="312"/>
        </w:trPr>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72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060"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3553"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c>
          <w:tcPr>
            <w:tcW w:w="2927" w:type="dxa"/>
            <w:vMerge/>
            <w:tcBorders>
              <w:top w:val="nil"/>
              <w:left w:val="single" w:sz="4" w:space="0" w:color="auto"/>
              <w:bottom w:val="single" w:sz="4" w:space="0" w:color="auto"/>
              <w:right w:val="single" w:sz="4" w:space="0" w:color="auto"/>
            </w:tcBorders>
            <w:vAlign w:val="center"/>
          </w:tcPr>
          <w:p w:rsidR="00632E52" w:rsidRPr="0035354D" w:rsidRDefault="00632E52" w:rsidP="002A75D6">
            <w:pPr>
              <w:widowControl/>
              <w:jc w:val="left"/>
              <w:rPr>
                <w:rFonts w:ascii="宋体" w:hAnsi="宋体" w:cs="宋体"/>
                <w:kern w:val="0"/>
                <w:szCs w:val="21"/>
              </w:rPr>
            </w:pPr>
          </w:p>
        </w:tc>
      </w:tr>
      <w:bookmarkEnd w:id="0"/>
    </w:tbl>
    <w:p w:rsidR="005D05CB" w:rsidRDefault="005D05CB" w:rsidP="0035354D">
      <w:pPr>
        <w:autoSpaceDE w:val="0"/>
        <w:autoSpaceDN w:val="0"/>
        <w:adjustRightInd w:val="0"/>
        <w:spacing w:line="360" w:lineRule="auto"/>
        <w:jc w:val="left"/>
        <w:rPr>
          <w:b/>
          <w:szCs w:val="21"/>
        </w:rPr>
      </w:pPr>
    </w:p>
    <w:p w:rsidR="00943023" w:rsidRDefault="0035354D" w:rsidP="0035354D">
      <w:pPr>
        <w:autoSpaceDE w:val="0"/>
        <w:autoSpaceDN w:val="0"/>
        <w:adjustRightInd w:val="0"/>
        <w:spacing w:line="360" w:lineRule="auto"/>
        <w:jc w:val="left"/>
        <w:rPr>
          <w:b/>
          <w:szCs w:val="21"/>
        </w:rPr>
      </w:pPr>
      <w:r w:rsidRPr="0035354D">
        <w:rPr>
          <w:rFonts w:hint="eastAsia"/>
          <w:b/>
          <w:szCs w:val="21"/>
        </w:rPr>
        <w:t>能力要求</w:t>
      </w:r>
      <w:r>
        <w:rPr>
          <w:rFonts w:hint="eastAsia"/>
          <w:b/>
          <w:szCs w:val="21"/>
        </w:rPr>
        <w:t>:</w:t>
      </w:r>
    </w:p>
    <w:p w:rsidR="0035354D" w:rsidRPr="0000421E" w:rsidRDefault="0035354D" w:rsidP="0035354D">
      <w:pPr>
        <w:rPr>
          <w:rFonts w:ascii="宋体" w:hAnsi="宋体" w:cs="宋体"/>
          <w:kern w:val="0"/>
          <w:szCs w:val="21"/>
        </w:rPr>
      </w:pPr>
      <w:r w:rsidRPr="0000421E">
        <w:rPr>
          <w:rFonts w:ascii="宋体" w:hAnsi="宋体" w:cs="宋体" w:hint="eastAsia"/>
          <w:kern w:val="0"/>
          <w:szCs w:val="21"/>
        </w:rPr>
        <w:t>专业知识扎实，富有创新精神；</w:t>
      </w:r>
    </w:p>
    <w:p w:rsidR="0035354D" w:rsidRPr="0000421E" w:rsidRDefault="0035354D" w:rsidP="0035354D">
      <w:pPr>
        <w:rPr>
          <w:rFonts w:ascii="宋体" w:hAnsi="宋体" w:cs="宋体"/>
          <w:kern w:val="0"/>
          <w:szCs w:val="21"/>
        </w:rPr>
      </w:pPr>
      <w:r w:rsidRPr="0000421E">
        <w:rPr>
          <w:rFonts w:ascii="宋体" w:hAnsi="宋体" w:cs="宋体" w:hint="eastAsia"/>
          <w:kern w:val="0"/>
          <w:szCs w:val="21"/>
        </w:rPr>
        <w:lastRenderedPageBreak/>
        <w:t>工作责任心强，</w:t>
      </w:r>
      <w:r w:rsidR="00B32942">
        <w:rPr>
          <w:rFonts w:ascii="宋体" w:hAnsi="宋体" w:cs="宋体" w:hint="eastAsia"/>
          <w:kern w:val="0"/>
          <w:szCs w:val="21"/>
        </w:rPr>
        <w:t>具有较强协作精神、动手能力及</w:t>
      </w:r>
      <w:r w:rsidRPr="0000421E">
        <w:rPr>
          <w:rFonts w:ascii="宋体" w:hAnsi="宋体" w:cs="宋体" w:hint="eastAsia"/>
          <w:kern w:val="0"/>
          <w:szCs w:val="21"/>
        </w:rPr>
        <w:t>良好的</w:t>
      </w:r>
      <w:r w:rsidR="00B32942">
        <w:rPr>
          <w:rFonts w:ascii="宋体" w:hAnsi="宋体" w:cs="宋体" w:hint="eastAsia"/>
          <w:kern w:val="0"/>
          <w:szCs w:val="21"/>
        </w:rPr>
        <w:t>人际</w:t>
      </w:r>
      <w:r w:rsidRPr="0000421E">
        <w:rPr>
          <w:rFonts w:ascii="宋体" w:hAnsi="宋体" w:cs="宋体" w:hint="eastAsia"/>
          <w:kern w:val="0"/>
          <w:szCs w:val="21"/>
        </w:rPr>
        <w:t>沟通能力；</w:t>
      </w:r>
    </w:p>
    <w:p w:rsidR="0035354D" w:rsidRPr="0000421E" w:rsidRDefault="0035354D" w:rsidP="0035354D">
      <w:pPr>
        <w:rPr>
          <w:szCs w:val="21"/>
        </w:rPr>
      </w:pPr>
      <w:r w:rsidRPr="0000421E">
        <w:rPr>
          <w:rFonts w:ascii="宋体" w:hAnsi="宋体" w:cs="宋体" w:hint="eastAsia"/>
          <w:kern w:val="0"/>
          <w:szCs w:val="21"/>
        </w:rPr>
        <w:t>良好的英语</w:t>
      </w:r>
      <w:r w:rsidR="00B32942" w:rsidRPr="00B32942">
        <w:rPr>
          <w:rFonts w:ascii="宋体" w:hAnsi="宋体" w:cs="宋体" w:hint="eastAsia"/>
          <w:kern w:val="0"/>
          <w:szCs w:val="21"/>
        </w:rPr>
        <w:t>书面和口头</w:t>
      </w:r>
      <w:r w:rsidRPr="0000421E">
        <w:rPr>
          <w:rFonts w:ascii="宋体" w:hAnsi="宋体" w:cs="宋体" w:hint="eastAsia"/>
          <w:kern w:val="0"/>
          <w:szCs w:val="21"/>
        </w:rPr>
        <w:t>表达能力（俄语、法语、西班牙语、葡萄牙语、阿拉伯语熟练者优先考虑）。</w:t>
      </w:r>
    </w:p>
    <w:p w:rsidR="0035354D" w:rsidRPr="0035354D" w:rsidRDefault="0035354D" w:rsidP="0035354D">
      <w:pPr>
        <w:autoSpaceDE w:val="0"/>
        <w:autoSpaceDN w:val="0"/>
        <w:adjustRightInd w:val="0"/>
        <w:spacing w:line="360" w:lineRule="auto"/>
        <w:jc w:val="left"/>
        <w:rPr>
          <w:b/>
          <w:szCs w:val="21"/>
        </w:rPr>
      </w:pPr>
    </w:p>
    <w:p w:rsidR="00DB2C9E" w:rsidRDefault="0035354D" w:rsidP="00411EEB">
      <w:pPr>
        <w:spacing w:line="380" w:lineRule="exact"/>
        <w:rPr>
          <w:rFonts w:ascii="宋体"/>
          <w:b/>
          <w:kern w:val="0"/>
          <w:szCs w:val="21"/>
          <w:lang w:val="zh-CN"/>
        </w:rPr>
      </w:pPr>
      <w:r w:rsidRPr="0035354D">
        <w:rPr>
          <w:rFonts w:ascii="宋体" w:hint="eastAsia"/>
          <w:b/>
          <w:kern w:val="0"/>
          <w:szCs w:val="21"/>
          <w:lang w:val="zh-CN"/>
        </w:rPr>
        <w:t>宣讲行程：</w:t>
      </w:r>
    </w:p>
    <w:p w:rsidR="00A970B5" w:rsidRPr="00A970B5" w:rsidRDefault="00632E52" w:rsidP="00411EEB">
      <w:pPr>
        <w:spacing w:line="380" w:lineRule="exact"/>
        <w:rPr>
          <w:rFonts w:ascii="宋体" w:hAnsi="宋体" w:cs="宋体"/>
          <w:kern w:val="0"/>
          <w:szCs w:val="21"/>
        </w:rPr>
      </w:pPr>
      <w:r>
        <w:rPr>
          <w:rFonts w:ascii="宋体" w:hAnsi="宋体" w:cs="宋体" w:hint="eastAsia"/>
          <w:kern w:val="0"/>
          <w:szCs w:val="21"/>
        </w:rPr>
        <w:t>时间：</w:t>
      </w:r>
      <w:r w:rsidR="00B32942">
        <w:rPr>
          <w:rFonts w:ascii="宋体" w:hAnsi="宋体" w:cs="宋体" w:hint="eastAsia"/>
          <w:kern w:val="0"/>
          <w:szCs w:val="21"/>
        </w:rPr>
        <w:t xml:space="preserve">2017年10月 </w:t>
      </w:r>
      <w:r w:rsidR="00A072F2">
        <w:rPr>
          <w:rFonts w:ascii="宋体" w:hAnsi="宋体" w:cs="宋体"/>
          <w:kern w:val="0"/>
          <w:szCs w:val="21"/>
        </w:rPr>
        <w:t>19</w:t>
      </w:r>
      <w:r w:rsidR="00B32942">
        <w:rPr>
          <w:rFonts w:ascii="宋体" w:hAnsi="宋体" w:cs="宋体" w:hint="eastAsia"/>
          <w:kern w:val="0"/>
          <w:szCs w:val="21"/>
        </w:rPr>
        <w:t xml:space="preserve">  日</w:t>
      </w:r>
      <w:r w:rsidR="002C2736">
        <w:rPr>
          <w:rFonts w:ascii="宋体" w:hAnsi="宋体" w:cs="宋体" w:hint="eastAsia"/>
          <w:kern w:val="0"/>
          <w:szCs w:val="21"/>
        </w:rPr>
        <w:t>上午9:0</w:t>
      </w:r>
      <w:r w:rsidR="002C2736">
        <w:rPr>
          <w:rFonts w:ascii="宋体" w:hAnsi="宋体" w:cs="宋体"/>
          <w:kern w:val="0"/>
          <w:szCs w:val="21"/>
        </w:rPr>
        <w:t>0</w:t>
      </w:r>
    </w:p>
    <w:p w:rsidR="00A970B5" w:rsidRPr="00A970B5" w:rsidRDefault="00A970B5" w:rsidP="00411EEB">
      <w:pPr>
        <w:spacing w:line="380" w:lineRule="exact"/>
        <w:rPr>
          <w:rFonts w:ascii="宋体" w:hAnsi="宋体" w:cs="宋体"/>
          <w:kern w:val="0"/>
          <w:szCs w:val="21"/>
        </w:rPr>
      </w:pPr>
      <w:r w:rsidRPr="00A970B5">
        <w:rPr>
          <w:rFonts w:ascii="宋体" w:hAnsi="宋体" w:cs="宋体" w:hint="eastAsia"/>
          <w:kern w:val="0"/>
          <w:szCs w:val="21"/>
        </w:rPr>
        <w:t>地点：</w:t>
      </w:r>
      <w:r w:rsidR="002C2736">
        <w:rPr>
          <w:rFonts w:ascii="宋体" w:hAnsi="宋体" w:cs="宋体" w:hint="eastAsia"/>
          <w:kern w:val="0"/>
          <w:szCs w:val="21"/>
        </w:rPr>
        <w:t>卫津路26楼E座报告厅</w:t>
      </w:r>
      <w:bookmarkStart w:id="1" w:name="_GoBack"/>
      <w:bookmarkEnd w:id="1"/>
      <w:r w:rsidR="002C2736" w:rsidRPr="00A970B5">
        <w:rPr>
          <w:rFonts w:ascii="宋体" w:hAnsi="宋体" w:cs="宋体"/>
          <w:kern w:val="0"/>
          <w:szCs w:val="21"/>
        </w:rPr>
        <w:t xml:space="preserve"> </w:t>
      </w:r>
    </w:p>
    <w:p w:rsidR="007F7AB9" w:rsidRDefault="007F7AB9" w:rsidP="00411EEB">
      <w:pPr>
        <w:spacing w:line="380" w:lineRule="exact"/>
        <w:rPr>
          <w:rFonts w:ascii="宋体"/>
          <w:kern w:val="0"/>
          <w:szCs w:val="21"/>
        </w:rPr>
      </w:pPr>
    </w:p>
    <w:p w:rsidR="007A290F" w:rsidRPr="007A290F" w:rsidRDefault="0035354D" w:rsidP="00411EEB">
      <w:pPr>
        <w:spacing w:line="380" w:lineRule="exact"/>
        <w:rPr>
          <w:rFonts w:ascii="宋体"/>
          <w:b/>
          <w:kern w:val="0"/>
          <w:szCs w:val="21"/>
        </w:rPr>
      </w:pPr>
      <w:r w:rsidRPr="0035354D">
        <w:rPr>
          <w:rFonts w:ascii="宋体" w:hint="eastAsia"/>
          <w:b/>
          <w:kern w:val="0"/>
          <w:szCs w:val="21"/>
        </w:rPr>
        <w:t>联系方式：</w:t>
      </w:r>
      <w:r w:rsidR="007A290F">
        <w:rPr>
          <w:rFonts w:ascii="宋体" w:hint="eastAsia"/>
          <w:b/>
          <w:kern w:val="0"/>
          <w:szCs w:val="21"/>
        </w:rPr>
        <w:t xml:space="preserve">                          </w:t>
      </w:r>
    </w:p>
    <w:p w:rsidR="007A290F" w:rsidRPr="0035354D" w:rsidRDefault="0035354D" w:rsidP="00411EEB">
      <w:pPr>
        <w:spacing w:line="380" w:lineRule="exact"/>
        <w:rPr>
          <w:rFonts w:ascii="宋体" w:hAnsi="宋体" w:cs="宋体"/>
          <w:kern w:val="0"/>
          <w:szCs w:val="21"/>
        </w:rPr>
      </w:pPr>
      <w:r w:rsidRPr="0035354D">
        <w:rPr>
          <w:rFonts w:ascii="宋体" w:hAnsi="宋体" w:cs="宋体" w:hint="eastAsia"/>
          <w:kern w:val="0"/>
          <w:szCs w:val="21"/>
        </w:rPr>
        <w:t>公司网站：</w:t>
      </w:r>
      <w:hyperlink r:id="rId8" w:history="1">
        <w:r w:rsidR="00EB1DCA" w:rsidRPr="001E7132">
          <w:rPr>
            <w:rStyle w:val="a3"/>
            <w:rFonts w:ascii="宋体" w:hAnsi="宋体" w:cs="宋体" w:hint="eastAsia"/>
            <w:kern w:val="0"/>
            <w:szCs w:val="21"/>
          </w:rPr>
          <w:t>www.nrec.com</w:t>
        </w:r>
      </w:hyperlink>
      <w:r w:rsidR="007A290F">
        <w:rPr>
          <w:rFonts w:ascii="宋体" w:hAnsi="宋体" w:cs="宋体" w:hint="eastAsia"/>
          <w:kern w:val="0"/>
          <w:szCs w:val="21"/>
        </w:rPr>
        <w:t xml:space="preserve">              </w:t>
      </w:r>
    </w:p>
    <w:p w:rsidR="00632E52" w:rsidRDefault="0035354D" w:rsidP="00411EEB">
      <w:pPr>
        <w:spacing w:line="380" w:lineRule="exact"/>
        <w:rPr>
          <w:rFonts w:ascii="宋体" w:hAnsi="宋体" w:cs="宋体"/>
          <w:kern w:val="0"/>
          <w:szCs w:val="21"/>
        </w:rPr>
      </w:pPr>
      <w:r w:rsidRPr="0035354D">
        <w:rPr>
          <w:rFonts w:ascii="宋体" w:hAnsi="宋体" w:cs="宋体" w:hint="eastAsia"/>
          <w:kern w:val="0"/>
          <w:szCs w:val="21"/>
        </w:rPr>
        <w:t>招聘热线：025-87178701</w:t>
      </w:r>
    </w:p>
    <w:p w:rsidR="0035354D" w:rsidRPr="0035354D" w:rsidRDefault="0035354D" w:rsidP="00411EEB">
      <w:pPr>
        <w:spacing w:line="380" w:lineRule="exact"/>
        <w:rPr>
          <w:rFonts w:ascii="宋体" w:hAnsi="宋体" w:cs="宋体"/>
          <w:kern w:val="0"/>
          <w:szCs w:val="21"/>
        </w:rPr>
      </w:pPr>
      <w:r w:rsidRPr="0035354D">
        <w:rPr>
          <w:rFonts w:ascii="宋体" w:hAnsi="宋体" w:cs="宋体" w:hint="eastAsia"/>
          <w:kern w:val="0"/>
          <w:szCs w:val="21"/>
        </w:rPr>
        <w:t>公司邮箱：nrhr@</w:t>
      </w:r>
      <w:r w:rsidR="00EB1DCA">
        <w:rPr>
          <w:rFonts w:ascii="宋体" w:hAnsi="宋体" w:cs="宋体" w:hint="eastAsia"/>
          <w:kern w:val="0"/>
          <w:szCs w:val="21"/>
        </w:rPr>
        <w:t>nrec</w:t>
      </w:r>
      <w:r w:rsidRPr="0035354D">
        <w:rPr>
          <w:rFonts w:ascii="宋体" w:hAnsi="宋体" w:cs="宋体" w:hint="eastAsia"/>
          <w:kern w:val="0"/>
          <w:szCs w:val="21"/>
        </w:rPr>
        <w:t>.com</w:t>
      </w:r>
    </w:p>
    <w:p w:rsidR="0035354D" w:rsidRPr="0035354D" w:rsidRDefault="0035354D" w:rsidP="00411EEB">
      <w:pPr>
        <w:spacing w:line="380" w:lineRule="exact"/>
        <w:rPr>
          <w:rFonts w:ascii="宋体"/>
          <w:kern w:val="0"/>
          <w:szCs w:val="21"/>
        </w:rPr>
      </w:pPr>
    </w:p>
    <w:p w:rsidR="007A290F" w:rsidRPr="007A290F" w:rsidRDefault="007A290F" w:rsidP="007A290F">
      <w:pPr>
        <w:ind w:firstLineChars="50" w:firstLine="105"/>
        <w:rPr>
          <w:b/>
        </w:rPr>
      </w:pPr>
      <w:r w:rsidRPr="007A290F">
        <w:rPr>
          <w:rFonts w:hint="eastAsia"/>
          <w:b/>
        </w:rPr>
        <w:t>敬请关注公司微信公众号：</w:t>
      </w:r>
      <w:r>
        <w:rPr>
          <w:rFonts w:hint="eastAsia"/>
          <w:b/>
        </w:rPr>
        <w:t xml:space="preserve">                  </w:t>
      </w:r>
      <w:r>
        <w:rPr>
          <w:rFonts w:hint="eastAsia"/>
          <w:b/>
        </w:rPr>
        <w:t>校园招聘微信版：</w:t>
      </w:r>
    </w:p>
    <w:p w:rsidR="00F208D3" w:rsidRDefault="00591ACF">
      <w:r>
        <w:rPr>
          <w:rFonts w:hint="eastAsia"/>
          <w:noProof/>
        </w:rPr>
        <w:drawing>
          <wp:inline distT="0" distB="0" distL="0" distR="0">
            <wp:extent cx="1771650" cy="18002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71650" cy="1800225"/>
                    </a:xfrm>
                    <a:prstGeom prst="rect">
                      <a:avLst/>
                    </a:prstGeom>
                    <a:noFill/>
                    <a:ln w="9525">
                      <a:noFill/>
                      <a:miter lim="800000"/>
                      <a:headEnd/>
                      <a:tailEnd/>
                    </a:ln>
                  </pic:spPr>
                </pic:pic>
              </a:graphicData>
            </a:graphic>
          </wp:inline>
        </w:drawing>
      </w:r>
      <w:r w:rsidR="007A290F">
        <w:rPr>
          <w:rFonts w:hint="eastAsia"/>
        </w:rPr>
        <w:t xml:space="preserve">                </w:t>
      </w:r>
      <w:r>
        <w:rPr>
          <w:noProof/>
        </w:rPr>
        <w:drawing>
          <wp:inline distT="0" distB="0" distL="0" distR="0">
            <wp:extent cx="1790700" cy="1771650"/>
            <wp:effectExtent l="19050" t="0" r="0" b="0"/>
            <wp:docPr id="2" name="图片 2" descr="71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1C4"/>
                    <pic:cNvPicPr>
                      <a:picLocks noChangeAspect="1" noChangeArrowheads="1"/>
                    </pic:cNvPicPr>
                  </pic:nvPicPr>
                  <pic:blipFill>
                    <a:blip r:embed="rId10" cstate="print"/>
                    <a:srcRect/>
                    <a:stretch>
                      <a:fillRect/>
                    </a:stretch>
                  </pic:blipFill>
                  <pic:spPr bwMode="auto">
                    <a:xfrm>
                      <a:off x="0" y="0"/>
                      <a:ext cx="1790700" cy="1771650"/>
                    </a:xfrm>
                    <a:prstGeom prst="rect">
                      <a:avLst/>
                    </a:prstGeom>
                    <a:noFill/>
                    <a:ln w="9525">
                      <a:noFill/>
                      <a:miter lim="800000"/>
                      <a:headEnd/>
                      <a:tailEnd/>
                    </a:ln>
                  </pic:spPr>
                </pic:pic>
              </a:graphicData>
            </a:graphic>
          </wp:inline>
        </w:drawing>
      </w:r>
    </w:p>
    <w:p w:rsidR="00F208D3" w:rsidRDefault="00F208D3" w:rsidP="00F208D3"/>
    <w:sectPr w:rsidR="00F208D3" w:rsidSect="00F2184B">
      <w:pgSz w:w="11906" w:h="16838"/>
      <w:pgMar w:top="623" w:right="926" w:bottom="568"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3D5" w:rsidRDefault="007133D5" w:rsidP="00DC3F56">
      <w:r>
        <w:separator/>
      </w:r>
    </w:p>
  </w:endnote>
  <w:endnote w:type="continuationSeparator" w:id="0">
    <w:p w:rsidR="007133D5" w:rsidRDefault="007133D5" w:rsidP="00DC3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3D5" w:rsidRDefault="007133D5" w:rsidP="00DC3F56">
      <w:r>
        <w:separator/>
      </w:r>
    </w:p>
  </w:footnote>
  <w:footnote w:type="continuationSeparator" w:id="0">
    <w:p w:rsidR="007133D5" w:rsidRDefault="007133D5" w:rsidP="00DC3F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EB"/>
    <w:rsid w:val="00000A27"/>
    <w:rsid w:val="0001000C"/>
    <w:rsid w:val="00012334"/>
    <w:rsid w:val="000123DF"/>
    <w:rsid w:val="000161F3"/>
    <w:rsid w:val="00017BEB"/>
    <w:rsid w:val="00030C19"/>
    <w:rsid w:val="000361C5"/>
    <w:rsid w:val="000510B4"/>
    <w:rsid w:val="00066672"/>
    <w:rsid w:val="000A1E58"/>
    <w:rsid w:val="000A2440"/>
    <w:rsid w:val="000E44F5"/>
    <w:rsid w:val="000F3E6B"/>
    <w:rsid w:val="000F7847"/>
    <w:rsid w:val="00121314"/>
    <w:rsid w:val="00173426"/>
    <w:rsid w:val="00191336"/>
    <w:rsid w:val="001A34ED"/>
    <w:rsid w:val="001A4E93"/>
    <w:rsid w:val="001C3BB9"/>
    <w:rsid w:val="001D03FD"/>
    <w:rsid w:val="001D7575"/>
    <w:rsid w:val="002010FF"/>
    <w:rsid w:val="00220348"/>
    <w:rsid w:val="00255589"/>
    <w:rsid w:val="002866E8"/>
    <w:rsid w:val="002A75D6"/>
    <w:rsid w:val="002C2736"/>
    <w:rsid w:val="002E47DE"/>
    <w:rsid w:val="00316891"/>
    <w:rsid w:val="0033759E"/>
    <w:rsid w:val="0035354D"/>
    <w:rsid w:val="00362E0B"/>
    <w:rsid w:val="003808B3"/>
    <w:rsid w:val="003A28B0"/>
    <w:rsid w:val="003E03E6"/>
    <w:rsid w:val="0040331F"/>
    <w:rsid w:val="00411EEB"/>
    <w:rsid w:val="0045679A"/>
    <w:rsid w:val="0047313D"/>
    <w:rsid w:val="00480B0C"/>
    <w:rsid w:val="00487BBC"/>
    <w:rsid w:val="004A2D1B"/>
    <w:rsid w:val="004A6C2E"/>
    <w:rsid w:val="004D3489"/>
    <w:rsid w:val="004D458C"/>
    <w:rsid w:val="004E00D2"/>
    <w:rsid w:val="00530558"/>
    <w:rsid w:val="00533182"/>
    <w:rsid w:val="00545C9B"/>
    <w:rsid w:val="0055110D"/>
    <w:rsid w:val="00556AB6"/>
    <w:rsid w:val="00590044"/>
    <w:rsid w:val="00591ACF"/>
    <w:rsid w:val="005D05CB"/>
    <w:rsid w:val="005D3C3E"/>
    <w:rsid w:val="005D451E"/>
    <w:rsid w:val="0060088C"/>
    <w:rsid w:val="0060265F"/>
    <w:rsid w:val="0062185E"/>
    <w:rsid w:val="00632E52"/>
    <w:rsid w:val="0063721A"/>
    <w:rsid w:val="006410C2"/>
    <w:rsid w:val="006624C7"/>
    <w:rsid w:val="006A7A9B"/>
    <w:rsid w:val="006D0659"/>
    <w:rsid w:val="006D604A"/>
    <w:rsid w:val="006F70F5"/>
    <w:rsid w:val="00711B35"/>
    <w:rsid w:val="007133D5"/>
    <w:rsid w:val="00727A56"/>
    <w:rsid w:val="00736AD5"/>
    <w:rsid w:val="00736F41"/>
    <w:rsid w:val="007410C7"/>
    <w:rsid w:val="00745A2F"/>
    <w:rsid w:val="0077413B"/>
    <w:rsid w:val="007758FF"/>
    <w:rsid w:val="007A290F"/>
    <w:rsid w:val="007C0B99"/>
    <w:rsid w:val="007C2CF1"/>
    <w:rsid w:val="007D3018"/>
    <w:rsid w:val="007D5B13"/>
    <w:rsid w:val="007D63DF"/>
    <w:rsid w:val="007E5D0D"/>
    <w:rsid w:val="007F6B7C"/>
    <w:rsid w:val="007F7AB9"/>
    <w:rsid w:val="00815BC2"/>
    <w:rsid w:val="00817D50"/>
    <w:rsid w:val="00833DC1"/>
    <w:rsid w:val="00837EA4"/>
    <w:rsid w:val="00875241"/>
    <w:rsid w:val="008761B2"/>
    <w:rsid w:val="0089646C"/>
    <w:rsid w:val="0089755B"/>
    <w:rsid w:val="008F3D05"/>
    <w:rsid w:val="008F6043"/>
    <w:rsid w:val="009053C5"/>
    <w:rsid w:val="0091147A"/>
    <w:rsid w:val="00911923"/>
    <w:rsid w:val="00911D07"/>
    <w:rsid w:val="00943023"/>
    <w:rsid w:val="00983991"/>
    <w:rsid w:val="00997871"/>
    <w:rsid w:val="009A4DB5"/>
    <w:rsid w:val="009B08A6"/>
    <w:rsid w:val="009B4CEF"/>
    <w:rsid w:val="009C55E3"/>
    <w:rsid w:val="009C5940"/>
    <w:rsid w:val="009D7C09"/>
    <w:rsid w:val="009E334D"/>
    <w:rsid w:val="009E7CCB"/>
    <w:rsid w:val="00A008C1"/>
    <w:rsid w:val="00A0255C"/>
    <w:rsid w:val="00A072F2"/>
    <w:rsid w:val="00A1111B"/>
    <w:rsid w:val="00A22B38"/>
    <w:rsid w:val="00A30441"/>
    <w:rsid w:val="00A32AE8"/>
    <w:rsid w:val="00A44F21"/>
    <w:rsid w:val="00A53B9D"/>
    <w:rsid w:val="00A566BF"/>
    <w:rsid w:val="00A641AB"/>
    <w:rsid w:val="00A67A01"/>
    <w:rsid w:val="00A7408D"/>
    <w:rsid w:val="00A77198"/>
    <w:rsid w:val="00A90565"/>
    <w:rsid w:val="00A970B5"/>
    <w:rsid w:val="00AA44C9"/>
    <w:rsid w:val="00AB2C37"/>
    <w:rsid w:val="00AE7E3A"/>
    <w:rsid w:val="00B21F33"/>
    <w:rsid w:val="00B258C0"/>
    <w:rsid w:val="00B32942"/>
    <w:rsid w:val="00B430C7"/>
    <w:rsid w:val="00B65F2E"/>
    <w:rsid w:val="00B77FBB"/>
    <w:rsid w:val="00B854C7"/>
    <w:rsid w:val="00BB13F4"/>
    <w:rsid w:val="00BC67F0"/>
    <w:rsid w:val="00BC67F5"/>
    <w:rsid w:val="00BE314B"/>
    <w:rsid w:val="00C44849"/>
    <w:rsid w:val="00C51CD4"/>
    <w:rsid w:val="00C81491"/>
    <w:rsid w:val="00C9085C"/>
    <w:rsid w:val="00CD325E"/>
    <w:rsid w:val="00CD369A"/>
    <w:rsid w:val="00CE3A3A"/>
    <w:rsid w:val="00D12900"/>
    <w:rsid w:val="00D1303C"/>
    <w:rsid w:val="00D21F43"/>
    <w:rsid w:val="00D242BA"/>
    <w:rsid w:val="00D26065"/>
    <w:rsid w:val="00D4157F"/>
    <w:rsid w:val="00D4787E"/>
    <w:rsid w:val="00D84662"/>
    <w:rsid w:val="00D942EE"/>
    <w:rsid w:val="00DB2C9E"/>
    <w:rsid w:val="00DB41D5"/>
    <w:rsid w:val="00DB50B5"/>
    <w:rsid w:val="00DB5C9C"/>
    <w:rsid w:val="00DC3F56"/>
    <w:rsid w:val="00DD037A"/>
    <w:rsid w:val="00DF0E36"/>
    <w:rsid w:val="00DF7120"/>
    <w:rsid w:val="00E01352"/>
    <w:rsid w:val="00E17FF3"/>
    <w:rsid w:val="00E3244E"/>
    <w:rsid w:val="00E33C08"/>
    <w:rsid w:val="00E37019"/>
    <w:rsid w:val="00E66B39"/>
    <w:rsid w:val="00E73361"/>
    <w:rsid w:val="00E747DF"/>
    <w:rsid w:val="00E77980"/>
    <w:rsid w:val="00EB1DCA"/>
    <w:rsid w:val="00EB5DA7"/>
    <w:rsid w:val="00ED0993"/>
    <w:rsid w:val="00EF148D"/>
    <w:rsid w:val="00F00974"/>
    <w:rsid w:val="00F139F8"/>
    <w:rsid w:val="00F208D3"/>
    <w:rsid w:val="00F2184B"/>
    <w:rsid w:val="00F7373A"/>
    <w:rsid w:val="00F73B86"/>
    <w:rsid w:val="00F838CC"/>
    <w:rsid w:val="00F943BF"/>
    <w:rsid w:val="00FA2586"/>
    <w:rsid w:val="00FA6F8F"/>
    <w:rsid w:val="00FE151F"/>
    <w:rsid w:val="00FF339D"/>
    <w:rsid w:val="00FF3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F4C64"/>
  <w15:docId w15:val="{784E87D7-9291-4B9C-9D8A-04390E71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94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11EEB"/>
    <w:rPr>
      <w:rFonts w:cs="Times New Roman"/>
      <w:color w:val="0000FF"/>
      <w:u w:val="single"/>
    </w:rPr>
  </w:style>
  <w:style w:type="paragraph" w:styleId="a4">
    <w:name w:val="header"/>
    <w:basedOn w:val="a"/>
    <w:link w:val="a5"/>
    <w:uiPriority w:val="99"/>
    <w:rsid w:val="00DC3F56"/>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locked/>
    <w:rsid w:val="00DC3F56"/>
    <w:rPr>
      <w:rFonts w:cs="Times New Roman"/>
      <w:kern w:val="2"/>
      <w:sz w:val="18"/>
      <w:szCs w:val="18"/>
    </w:rPr>
  </w:style>
  <w:style w:type="paragraph" w:styleId="a6">
    <w:name w:val="footer"/>
    <w:basedOn w:val="a"/>
    <w:link w:val="a7"/>
    <w:uiPriority w:val="99"/>
    <w:rsid w:val="00DC3F56"/>
    <w:pPr>
      <w:tabs>
        <w:tab w:val="center" w:pos="4153"/>
        <w:tab w:val="right" w:pos="8306"/>
      </w:tabs>
      <w:snapToGrid w:val="0"/>
      <w:jc w:val="left"/>
    </w:pPr>
    <w:rPr>
      <w:sz w:val="18"/>
      <w:szCs w:val="18"/>
    </w:rPr>
  </w:style>
  <w:style w:type="character" w:customStyle="1" w:styleId="a7">
    <w:name w:val="页脚 字符"/>
    <w:link w:val="a6"/>
    <w:uiPriority w:val="99"/>
    <w:locked/>
    <w:rsid w:val="00DC3F56"/>
    <w:rPr>
      <w:rFonts w:cs="Times New Roman"/>
      <w:kern w:val="2"/>
      <w:sz w:val="18"/>
      <w:szCs w:val="18"/>
    </w:rPr>
  </w:style>
  <w:style w:type="paragraph" w:styleId="a8">
    <w:name w:val="Balloon Text"/>
    <w:basedOn w:val="a"/>
    <w:link w:val="a9"/>
    <w:uiPriority w:val="99"/>
    <w:semiHidden/>
    <w:rsid w:val="007758FF"/>
    <w:rPr>
      <w:kern w:val="0"/>
      <w:sz w:val="2"/>
      <w:szCs w:val="20"/>
    </w:rPr>
  </w:style>
  <w:style w:type="character" w:customStyle="1" w:styleId="a9">
    <w:name w:val="批注框文本 字符"/>
    <w:link w:val="a8"/>
    <w:uiPriority w:val="99"/>
    <w:semiHidden/>
    <w:locked/>
    <w:rsid w:val="000510B4"/>
    <w:rPr>
      <w:rFonts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249415">
      <w:bodyDiv w:val="1"/>
      <w:marLeft w:val="0"/>
      <w:marRight w:val="0"/>
      <w:marTop w:val="0"/>
      <w:marBottom w:val="0"/>
      <w:divBdr>
        <w:top w:val="none" w:sz="0" w:space="0" w:color="auto"/>
        <w:left w:val="none" w:sz="0" w:space="0" w:color="auto"/>
        <w:bottom w:val="none" w:sz="0" w:space="0" w:color="auto"/>
        <w:right w:val="none" w:sz="0" w:space="0" w:color="auto"/>
      </w:divBdr>
    </w:div>
    <w:div w:id="64974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rec.com" TargetMode="External"/><Relationship Id="rId3" Type="http://schemas.openxmlformats.org/officeDocument/2006/relationships/webSettings" Target="webSettings.xml"/><Relationship Id="rId7" Type="http://schemas.openxmlformats.org/officeDocument/2006/relationships/hyperlink" Target="http://www.nrec.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rec.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238</Words>
  <Characters>1360</Characters>
  <Application>Microsoft Office Word</Application>
  <DocSecurity>0</DocSecurity>
  <Lines>11</Lines>
  <Paragraphs>3</Paragraphs>
  <ScaleCrop>false</ScaleCrop>
  <Company>Microsoft</Company>
  <LinksUpToDate>false</LinksUpToDate>
  <CharactersWithSpaces>1595</CharactersWithSpaces>
  <SharedDoc>false</SharedDoc>
  <HLinks>
    <vt:vector size="18" baseType="variant">
      <vt:variant>
        <vt:i4>5111887</vt:i4>
      </vt:variant>
      <vt:variant>
        <vt:i4>6</vt:i4>
      </vt:variant>
      <vt:variant>
        <vt:i4>0</vt:i4>
      </vt:variant>
      <vt:variant>
        <vt:i4>5</vt:i4>
      </vt:variant>
      <vt:variant>
        <vt:lpwstr>http://www.nrec.com/</vt:lpwstr>
      </vt:variant>
      <vt:variant>
        <vt:lpwstr/>
      </vt:variant>
      <vt:variant>
        <vt:i4>5111887</vt:i4>
      </vt:variant>
      <vt:variant>
        <vt:i4>3</vt:i4>
      </vt:variant>
      <vt:variant>
        <vt:i4>0</vt:i4>
      </vt:variant>
      <vt:variant>
        <vt:i4>5</vt:i4>
      </vt:variant>
      <vt:variant>
        <vt:lpwstr>http://www.nrec.com/</vt:lpwstr>
      </vt:variant>
      <vt:variant>
        <vt:lpwstr/>
      </vt:variant>
      <vt:variant>
        <vt:i4>5111887</vt:i4>
      </vt:variant>
      <vt:variant>
        <vt:i4>0</vt:i4>
      </vt:variant>
      <vt:variant>
        <vt:i4>0</vt:i4>
      </vt:variant>
      <vt:variant>
        <vt:i4>5</vt:i4>
      </vt:variant>
      <vt:variant>
        <vt:lpwstr>http://www.nrec.com/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瑞继保电气有限公司坐落于南京江宁区百家湖及九龙湖畔，专业从事电力系统保护和控制领域的技术研究、产品开发、生产销售和工程服务，是国家级重点高新技术企业、中国软件百强企业和中国电气工业竞争力十强企业</dc:title>
  <dc:creator>卢凯(LUK)-1</dc:creator>
  <cp:lastModifiedBy>Windows 用户</cp:lastModifiedBy>
  <cp:revision>4</cp:revision>
  <cp:lastPrinted>2015-09-24T03:37:00Z</cp:lastPrinted>
  <dcterms:created xsi:type="dcterms:W3CDTF">2017-09-06T15:14:00Z</dcterms:created>
  <dcterms:modified xsi:type="dcterms:W3CDTF">2017-10-12T01:34:00Z</dcterms:modified>
</cp:coreProperties>
</file>