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-208275</wp:posOffset>
                </wp:positionH>
                <wp:positionV relativeFrom="line">
                  <wp:posOffset>-365140</wp:posOffset>
                </wp:positionV>
                <wp:extent cx="8894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-381630</wp:posOffset>
                </wp:positionH>
                <wp:positionV relativeFrom="line">
                  <wp:posOffset>-365145</wp:posOffset>
                </wp:positionV>
                <wp:extent cx="10164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服务端开发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月考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4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46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46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386" w:hanging="1386"/>
        <w:jc w:val="left"/>
      </w:pPr>
    </w:p>
    <w:p>
      <w:pPr>
        <w:pStyle w:val="正文 A"/>
        <w:ind w:left="1278" w:hanging="1278"/>
        <w:jc w:val="left"/>
      </w:pPr>
    </w:p>
    <w:p>
      <w:pPr>
        <w:pStyle w:val="正文 A"/>
        <w:ind w:left="1170" w:hanging="1170"/>
        <w:jc w:val="left"/>
      </w:pPr>
    </w:p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-1965321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spacing w:before="156" w:line="500" w:lineRule="exact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一个</w:t>
      </w:r>
      <w:r>
        <w:rPr>
          <w:rFonts w:ascii="宋体" w:cs="宋体" w:hAnsi="宋体" w:eastAsia="宋体"/>
          <w:rtl w:val="0"/>
          <w:lang w:val="zh-CN" w:eastAsia="zh-CN"/>
        </w:rPr>
        <w:t xml:space="preserve">node server </w:t>
      </w:r>
      <w:r>
        <w:rPr>
          <w:rFonts w:ascii="宋体" w:cs="宋体" w:hAnsi="宋体" w:eastAsia="宋体"/>
          <w:rtl w:val="0"/>
          <w:lang w:val="zh-CN" w:eastAsia="zh-CN"/>
        </w:rPr>
        <w:t>端口号为</w:t>
      </w:r>
      <w:r>
        <w:rPr>
          <w:rFonts w:ascii="宋体" w:cs="宋体" w:hAnsi="宋体" w:eastAsia="宋体"/>
          <w:rtl w:val="0"/>
          <w:lang w:val="zh-CN" w:eastAsia="zh-CN"/>
        </w:rPr>
        <w:t xml:space="preserve">8080 </w:t>
      </w:r>
      <w:r>
        <w:rPr>
          <w:rFonts w:ascii="宋体" w:cs="宋体" w:hAnsi="宋体" w:eastAsia="宋体"/>
          <w:rtl w:val="0"/>
          <w:lang w:val="zh-CN" w:eastAsia="zh-CN"/>
        </w:rPr>
        <w:t>该</w:t>
      </w:r>
      <w:r>
        <w:rPr>
          <w:rFonts w:ascii="宋体" w:cs="宋体" w:hAnsi="宋体" w:eastAsia="宋体"/>
          <w:rtl w:val="0"/>
          <w:lang w:val="zh-CN" w:eastAsia="zh-CN"/>
        </w:rPr>
        <w:t>server</w:t>
      </w:r>
      <w:r>
        <w:rPr>
          <w:rFonts w:ascii="宋体" w:cs="宋体" w:hAnsi="宋体" w:eastAsia="宋体"/>
          <w:rtl w:val="0"/>
          <w:lang w:val="zh-CN" w:eastAsia="zh-CN"/>
        </w:rPr>
        <w:t>返回一个带有</w:t>
      </w:r>
      <w:r>
        <w:rPr>
          <w:rFonts w:ascii="宋体" w:cs="宋体" w:hAnsi="宋体" w:eastAsia="宋体"/>
          <w:rtl w:val="0"/>
          <w:lang w:val="zh-CN" w:eastAsia="zh-CN"/>
        </w:rPr>
        <w:t>css</w:t>
      </w:r>
      <w:r>
        <w:rPr>
          <w:rFonts w:ascii="宋体" w:cs="宋体" w:hAnsi="宋体" w:eastAsia="宋体"/>
          <w:rtl w:val="0"/>
          <w:lang w:val="zh-CN" w:eastAsia="zh-CN"/>
        </w:rPr>
        <w:t>样式和</w:t>
      </w:r>
      <w:r>
        <w:rPr>
          <w:rFonts w:ascii="宋体" w:cs="宋体" w:hAnsi="宋体" w:eastAsia="宋体"/>
          <w:rtl w:val="0"/>
          <w:lang w:val="zh-CN" w:eastAsia="zh-CN"/>
        </w:rPr>
        <w:t>js</w:t>
      </w:r>
      <w:r>
        <w:rPr>
          <w:rFonts w:ascii="宋体" w:cs="宋体" w:hAnsi="宋体" w:eastAsia="宋体"/>
          <w:rtl w:val="0"/>
          <w:lang w:val="zh-CN" w:eastAsia="zh-CN"/>
        </w:rPr>
        <w:t>脚本的</w:t>
      </w:r>
      <w:r>
        <w:rPr>
          <w:rFonts w:ascii="宋体" w:cs="宋体" w:hAnsi="宋体" w:eastAsia="宋体"/>
          <w:rtl w:val="0"/>
          <w:lang w:val="zh-CN" w:eastAsia="zh-CN"/>
        </w:rPr>
        <w:t>html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实现一个</w:t>
      </w:r>
      <w:r>
        <w:rPr>
          <w:rFonts w:ascii="宋体" w:cs="宋体" w:hAnsi="宋体" w:eastAsia="宋体"/>
          <w:rtl w:val="0"/>
          <w:lang w:val="zh-CN" w:eastAsia="zh-CN"/>
        </w:rPr>
        <w:t xml:space="preserve">node server </w:t>
      </w:r>
      <w:r>
        <w:rPr>
          <w:rFonts w:ascii="宋体" w:cs="宋体" w:hAnsi="宋体" w:eastAsia="宋体"/>
          <w:rtl w:val="0"/>
          <w:lang w:val="zh-CN" w:eastAsia="zh-CN"/>
        </w:rPr>
        <w:t>端口号为</w:t>
      </w:r>
      <w:r>
        <w:rPr>
          <w:rFonts w:ascii="宋体" w:cs="宋体" w:hAnsi="宋体" w:eastAsia="宋体"/>
          <w:rtl w:val="0"/>
          <w:lang w:val="zh-CN" w:eastAsia="zh-CN"/>
        </w:rPr>
        <w:t xml:space="preserve">8081 </w:t>
      </w:r>
      <w:r>
        <w:rPr>
          <w:rFonts w:ascii="宋体" w:cs="宋体" w:hAnsi="宋体" w:eastAsia="宋体"/>
          <w:rtl w:val="0"/>
          <w:lang w:val="zh-CN" w:eastAsia="zh-CN"/>
        </w:rPr>
        <w:t>该</w:t>
      </w:r>
      <w:r>
        <w:rPr>
          <w:rFonts w:ascii="宋体" w:cs="宋体" w:hAnsi="宋体" w:eastAsia="宋体"/>
          <w:rtl w:val="0"/>
          <w:lang w:val="zh-CN" w:eastAsia="zh-CN"/>
        </w:rPr>
        <w:t>server</w:t>
      </w:r>
      <w:r>
        <w:rPr>
          <w:rFonts w:ascii="宋体" w:cs="宋体" w:hAnsi="宋体" w:eastAsia="宋体"/>
          <w:rtl w:val="0"/>
          <w:lang w:val="zh-CN" w:eastAsia="zh-CN"/>
        </w:rPr>
        <w:t>返回一段</w:t>
      </w:r>
      <w:r>
        <w:rPr>
          <w:rFonts w:ascii="宋体" w:cs="宋体" w:hAnsi="宋体" w:eastAsia="宋体"/>
          <w:rtl w:val="0"/>
          <w:lang w:val="zh-CN" w:eastAsia="zh-CN"/>
        </w:rPr>
        <w:t>json</w:t>
      </w:r>
      <w:r>
        <w:rPr>
          <w:rFonts w:ascii="宋体" w:cs="宋体" w:hAnsi="宋体" w:eastAsia="宋体"/>
          <w:rtl w:val="0"/>
          <w:lang w:val="zh-CN" w:eastAsia="zh-CN"/>
        </w:rPr>
        <w:t>数据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nodejs</w:t>
      </w:r>
      <w:r>
        <w:rPr>
          <w:rFonts w:ascii="宋体" w:cs="宋体" w:hAnsi="宋体" w:eastAsia="宋体"/>
          <w:rtl w:val="0"/>
          <w:lang w:val="zh-CN" w:eastAsia="zh-CN"/>
        </w:rPr>
        <w:t>启动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zh-CN" w:eastAsia="zh-CN"/>
        </w:rPr>
        <w:t>服务器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要求该服务器能正确解析</w:t>
      </w:r>
      <w:r>
        <w:rPr>
          <w:rFonts w:ascii="宋体" w:cs="宋体" w:hAnsi="宋体" w:eastAsia="宋体"/>
          <w:rtl w:val="0"/>
          <w:lang w:val="zh-CN" w:eastAsia="zh-CN"/>
        </w:rPr>
        <w:t>css</w:t>
      </w:r>
      <w:r>
        <w:rPr>
          <w:rFonts w:ascii="宋体" w:cs="宋体" w:hAnsi="宋体" w:eastAsia="宋体"/>
          <w:rtl w:val="0"/>
          <w:lang w:val="zh-CN" w:eastAsia="zh-CN"/>
        </w:rPr>
        <w:t>和</w:t>
      </w:r>
      <w:r>
        <w:rPr>
          <w:rFonts w:ascii="宋体" w:cs="宋体" w:hAnsi="宋体" w:eastAsia="宋体"/>
          <w:rtl w:val="0"/>
          <w:lang w:val="zh-CN" w:eastAsia="zh-CN"/>
        </w:rPr>
        <w:t>js</w:t>
      </w:r>
      <w:r>
        <w:rPr>
          <w:rFonts w:ascii="宋体" w:cs="宋体" w:hAnsi="宋体" w:eastAsia="宋体"/>
          <w:rtl w:val="0"/>
          <w:lang w:val="zh-CN" w:eastAsia="zh-CN"/>
        </w:rPr>
        <w:t>文件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在一个</w:t>
      </w:r>
      <w:r>
        <w:rPr>
          <w:rFonts w:ascii="宋体" w:cs="宋体" w:hAnsi="宋体" w:eastAsia="宋体"/>
          <w:rtl w:val="0"/>
          <w:lang w:val="zh-CN" w:eastAsia="zh-CN"/>
        </w:rPr>
        <w:t>html</w:t>
      </w:r>
      <w:r>
        <w:rPr>
          <w:rFonts w:ascii="宋体" w:cs="宋体" w:hAnsi="宋体" w:eastAsia="宋体"/>
          <w:rtl w:val="0"/>
          <w:lang w:val="zh-CN" w:eastAsia="zh-CN"/>
        </w:rPr>
        <w:t>里面引入</w:t>
      </w:r>
      <w:r>
        <w:rPr>
          <w:rFonts w:ascii="宋体" w:cs="宋体" w:hAnsi="宋体" w:eastAsia="宋体"/>
          <w:rtl w:val="0"/>
          <w:lang w:val="zh-CN" w:eastAsia="zh-CN"/>
        </w:rPr>
        <w:t>js</w:t>
      </w:r>
      <w:r>
        <w:rPr>
          <w:rFonts w:ascii="宋体" w:cs="宋体" w:hAnsi="宋体" w:eastAsia="宋体"/>
          <w:rtl w:val="0"/>
          <w:lang w:val="zh-CN" w:eastAsia="zh-CN"/>
        </w:rPr>
        <w:t>和</w:t>
      </w:r>
      <w:r>
        <w:rPr>
          <w:rFonts w:ascii="宋体" w:cs="宋体" w:hAnsi="宋体" w:eastAsia="宋体"/>
          <w:rtl w:val="0"/>
          <w:lang w:val="zh-CN" w:eastAsia="zh-CN"/>
        </w:rPr>
        <w:t>css</w:t>
      </w:r>
      <w:r>
        <w:rPr>
          <w:rFonts w:ascii="宋体" w:cs="宋体" w:hAnsi="宋体" w:eastAsia="宋体"/>
          <w:rtl w:val="0"/>
          <w:lang w:val="zh-CN" w:eastAsia="zh-CN"/>
        </w:rPr>
        <w:t>文件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html</w:t>
      </w:r>
      <w:r>
        <w:rPr>
          <w:rFonts w:ascii="宋体" w:cs="宋体" w:hAnsi="宋体" w:eastAsia="宋体"/>
          <w:rtl w:val="0"/>
          <w:lang w:val="zh-CN" w:eastAsia="zh-CN"/>
        </w:rPr>
        <w:t>内容响应给</w:t>
      </w:r>
      <w:r>
        <w:rPr>
          <w:rFonts w:ascii="宋体" w:cs="宋体" w:hAnsi="宋体" w:eastAsia="宋体"/>
          <w:rtl w:val="0"/>
          <w:lang w:val="zh-CN" w:eastAsia="zh-CN"/>
        </w:rPr>
        <w:t>http</w:t>
      </w:r>
      <w:r>
        <w:rPr>
          <w:rFonts w:ascii="宋体" w:cs="宋体" w:hAnsi="宋体" w:eastAsia="宋体"/>
          <w:rtl w:val="0"/>
          <w:lang w:val="zh-CN" w:eastAsia="zh-CN"/>
        </w:rPr>
        <w:t>服务器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将所有内容和所有请求都能正常显示和处理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8081</w:t>
      </w:r>
      <w:r>
        <w:rPr>
          <w:rFonts w:ascii="宋体" w:cs="宋体" w:hAnsi="宋体" w:eastAsia="宋体"/>
          <w:rtl w:val="0"/>
          <w:lang w:val="zh-CN" w:eastAsia="zh-CN"/>
        </w:rPr>
        <w:t>的端口返回一段</w:t>
      </w:r>
      <w:r>
        <w:rPr>
          <w:rFonts w:ascii="宋体" w:cs="宋体" w:hAnsi="宋体" w:eastAsia="宋体"/>
          <w:rtl w:val="0"/>
          <w:lang w:val="zh-CN" w:eastAsia="zh-CN"/>
        </w:rPr>
        <w:t xml:space="preserve">json </w:t>
      </w:r>
      <w:r>
        <w:rPr>
          <w:rFonts w:ascii="宋体" w:cs="宋体" w:hAnsi="宋体" w:eastAsia="宋体"/>
          <w:rtl w:val="0"/>
          <w:lang w:val="zh-CN" w:eastAsia="zh-CN"/>
        </w:rPr>
        <w:t>数据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8080</w:t>
      </w:r>
      <w:r>
        <w:rPr>
          <w:rFonts w:ascii="宋体" w:cs="宋体" w:hAnsi="宋体" w:eastAsia="宋体"/>
          <w:rtl w:val="0"/>
          <w:lang w:val="zh-CN" w:eastAsia="zh-CN"/>
        </w:rPr>
        <w:t>端口的服务器发送一个</w:t>
      </w:r>
      <w:r>
        <w:rPr>
          <w:rFonts w:ascii="宋体" w:cs="宋体" w:hAnsi="宋体" w:eastAsia="宋体"/>
          <w:rtl w:val="0"/>
          <w:lang w:val="zh-CN" w:eastAsia="zh-CN"/>
        </w:rPr>
        <w:t>ajax</w:t>
      </w:r>
      <w:r>
        <w:rPr>
          <w:rFonts w:ascii="宋体" w:cs="宋体" w:hAnsi="宋体" w:eastAsia="宋体"/>
          <w:rtl w:val="0"/>
          <w:lang w:val="zh-CN" w:eastAsia="zh-CN"/>
        </w:rPr>
        <w:t>请求，请求地址为</w:t>
      </w:r>
      <w:r>
        <w:rPr>
          <w:rFonts w:ascii="宋体" w:cs="宋体" w:hAnsi="宋体" w:eastAsia="宋体"/>
          <w:rtl w:val="0"/>
          <w:lang w:val="zh-CN" w:eastAsia="zh-CN"/>
        </w:rPr>
        <w:t>8081</w:t>
      </w:r>
      <w:r>
        <w:rPr>
          <w:rFonts w:ascii="宋体" w:cs="宋体" w:hAnsi="宋体" w:eastAsia="宋体"/>
          <w:rtl w:val="0"/>
          <w:lang w:val="zh-CN" w:eastAsia="zh-CN"/>
        </w:rPr>
        <w:t>的端口地址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(1)  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zh-CN" w:eastAsia="zh-CN"/>
        </w:rPr>
        <w:t>使用纯</w:t>
      </w:r>
      <w:r>
        <w:rPr>
          <w:rtl w:val="0"/>
          <w:lang w:val="zh-CN" w:eastAsia="zh-CN"/>
        </w:rPr>
        <w:t>nodejs</w:t>
      </w:r>
      <w:r>
        <w:rPr>
          <w:rtl w:val="0"/>
          <w:lang w:val="zh-CN" w:eastAsia="zh-CN"/>
        </w:rPr>
        <w:t>代码书写 不使用</w:t>
      </w:r>
      <w:r>
        <w:rPr>
          <w:rtl w:val="0"/>
          <w:lang w:val="zh-CN" w:eastAsia="zh-CN"/>
        </w:rPr>
        <w:t>express</w:t>
      </w:r>
      <w:r>
        <w:rPr>
          <w:rtl w:val="0"/>
          <w:lang w:val="zh-CN" w:eastAsia="zh-CN"/>
        </w:rPr>
        <w:t>框架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10</w:t>
      </w:r>
      <w:r>
        <w:rPr>
          <w:rFonts w:ascii="Calibri" w:cs="Calibri" w:hAnsi="Calibri" w:eastAsia="Calibri"/>
          <w:rtl w:val="0"/>
          <w:lang w:val="zh-TW" w:eastAsia="zh-TW"/>
        </w:rPr>
        <w:t>）；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正确启动</w:t>
      </w:r>
      <w:r>
        <w:rPr>
          <w:rtl w:val="0"/>
          <w:lang w:val="zh-CN" w:eastAsia="zh-CN"/>
        </w:rPr>
        <w:t>http</w:t>
      </w:r>
      <w:r>
        <w:rPr>
          <w:rtl w:val="0"/>
          <w:lang w:val="zh-CN" w:eastAsia="zh-CN"/>
        </w:rPr>
        <w:t>服务器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CN" w:eastAsia="zh-CN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成功响应</w:t>
      </w:r>
      <w:r>
        <w:rPr>
          <w:rtl w:val="0"/>
          <w:lang w:val="zh-CN" w:eastAsia="zh-CN"/>
        </w:rPr>
        <w:t>html</w:t>
      </w:r>
      <w:r>
        <w:rPr>
          <w:rtl w:val="0"/>
          <w:lang w:val="zh-CN" w:eastAsia="zh-CN"/>
        </w:rPr>
        <w:t>页面内容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CN" w:eastAsia="zh-CN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能成功解析</w:t>
      </w:r>
      <w:r>
        <w:rPr>
          <w:rtl w:val="0"/>
          <w:lang w:val="zh-CN" w:eastAsia="zh-CN"/>
        </w:rPr>
        <w:t>js</w:t>
      </w:r>
      <w:r>
        <w:rPr>
          <w:rtl w:val="0"/>
          <w:lang w:val="zh-CN" w:eastAsia="zh-CN"/>
        </w:rPr>
        <w:t>和</w:t>
      </w:r>
      <w:r>
        <w:rPr>
          <w:rtl w:val="0"/>
          <w:lang w:val="zh-CN" w:eastAsia="zh-CN"/>
        </w:rPr>
        <w:t>css</w:t>
      </w:r>
      <w:r>
        <w:rPr>
          <w:rtl w:val="0"/>
          <w:lang w:val="zh-CN" w:eastAsia="zh-CN"/>
        </w:rPr>
        <w:t>文件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成功定义</w:t>
      </w:r>
      <w:r>
        <w:rPr>
          <w:rtl w:val="0"/>
          <w:lang w:val="zh-CN" w:eastAsia="zh-CN"/>
        </w:rPr>
        <w:t>8081</w:t>
      </w:r>
      <w:r>
        <w:rPr>
          <w:rtl w:val="0"/>
          <w:lang w:val="zh-CN" w:eastAsia="zh-CN"/>
        </w:rPr>
        <w:t>端口的服务器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6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Fonts w:ascii="Calibri" w:cs="Calibri" w:hAnsi="Calibri" w:eastAsia="Calibri"/>
          <w:rtl w:val="0"/>
          <w:lang w:val="zh-CN" w:eastAsia="zh-CN"/>
        </w:rPr>
        <w:t>8080</w:t>
      </w:r>
      <w:r>
        <w:rPr>
          <w:rtl w:val="0"/>
          <w:lang w:val="zh-CN" w:eastAsia="zh-CN"/>
        </w:rPr>
        <w:t>端口服务器成功请求</w:t>
      </w:r>
      <w:r>
        <w:rPr>
          <w:rtl w:val="0"/>
          <w:lang w:val="zh-CN" w:eastAsia="zh-CN"/>
        </w:rPr>
        <w:t>8081</w:t>
      </w:r>
      <w:r>
        <w:rPr>
          <w:rtl w:val="0"/>
          <w:lang w:val="zh-CN" w:eastAsia="zh-CN"/>
        </w:rPr>
        <w:t>端口服务器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7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代码简洁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