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34DA4" w14:textId="295DF057" w:rsidR="0010570E" w:rsidRPr="000116FB" w:rsidRDefault="008B0E29" w:rsidP="007F02F6">
      <w:pPr>
        <w:spacing w:after="240"/>
        <w:jc w:val="both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bookmarkStart w:id="0" w:name="OLE_LINK17"/>
      <w:bookmarkStart w:id="1" w:name="OLE_LINK18"/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Referee</w:t>
      </w:r>
      <w:r w:rsidR="0010570E"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#1</w:t>
      </w:r>
    </w:p>
    <w:p w14:paraId="2645FC6A" w14:textId="77777777" w:rsidR="007F02F6" w:rsidRDefault="0010570E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bookmarkStart w:id="2" w:name="OLE_LINK5"/>
      <w:bookmarkStart w:id="3" w:name="OLE_LINK6"/>
      <w:bookmarkEnd w:id="0"/>
      <w:bookmarkEnd w:id="1"/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Comment 1: “</w:t>
      </w:r>
      <w:bookmarkEnd w:id="2"/>
      <w:bookmarkEnd w:id="3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 xml:space="preserve">I thank the authors for carefully addressing all my comments. I have an </w:t>
      </w:r>
      <w:proofErr w:type="gramStart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additional few</w:t>
      </w:r>
      <w:r w:rsid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minor comments</w:t>
      </w:r>
      <w:proofErr w:type="gramEnd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 xml:space="preserve"> that can be addressed without further review:</w:t>
      </w:r>
      <w:r w:rsidR="00713206" w:rsidRPr="003E7CCF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”</w:t>
      </w:r>
      <w:bookmarkStart w:id="4" w:name="OLE_LINK7"/>
      <w:bookmarkStart w:id="5" w:name="OLE_LINK8"/>
    </w:p>
    <w:p w14:paraId="7135753F" w14:textId="77777777" w:rsidR="007F02F6" w:rsidRDefault="007F02F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091CC3F6" w14:textId="77777777" w:rsidR="007F02F6" w:rsidRDefault="0071320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Author Response</w:t>
      </w:r>
      <w:r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="003E7C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We thank the reviewer for </w:t>
      </w:r>
      <w:r w:rsidR="00567A20">
        <w:rPr>
          <w:rFonts w:ascii="Times New Roman" w:eastAsia="Times New Roman" w:hAnsi="Times New Roman" w:cs="Times New Roman"/>
          <w:color w:val="000000"/>
          <w:sz w:val="22"/>
          <w:szCs w:val="22"/>
        </w:rPr>
        <w:t>being positive to</w:t>
      </w:r>
      <w:r w:rsidR="003E7C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our responses</w:t>
      </w:r>
      <w:r w:rsidR="009A0CDA"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bookmarkStart w:id="6" w:name="OLE_LINK9"/>
      <w:bookmarkStart w:id="7" w:name="OLE_LINK10"/>
      <w:bookmarkEnd w:id="4"/>
      <w:bookmarkEnd w:id="5"/>
    </w:p>
    <w:p w14:paraId="395C8CA8" w14:textId="77777777" w:rsidR="007F02F6" w:rsidRDefault="007F02F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314EECA5" w14:textId="77777777" w:rsidR="007F02F6" w:rsidRDefault="00085CF9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Comment 2: “</w:t>
      </w:r>
      <w:bookmarkEnd w:id="6"/>
      <w:bookmarkEnd w:id="7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 xml:space="preserve">The taxon x samples tables added to the counts folder are all relative abundance - I would prefer to have these as counts, since some statistical models expect count data and the total counts, and it's easy to go from counts to </w:t>
      </w:r>
      <w:proofErr w:type="spellStart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relab</w:t>
      </w:r>
      <w:proofErr w:type="spellEnd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 xml:space="preserve"> but not vice versa unless read depths are provided. I would also be happy with just a file of read depths that I could multiply by to reverse the process.</w:t>
      </w: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”</w:t>
      </w:r>
      <w:bookmarkStart w:id="8" w:name="OLE_LINK11"/>
      <w:bookmarkStart w:id="9" w:name="OLE_LINK12"/>
    </w:p>
    <w:p w14:paraId="19E50832" w14:textId="77777777" w:rsidR="007F02F6" w:rsidRDefault="007F02F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1C83D406" w14:textId="1ABAD613" w:rsidR="007F02F6" w:rsidRDefault="00085CF9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Author Response</w:t>
      </w:r>
      <w:r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bookmarkStart w:id="10" w:name="OLE_LINK24"/>
      <w:bookmarkStart w:id="11" w:name="OLE_LINK25"/>
      <w:bookmarkEnd w:id="8"/>
      <w:bookmarkEnd w:id="9"/>
      <w:r w:rsidR="003E7C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the new </w:t>
      </w:r>
      <w:proofErr w:type="spellStart"/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>figshare</w:t>
      </w:r>
      <w:proofErr w:type="spellEnd"/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version, w</w:t>
      </w:r>
      <w:r w:rsidR="00CF6315"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 </w:t>
      </w:r>
      <w:r w:rsidR="003E7C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have </w:t>
      </w:r>
      <w:r w:rsidR="006B786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replaced relative abundance tables we added before with </w:t>
      </w:r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>count tables in wide format</w:t>
      </w:r>
      <w:r w:rsidR="00547C8D"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at different taxonomic levels (ASV, genus, family, order, class, phylum) and describe these tables in the manuscript (Lines </w:t>
      </w:r>
      <w:r w:rsidR="006358BD"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>18</w:t>
      </w:r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>4</w:t>
      </w:r>
      <w:r w:rsidR="006358BD"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>-18</w:t>
      </w:r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>5</w:t>
      </w:r>
      <w:r w:rsidR="00547C8D"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>).</w:t>
      </w:r>
      <w:bookmarkStart w:id="12" w:name="OLE_LINK15"/>
      <w:bookmarkStart w:id="13" w:name="OLE_LINK16"/>
      <w:bookmarkEnd w:id="10"/>
      <w:bookmarkEnd w:id="11"/>
    </w:p>
    <w:p w14:paraId="5BAEAFB4" w14:textId="77777777" w:rsidR="007F02F6" w:rsidRDefault="007F02F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7C08E3A0" w14:textId="77777777" w:rsidR="007F02F6" w:rsidRDefault="00085CF9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Comment </w:t>
      </w:r>
      <w:r w:rsidR="003E7CCF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3</w:t>
      </w: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: “</w:t>
      </w:r>
      <w:bookmarkEnd w:id="12"/>
      <w:bookmarkEnd w:id="13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 xml:space="preserve">The figshare.com counts folder </w:t>
      </w:r>
      <w:proofErr w:type="gramStart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says</w:t>
      </w:r>
      <w:proofErr w:type="gramEnd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 xml:space="preserve"> "old version"? You may want to get rid of that note.</w:t>
      </w: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”</w:t>
      </w:r>
      <w:bookmarkStart w:id="14" w:name="OLE_LINK41"/>
      <w:bookmarkStart w:id="15" w:name="OLE_LINK42"/>
    </w:p>
    <w:p w14:paraId="449CF09B" w14:textId="77777777" w:rsidR="007F02F6" w:rsidRDefault="007F02F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03DBA3A8" w14:textId="77777777" w:rsidR="007F02F6" w:rsidRDefault="002A2CFB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Author Response</w:t>
      </w:r>
      <w:r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 w:rsidR="003E7C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Thanks for pointing it out. We have </w:t>
      </w:r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>updated our datasets to the latest version</w:t>
      </w:r>
      <w:r w:rsidR="003E7CCF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bookmarkStart w:id="16" w:name="OLE_LINK20"/>
      <w:bookmarkStart w:id="17" w:name="OLE_LINK21"/>
      <w:bookmarkEnd w:id="14"/>
      <w:bookmarkEnd w:id="15"/>
    </w:p>
    <w:p w14:paraId="720AA80D" w14:textId="77777777" w:rsidR="007F02F6" w:rsidRDefault="007F02F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40F3C565" w14:textId="77777777" w:rsidR="007F02F6" w:rsidRDefault="00085CF9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Comment </w:t>
      </w:r>
      <w:r w:rsidR="003E7CCF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4</w:t>
      </w: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: “</w:t>
      </w:r>
      <w:bookmarkEnd w:id="16"/>
      <w:bookmarkEnd w:id="17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line 159 typo "</w:t>
      </w:r>
      <w:proofErr w:type="spellStart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Fishare</w:t>
      </w:r>
      <w:proofErr w:type="spellEnd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 xml:space="preserve">" should be </w:t>
      </w:r>
      <w:proofErr w:type="spellStart"/>
      <w:r w:rsidR="003E7CCF" w:rsidRPr="003E7CCF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Figshar</w:t>
      </w:r>
      <w:r w:rsidR="003E7CCF" w:rsidRPr="00313F1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shd w:val="clear" w:color="auto" w:fill="FFFFFF"/>
        </w:rPr>
        <w:t>e</w:t>
      </w:r>
      <w:proofErr w:type="spellEnd"/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”</w:t>
      </w:r>
    </w:p>
    <w:p w14:paraId="0E84AC57" w14:textId="77777777" w:rsidR="007F02F6" w:rsidRDefault="007F02F6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3F8DEBF0" w14:textId="62E88D61" w:rsidR="00FC66B4" w:rsidRPr="007F02F6" w:rsidRDefault="002A2CFB" w:rsidP="007F02F6">
      <w:p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</w:pPr>
      <w:r w:rsidRPr="000116FB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Author Response</w:t>
      </w:r>
      <w:r w:rsidRPr="000116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We </w:t>
      </w:r>
      <w:r w:rsidR="003E7CCF">
        <w:rPr>
          <w:rFonts w:ascii="Times New Roman" w:eastAsia="Times New Roman" w:hAnsi="Times New Roman" w:cs="Times New Roman"/>
          <w:color w:val="000000"/>
          <w:sz w:val="22"/>
          <w:szCs w:val="22"/>
        </w:rPr>
        <w:t>have corrected the typo</w:t>
      </w:r>
      <w:r w:rsidR="00A052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(Line 170)</w:t>
      </w:r>
      <w:r w:rsidR="00313F1C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505CCA7A" w14:textId="42A1277C" w:rsidR="00FC66B4" w:rsidRPr="00C01374" w:rsidRDefault="00FC66B4" w:rsidP="007F02F6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sectPr w:rsidR="00FC66B4" w:rsidRPr="00C01374" w:rsidSect="0046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E6C0E"/>
    <w:multiLevelType w:val="hybridMultilevel"/>
    <w:tmpl w:val="213A0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417E2D"/>
    <w:multiLevelType w:val="multilevel"/>
    <w:tmpl w:val="D0FC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5E"/>
    <w:rsid w:val="000063D7"/>
    <w:rsid w:val="00010756"/>
    <w:rsid w:val="000116FB"/>
    <w:rsid w:val="000140C8"/>
    <w:rsid w:val="00015CCB"/>
    <w:rsid w:val="00016AE0"/>
    <w:rsid w:val="00017830"/>
    <w:rsid w:val="00044EFB"/>
    <w:rsid w:val="000522E9"/>
    <w:rsid w:val="0005370F"/>
    <w:rsid w:val="00054A29"/>
    <w:rsid w:val="00060AB1"/>
    <w:rsid w:val="00085CF9"/>
    <w:rsid w:val="000C0D45"/>
    <w:rsid w:val="000F045E"/>
    <w:rsid w:val="001032BB"/>
    <w:rsid w:val="0010570E"/>
    <w:rsid w:val="001158CA"/>
    <w:rsid w:val="00136C34"/>
    <w:rsid w:val="0015621E"/>
    <w:rsid w:val="00183B57"/>
    <w:rsid w:val="001A1A69"/>
    <w:rsid w:val="001C6A7C"/>
    <w:rsid w:val="001D747C"/>
    <w:rsid w:val="00213408"/>
    <w:rsid w:val="0023396C"/>
    <w:rsid w:val="00235039"/>
    <w:rsid w:val="00250E25"/>
    <w:rsid w:val="002515A3"/>
    <w:rsid w:val="00252EA6"/>
    <w:rsid w:val="002546FC"/>
    <w:rsid w:val="00283CC7"/>
    <w:rsid w:val="002841AA"/>
    <w:rsid w:val="002A2CFB"/>
    <w:rsid w:val="002D3600"/>
    <w:rsid w:val="002F69ED"/>
    <w:rsid w:val="002F6F55"/>
    <w:rsid w:val="003138CF"/>
    <w:rsid w:val="00313F1C"/>
    <w:rsid w:val="00320E21"/>
    <w:rsid w:val="003243BE"/>
    <w:rsid w:val="00326DF1"/>
    <w:rsid w:val="00332CA7"/>
    <w:rsid w:val="00336B8B"/>
    <w:rsid w:val="00366F15"/>
    <w:rsid w:val="00371379"/>
    <w:rsid w:val="00393DEF"/>
    <w:rsid w:val="003A2FC2"/>
    <w:rsid w:val="003B2813"/>
    <w:rsid w:val="003D18D6"/>
    <w:rsid w:val="003D4CF7"/>
    <w:rsid w:val="003D4DA3"/>
    <w:rsid w:val="003E7CCF"/>
    <w:rsid w:val="00414E96"/>
    <w:rsid w:val="004256C4"/>
    <w:rsid w:val="00427DA5"/>
    <w:rsid w:val="00431F57"/>
    <w:rsid w:val="0046600E"/>
    <w:rsid w:val="004836A5"/>
    <w:rsid w:val="004A6DF1"/>
    <w:rsid w:val="004B1CC3"/>
    <w:rsid w:val="004B3349"/>
    <w:rsid w:val="004D1D97"/>
    <w:rsid w:val="004F2F27"/>
    <w:rsid w:val="00534330"/>
    <w:rsid w:val="00540509"/>
    <w:rsid w:val="0054340B"/>
    <w:rsid w:val="00547C8D"/>
    <w:rsid w:val="00556710"/>
    <w:rsid w:val="00565D92"/>
    <w:rsid w:val="00566EB4"/>
    <w:rsid w:val="00567A20"/>
    <w:rsid w:val="00584872"/>
    <w:rsid w:val="005901A8"/>
    <w:rsid w:val="005A70F7"/>
    <w:rsid w:val="005E46C6"/>
    <w:rsid w:val="005F4CCD"/>
    <w:rsid w:val="00600DBB"/>
    <w:rsid w:val="00606447"/>
    <w:rsid w:val="006241DF"/>
    <w:rsid w:val="006267B5"/>
    <w:rsid w:val="006304DC"/>
    <w:rsid w:val="006358BD"/>
    <w:rsid w:val="00636985"/>
    <w:rsid w:val="006638A6"/>
    <w:rsid w:val="006661E3"/>
    <w:rsid w:val="006A6229"/>
    <w:rsid w:val="006B7869"/>
    <w:rsid w:val="006D1415"/>
    <w:rsid w:val="006F5EF3"/>
    <w:rsid w:val="00713206"/>
    <w:rsid w:val="00715410"/>
    <w:rsid w:val="00726620"/>
    <w:rsid w:val="007354E5"/>
    <w:rsid w:val="00762829"/>
    <w:rsid w:val="00791BFF"/>
    <w:rsid w:val="007B31AB"/>
    <w:rsid w:val="007B62D8"/>
    <w:rsid w:val="007D3481"/>
    <w:rsid w:val="007D558B"/>
    <w:rsid w:val="007E04CF"/>
    <w:rsid w:val="007F02F6"/>
    <w:rsid w:val="007F7179"/>
    <w:rsid w:val="00806E05"/>
    <w:rsid w:val="00812ADC"/>
    <w:rsid w:val="00815E5A"/>
    <w:rsid w:val="00836E5F"/>
    <w:rsid w:val="0084230E"/>
    <w:rsid w:val="008435C7"/>
    <w:rsid w:val="00847FA8"/>
    <w:rsid w:val="00861BCB"/>
    <w:rsid w:val="00861EFF"/>
    <w:rsid w:val="008700D1"/>
    <w:rsid w:val="008B0E29"/>
    <w:rsid w:val="008B142A"/>
    <w:rsid w:val="008B6E6A"/>
    <w:rsid w:val="008C5F98"/>
    <w:rsid w:val="008C68E7"/>
    <w:rsid w:val="00953622"/>
    <w:rsid w:val="00956C5A"/>
    <w:rsid w:val="00957D4F"/>
    <w:rsid w:val="0099181A"/>
    <w:rsid w:val="009A0CDA"/>
    <w:rsid w:val="009C1071"/>
    <w:rsid w:val="009C373E"/>
    <w:rsid w:val="009C749A"/>
    <w:rsid w:val="009F09D5"/>
    <w:rsid w:val="009F0E60"/>
    <w:rsid w:val="00A026B4"/>
    <w:rsid w:val="00A04537"/>
    <w:rsid w:val="00A052D2"/>
    <w:rsid w:val="00A06894"/>
    <w:rsid w:val="00A40918"/>
    <w:rsid w:val="00A510A7"/>
    <w:rsid w:val="00A67EB5"/>
    <w:rsid w:val="00A765CD"/>
    <w:rsid w:val="00A91077"/>
    <w:rsid w:val="00AB59F7"/>
    <w:rsid w:val="00AC4786"/>
    <w:rsid w:val="00AE060A"/>
    <w:rsid w:val="00AE6BDB"/>
    <w:rsid w:val="00AE6D03"/>
    <w:rsid w:val="00B011FF"/>
    <w:rsid w:val="00B17E09"/>
    <w:rsid w:val="00B231EA"/>
    <w:rsid w:val="00B76161"/>
    <w:rsid w:val="00B77DD9"/>
    <w:rsid w:val="00BC3471"/>
    <w:rsid w:val="00BE7D17"/>
    <w:rsid w:val="00C01217"/>
    <w:rsid w:val="00C01374"/>
    <w:rsid w:val="00C100BA"/>
    <w:rsid w:val="00C22AC1"/>
    <w:rsid w:val="00C34236"/>
    <w:rsid w:val="00C363AC"/>
    <w:rsid w:val="00C43B9A"/>
    <w:rsid w:val="00C94146"/>
    <w:rsid w:val="00CA6F32"/>
    <w:rsid w:val="00CC5051"/>
    <w:rsid w:val="00CD131F"/>
    <w:rsid w:val="00CF6315"/>
    <w:rsid w:val="00D433D5"/>
    <w:rsid w:val="00D63524"/>
    <w:rsid w:val="00D66875"/>
    <w:rsid w:val="00DA3004"/>
    <w:rsid w:val="00DC3B27"/>
    <w:rsid w:val="00DE154A"/>
    <w:rsid w:val="00DF5C46"/>
    <w:rsid w:val="00E1123B"/>
    <w:rsid w:val="00E11CE1"/>
    <w:rsid w:val="00E1461C"/>
    <w:rsid w:val="00E4144F"/>
    <w:rsid w:val="00E74C0F"/>
    <w:rsid w:val="00E77849"/>
    <w:rsid w:val="00EA14CC"/>
    <w:rsid w:val="00EA248E"/>
    <w:rsid w:val="00EC077C"/>
    <w:rsid w:val="00ED2407"/>
    <w:rsid w:val="00ED2E2C"/>
    <w:rsid w:val="00ED76B7"/>
    <w:rsid w:val="00F04A96"/>
    <w:rsid w:val="00F504A1"/>
    <w:rsid w:val="00F67C5F"/>
    <w:rsid w:val="00F82B9E"/>
    <w:rsid w:val="00F84702"/>
    <w:rsid w:val="00FA1B50"/>
    <w:rsid w:val="00FA77C2"/>
    <w:rsid w:val="00FB58E8"/>
    <w:rsid w:val="00FC66B4"/>
    <w:rsid w:val="00FE0E8B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2DD1"/>
  <w15:chartTrackingRefBased/>
  <w15:docId w15:val="{46F45C20-74A4-394B-A5B9-42A875DA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0D1"/>
  </w:style>
  <w:style w:type="paragraph" w:styleId="Heading1">
    <w:name w:val="heading 1"/>
    <w:basedOn w:val="Normal"/>
    <w:link w:val="Heading1Char"/>
    <w:uiPriority w:val="9"/>
    <w:qFormat/>
    <w:rsid w:val="005901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045E"/>
  </w:style>
  <w:style w:type="character" w:styleId="Hyperlink">
    <w:name w:val="Hyperlink"/>
    <w:basedOn w:val="DefaultParagraphFont"/>
    <w:uiPriority w:val="99"/>
    <w:unhideWhenUsed/>
    <w:rsid w:val="000F04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78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01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870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A7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2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EF04A6-20F2-CA4D-818C-0EAFA0FF0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Liao</dc:creator>
  <cp:keywords/>
  <dc:description/>
  <cp:lastModifiedBy>Chen Liao</cp:lastModifiedBy>
  <cp:revision>174</cp:revision>
  <dcterms:created xsi:type="dcterms:W3CDTF">2021-01-14T22:13:00Z</dcterms:created>
  <dcterms:modified xsi:type="dcterms:W3CDTF">2021-02-09T12:03:00Z</dcterms:modified>
</cp:coreProperties>
</file>