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eastAsia"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>Microsoft 最新招聘信息汇总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bookmarkStart w:id="0" w:name="_Hlk29570199"/>
      <w:r>
        <w:rPr>
          <w:rFonts w:hint="eastAsia"/>
          <w:color w:val="FF0000"/>
          <w:sz w:val="22"/>
        </w:rPr>
        <w:t>拿</w:t>
      </w:r>
      <w:r>
        <w:rPr>
          <w:color w:val="FF0000"/>
          <w:sz w:val="22"/>
        </w:rPr>
        <w:t>M</w:t>
      </w:r>
      <w:r>
        <w:rPr>
          <w:rFonts w:hint="eastAsia"/>
          <w:color w:val="FF0000"/>
          <w:sz w:val="22"/>
        </w:rPr>
        <w:t>icrosoft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bookmarkEnd w:id="0"/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tbl>
      <w:tblPr>
        <w:tblStyle w:val="14"/>
        <w:tblW w:w="504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67"/>
        <w:gridCol w:w="1894"/>
        <w:gridCol w:w="26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工作岗位</w:t>
            </w:r>
          </w:p>
        </w:tc>
        <w:tc>
          <w:tcPr>
            <w:tcW w:w="679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工作性质</w:t>
            </w:r>
          </w:p>
        </w:tc>
        <w:tc>
          <w:tcPr>
            <w:tcW w:w="1102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工作地点</w:t>
            </w:r>
          </w:p>
        </w:tc>
        <w:tc>
          <w:tcPr>
            <w:tcW w:w="1527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职位链接</w:t>
            </w:r>
          </w:p>
        </w:tc>
      </w:tr>
      <w:tr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 II/Senior 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Suzhou, </w:t>
            </w:r>
          </w:p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Jiangsu, </w:t>
            </w:r>
          </w:p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China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"https://careers.microsoft.com/us/en/job/790793/Software-Engineer-II-Senior-Software-Engineer"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https://careers.microsoft.com/us/en/job/790793/Software-Engineer-II-Senior-Software-Engineer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"https://careers.microsoft.com/us/en/job/783686/Software-Engineer"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https://careers.microsoft.com/us/en/job/783686/Software-Engineer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"https://careers.microsoft.com/us/en/job/793168/Software-Engineer"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https://careers.microsoft.com/us/en/job/793168/Software-Engineer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"https://careers.microsoft.com/us/en/job/465471/Software-Engineer"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https://careers.microsoft.com/us/en/job/465471/Software-Engineer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Engineer-Android/iOS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Suzhou, </w:t>
            </w:r>
          </w:p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Jiangsu, </w:t>
            </w:r>
          </w:p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China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"https://careers.microsoft.com/us/en/job/758471/Software-Engineer-Android-iOS"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https://careers.microsoft.com/us/en/job/758471/Software-Engineer-Android-iOS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Bellevue,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"https://careers.microsoft.com/us/en/job/739232/Software-Engineer"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https://careers.microsoft.com/us/en/job/739232/Software-Engineer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Senior 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Bellevue,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"https://careers.microsoft.com/us/en/job/784319/Senior-Software-Engineer"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https://careers.microsoft.com/us/en/job/784319/Senior-Software-Engineer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Senior 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"https://careers.microsoft.com/us/en/job/774389/Senior-Software-Engineer"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https://careers.microsoft.com/us/en/job/774389/Senior-Software-Engineer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Design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Sunnyvale, California, </w:t>
            </w:r>
          </w:p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"https://careers.microsoft.com/us/en/job/804238/Senior-Design-Engineer"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https://careers.microsoft.com/us/en/job/804238/Senior-Design-Engineer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 II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"https://careers.microsoft.com/us/en/job/810280/Software-Engineer-II"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https://careers.microsoft.com/us/en/job/810280/Software-Engineer-II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"https://careers.microsoft.com/us/en/job/798429/Software-Engineer"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https://careers.microsoft.com/us/en/job/798429/Software-Engineer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Development Engineer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Bellevue,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"https://careers.microsoft.com/us/en/job/804086/Software-Development-Engineer"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https://careers.microsoft.com/us/en/job/804086/Software-Development-Engineer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Data Engineer, Analytics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</w:pPr>
            <w:r>
              <w:fldChar w:fldCharType="begin"/>
            </w:r>
            <w:r>
              <w:instrText xml:space="preserve"> HYPERLINK "https://careers.microsoft.com/us/en/job/799148/Senior-Data-Engineer-Analytics"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https://careers.microsoft.com/us/en/job/799148/Senior-Data-Engineer-Analytics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 2</w:t>
            </w:r>
          </w:p>
        </w:tc>
        <w:tc>
          <w:tcPr>
            <w:tcW w:w="679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Bellevue, Washington, United States</w:t>
            </w:r>
          </w:p>
        </w:tc>
        <w:tc>
          <w:tcPr>
            <w:tcW w:w="15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"https://careers.microsoft.com/us/en/job/694408/Software-Engineer-2"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https://careers.microsoft.com/us/en/job/694408/Software-Engineer-2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single" w:color="404040" w:sz="8" w:space="0"/>
              <w:left w:val="single" w:color="404040" w:sz="8" w:space="0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Mechanical Engineer - CTJ</w:t>
            </w:r>
          </w:p>
        </w:tc>
        <w:tc>
          <w:tcPr>
            <w:tcW w:w="679" w:type="pct"/>
            <w:tcBorders>
              <w:top w:val="single" w:color="404040" w:sz="8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102" w:type="pct"/>
            <w:tcBorders>
              <w:top w:val="single" w:color="404040" w:sz="8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Manassas, Virginia, </w:t>
            </w:r>
          </w:p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1" w:name="_GoBack"/>
            <w:bookmarkEnd w:id="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United States</w:t>
            </w:r>
          </w:p>
        </w:tc>
        <w:tc>
          <w:tcPr>
            <w:tcW w:w="1527" w:type="pct"/>
            <w:tcBorders>
              <w:top w:val="single" w:color="404040" w:sz="8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"https://careers.microsoft.com/us/en/job/813195/Senior-Mechanical-Engineer-CTJ"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https://careers.microsoft.com/us/en/job/813195/Senior-Mechanical-Engineer-CTJ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single" w:color="auto" w:sz="4" w:space="0"/>
              <w:left w:val="single" w:color="404040" w:sz="8" w:space="0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Internship Opportunities for Students: Explore Microsoft Internship</w:t>
            </w:r>
          </w:p>
        </w:tc>
        <w:tc>
          <w:tcPr>
            <w:tcW w:w="679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实习</w:t>
            </w:r>
          </w:p>
        </w:tc>
        <w:tc>
          <w:tcPr>
            <w:tcW w:w="1102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"https://careers.microsoft.com/us/en/job/650947/Internship-Opportunities-for-Students-Explore-Microsoft-Internship"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https://careers.microsoft.com/us/en/job/650947/Internship-Opportunities-for-Students-Explore-Microsoft-Internship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691" w:type="pct"/>
            <w:tcBorders>
              <w:top w:val="single" w:color="auto" w:sz="4" w:space="0"/>
              <w:left w:val="single" w:color="404040" w:sz="8" w:space="0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Internship Opportunities for Students: Software Engineering &amp; Program Management</w:t>
            </w:r>
          </w:p>
        </w:tc>
        <w:tc>
          <w:tcPr>
            <w:tcW w:w="679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实习</w:t>
            </w:r>
          </w:p>
        </w:tc>
        <w:tc>
          <w:tcPr>
            <w:tcW w:w="1102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Redmond, Washington, United States</w:t>
            </w:r>
          </w:p>
        </w:tc>
        <w:tc>
          <w:tcPr>
            <w:tcW w:w="1527" w:type="pct"/>
            <w:tcBorders>
              <w:top w:val="single" w:color="auto" w:sz="4" w:space="0"/>
              <w:left w:val="nil"/>
              <w:bottom w:val="single" w:color="auto" w:sz="4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</w:pPr>
            <w:r>
              <w:fldChar w:fldCharType="begin"/>
            </w:r>
            <w:r>
              <w:instrText xml:space="preserve"> HYPERLINK "https://careers.microsoft.com/us/en/job/650858/Internship-Opportunities-for-Students-Software-Engineering-Program-Management" </w:instrText>
            </w:r>
            <w:r>
              <w:fldChar w:fldCharType="separate"/>
            </w:r>
            <w:r>
              <w:rPr>
                <w:rStyle w:val="17"/>
              </w:rPr>
              <w:t>https://careers.microsoft.com/us/en/job/650858/Internship-Opportunities-for-Students-Software-Engineering-Program-Management</w:t>
            </w:r>
            <w:r>
              <w:fldChar w:fldCharType="end"/>
            </w:r>
          </w:p>
        </w:tc>
      </w:tr>
    </w:tbl>
    <w:p>
      <w:pPr>
        <w:jc w:val="left"/>
        <w:rPr>
          <w:sz w:val="2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D4D97"/>
    <w:rsid w:val="00206DE7"/>
    <w:rsid w:val="002F1B03"/>
    <w:rsid w:val="00311240"/>
    <w:rsid w:val="003F68FA"/>
    <w:rsid w:val="004C5752"/>
    <w:rsid w:val="004D5B51"/>
    <w:rsid w:val="005A699F"/>
    <w:rsid w:val="005B16A3"/>
    <w:rsid w:val="005F5FBF"/>
    <w:rsid w:val="0063406C"/>
    <w:rsid w:val="00695FFE"/>
    <w:rsid w:val="006F3C51"/>
    <w:rsid w:val="00783D8B"/>
    <w:rsid w:val="00847C63"/>
    <w:rsid w:val="0085197F"/>
    <w:rsid w:val="00856AF1"/>
    <w:rsid w:val="00860DE3"/>
    <w:rsid w:val="009F3F2E"/>
    <w:rsid w:val="00A46013"/>
    <w:rsid w:val="00A57320"/>
    <w:rsid w:val="00AA59F4"/>
    <w:rsid w:val="00AE63DF"/>
    <w:rsid w:val="00C33899"/>
    <w:rsid w:val="00C54A74"/>
    <w:rsid w:val="00C61FAA"/>
    <w:rsid w:val="00CB3B0F"/>
    <w:rsid w:val="00CD3122"/>
    <w:rsid w:val="00DA2B19"/>
    <w:rsid w:val="00DD3E14"/>
    <w:rsid w:val="00E315EE"/>
    <w:rsid w:val="00E460FD"/>
    <w:rsid w:val="00EA3EAC"/>
    <w:rsid w:val="00F82D7F"/>
    <w:rsid w:val="00F97F0D"/>
    <w:rsid w:val="00FA46A7"/>
    <w:rsid w:val="00FB70D0"/>
    <w:rsid w:val="00FD2E3B"/>
    <w:rsid w:val="0510743F"/>
    <w:rsid w:val="059D67CA"/>
    <w:rsid w:val="50C2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9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BCF70-EBAD-4EDE-9A4A-4FF3C025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921</Words>
  <Characters>5251</Characters>
  <Lines>43</Lines>
  <Paragraphs>12</Paragraphs>
  <TotalTime>0</TotalTime>
  <ScaleCrop>false</ScaleCrop>
  <LinksUpToDate>false</LinksUpToDate>
  <CharactersWithSpaces>6160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2020-01-02T03:20:00Z</dcterms:created>
  <dc:creator>jiuzhang</dc:creator>
  <cp:lastModifiedBy>阿普鲁π</cp:lastModifiedBy>
  <cp:lastPrinted>2020-01-03T09:20:00Z</cp:lastPrinted>
  <dcterms:modified xsi:type="dcterms:W3CDTF">2020-04-17T09:35:48Z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