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ascii="微软雅黑" w:hAnsi="微软雅黑" w:eastAsia="微软雅黑"/>
          <w:b/>
          <w:sz w:val="40"/>
          <w:szCs w:val="24"/>
        </w:rPr>
        <w:t>M</w:t>
      </w:r>
      <w:r>
        <w:rPr>
          <w:rFonts w:hint="eastAsia" w:ascii="微软雅黑" w:hAnsi="微软雅黑" w:eastAsia="微软雅黑"/>
          <w:b/>
          <w:sz w:val="40"/>
          <w:szCs w:val="24"/>
        </w:rPr>
        <w:t>icrosoft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系统设计真题 2020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bookmarkStart w:id="0" w:name="_Hlk29570199"/>
      <w:r>
        <w:rPr>
          <w:rFonts w:hint="eastAsia"/>
          <w:color w:val="FF0000"/>
          <w:sz w:val="22"/>
        </w:rPr>
        <w:t>拿</w:t>
      </w:r>
      <w:r>
        <w:rPr>
          <w:color w:val="FF0000"/>
          <w:sz w:val="22"/>
        </w:rPr>
        <w:t>M</w:t>
      </w:r>
      <w:r>
        <w:rPr>
          <w:rFonts w:hint="eastAsia"/>
          <w:color w:val="FF0000"/>
          <w:sz w:val="22"/>
        </w:rPr>
        <w:t>icrosoft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bookmarkEnd w:id="0"/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hint="eastAsia" w:asciiTheme="minorHAnsi" w:hAnsiTheme="minorHAnsi" w:eastAsiaTheme="minorHAnsi"/>
          <w:szCs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rPr>
          <w:sz w:val="22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微软系统设计真题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shopping cart + unit test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设计一个database，DB上一层有两个Cache，每个Cache 64MB，Data首先写入第一个Cache，Cache满了以后把它的数据全部写入DB，并且让以后进来的Data去使用另一个Cache。问如何实现？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design watering system for microsoft campus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设计一个股票系统，买卖股票，每次买卖之前都要跟新股票价格。然后问了一下如果某个股票比较热门啥的怎么改设计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设计一个员工花费报销系统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设计一个vending machine的找钱系统。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design web services. 谈到了 subscriber pattern 和 poll pattern 区别和应用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设计OneDrive的一系列API（server-side和client-side），还要设计相关的数据结构等。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FACEBOOK的news 怎么po 怎么让朋友看到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设计一个schedule meeting的系统，要求支持一些功能，比如发送通知给所有参加会议的人、check是否所有人的时间都OK等等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设计一个搜索引擎自动填补系统，从两个方面讲， 一个是用deep learning做language model，一个是从算法角度写一个。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1" w:name="_GoBack"/>
      <w:bookmarkEnd w:id="1"/>
      <w:r>
        <w:t>设计一个雷电一样的设计游戏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6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5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4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82CD"/>
    <w:multiLevelType w:val="singleLevel"/>
    <w:tmpl w:val="2EBA82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C49FE"/>
    <w:rsid w:val="001B1C0B"/>
    <w:rsid w:val="001D4D97"/>
    <w:rsid w:val="00206DE7"/>
    <w:rsid w:val="003F68FA"/>
    <w:rsid w:val="004C5752"/>
    <w:rsid w:val="004D5B51"/>
    <w:rsid w:val="005A699F"/>
    <w:rsid w:val="005B16A3"/>
    <w:rsid w:val="005F5FBF"/>
    <w:rsid w:val="0063406C"/>
    <w:rsid w:val="00695FFE"/>
    <w:rsid w:val="006F3C51"/>
    <w:rsid w:val="00774697"/>
    <w:rsid w:val="00791E9C"/>
    <w:rsid w:val="00847C63"/>
    <w:rsid w:val="0085197F"/>
    <w:rsid w:val="00860DE3"/>
    <w:rsid w:val="00A46013"/>
    <w:rsid w:val="00A57320"/>
    <w:rsid w:val="00AE63DF"/>
    <w:rsid w:val="00B369FC"/>
    <w:rsid w:val="00B710AA"/>
    <w:rsid w:val="00BA3EA8"/>
    <w:rsid w:val="00BB0051"/>
    <w:rsid w:val="00C54A74"/>
    <w:rsid w:val="00CB3B0F"/>
    <w:rsid w:val="00CC146D"/>
    <w:rsid w:val="00D6699F"/>
    <w:rsid w:val="00DA2B19"/>
    <w:rsid w:val="00E315EE"/>
    <w:rsid w:val="00E460FD"/>
    <w:rsid w:val="00FD2E3B"/>
    <w:rsid w:val="0DFC00DC"/>
    <w:rsid w:val="40A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3DBC1-3E73-4396-A2AF-EB26ABD60D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1996</Characters>
  <Lines>16</Lines>
  <Paragraphs>4</Paragraphs>
  <TotalTime>16</TotalTime>
  <ScaleCrop>false</ScaleCrop>
  <LinksUpToDate>false</LinksUpToDate>
  <CharactersWithSpaces>2342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2020-01-03T07:56:00Z</dcterms:created>
  <dc:creator>jiuzhang</dc:creator>
  <cp:lastModifiedBy>阿普鲁π</cp:lastModifiedBy>
  <cp:lastPrinted>2019-10-22T03:54:00Z</cp:lastPrinted>
  <dcterms:modified xsi:type="dcterms:W3CDTF">2020-04-17T06:26:07Z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