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at" ContentType="text/plain"/>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6f14f8e83ab643d5" Type="http://schemas.microsoft.com/office/2006/relationships/txt" Target="udata/data.dat"/></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A8E1A" w14:textId="77777777" w:rsidR="00A770F4" w:rsidRPr="00982B0F" w:rsidRDefault="00A770F4">
      <w:pPr>
        <w:rPr>
          <w:rFonts w:ascii="仿宋" w:eastAsia="仿宋" w:hAnsi="仿宋"/>
          <w:sz w:val="18"/>
          <w:szCs w:val="18"/>
        </w:rPr>
      </w:pPr>
    </w:p>
    <w:p w14:paraId="5C7A2A33" w14:textId="77777777" w:rsidR="0040516D" w:rsidRPr="00982B0F" w:rsidRDefault="0040516D">
      <w:pPr>
        <w:rPr>
          <w:rFonts w:ascii="仿宋" w:eastAsia="仿宋" w:hAnsi="仿宋"/>
          <w:sz w:val="18"/>
          <w:szCs w:val="18"/>
        </w:rPr>
      </w:pPr>
    </w:p>
    <w:p w14:paraId="55B1CD8E" w14:textId="08BBB612" w:rsidR="0040516D" w:rsidRPr="006117CD" w:rsidRDefault="003B70B1" w:rsidP="006117CD">
      <w:pPr>
        <w:pStyle w:val="a7"/>
        <w:numPr>
          <w:ilvl w:val="0"/>
          <w:numId w:val="2"/>
        </w:numPr>
        <w:ind w:firstLineChars="0"/>
        <w:rPr>
          <w:rFonts w:ascii="仿宋" w:eastAsia="仿宋" w:hAnsi="仿宋"/>
          <w:b/>
          <w:color w:val="FF0000"/>
          <w:sz w:val="18"/>
          <w:szCs w:val="18"/>
        </w:rPr>
      </w:pPr>
      <w:r w:rsidRPr="006117CD">
        <w:rPr>
          <w:rFonts w:ascii="仿宋" w:eastAsia="仿宋" w:hAnsi="仿宋" w:hint="eastAsia"/>
          <w:b/>
          <w:sz w:val="18"/>
          <w:szCs w:val="18"/>
        </w:rPr>
        <w:t>系统</w:t>
      </w:r>
      <w:r w:rsidR="0040516D" w:rsidRPr="006117CD">
        <w:rPr>
          <w:rFonts w:ascii="仿宋" w:eastAsia="仿宋" w:hAnsi="仿宋" w:hint="eastAsia"/>
          <w:b/>
          <w:sz w:val="18"/>
          <w:szCs w:val="18"/>
        </w:rPr>
        <w:t>说明</w:t>
      </w:r>
      <w:r w:rsidR="001118BE" w:rsidRPr="006117CD">
        <w:rPr>
          <w:rFonts w:ascii="仿宋" w:eastAsia="仿宋" w:hAnsi="仿宋"/>
          <w:b/>
          <w:color w:val="FF0000"/>
          <w:sz w:val="18"/>
          <w:szCs w:val="18"/>
        </w:rPr>
        <w:t>(</w:t>
      </w:r>
      <w:r w:rsidR="001118BE" w:rsidRPr="006117CD">
        <w:rPr>
          <w:rFonts w:ascii="仿宋" w:eastAsia="仿宋" w:hAnsi="仿宋" w:hint="eastAsia"/>
          <w:b/>
          <w:color w:val="FF0000"/>
          <w:sz w:val="18"/>
          <w:szCs w:val="18"/>
        </w:rPr>
        <w:t>需求及目标</w:t>
      </w:r>
      <w:r w:rsidR="001118BE" w:rsidRPr="006117CD">
        <w:rPr>
          <w:rFonts w:ascii="仿宋" w:eastAsia="仿宋" w:hAnsi="仿宋"/>
          <w:b/>
          <w:color w:val="FF0000"/>
          <w:sz w:val="18"/>
          <w:szCs w:val="18"/>
        </w:rPr>
        <w:t>)</w:t>
      </w:r>
    </w:p>
    <w:p w14:paraId="4AA7FB43" w14:textId="110A42FA" w:rsidR="006117CD" w:rsidRPr="006117CD" w:rsidRDefault="006117CD" w:rsidP="006117CD">
      <w:pPr>
        <w:rPr>
          <w:rFonts w:ascii="仿宋" w:eastAsia="仿宋" w:hAnsi="仿宋"/>
          <w:b/>
          <w:sz w:val="18"/>
          <w:szCs w:val="18"/>
        </w:rPr>
      </w:pPr>
      <w:r w:rsidRPr="00982B0F">
        <w:rPr>
          <w:rFonts w:ascii="仿宋" w:eastAsia="仿宋" w:hAnsi="仿宋" w:hint="eastAsia"/>
          <w:sz w:val="18"/>
          <w:szCs w:val="18"/>
        </w:rPr>
        <w:t>系统需要满足哪些功能项，每项功能的详细描述，设计出UserCase。分为几个子系统或组件，每个子系统/组件的功能和产出。对系统性能的评估及依据。</w:t>
      </w:r>
    </w:p>
    <w:p w14:paraId="663D700D" w14:textId="77777777" w:rsidR="00FA0CC9" w:rsidRDefault="00FA0CC9" w:rsidP="00FA0CC9">
      <w:pPr>
        <w:rPr>
          <w:rFonts w:ascii="仿宋" w:eastAsia="仿宋" w:hAnsi="仿宋"/>
          <w:sz w:val="18"/>
          <w:szCs w:val="18"/>
        </w:rPr>
      </w:pPr>
      <w:r>
        <w:rPr>
          <w:rFonts w:ascii="仿宋" w:eastAsia="仿宋" w:hAnsi="仿宋" w:hint="eastAsia"/>
          <w:sz w:val="18"/>
          <w:szCs w:val="18"/>
        </w:rPr>
        <w:t>构建一个适用于风控、反欺诈等各种业务场景通用的决策引擎平台。</w:t>
      </w:r>
    </w:p>
    <w:p w14:paraId="5E009F7A" w14:textId="77777777" w:rsidR="00FA0CC9" w:rsidRDefault="00FA0CC9" w:rsidP="00FA0CC9">
      <w:pPr>
        <w:rPr>
          <w:rFonts w:ascii="仿宋" w:eastAsia="仿宋" w:hAnsi="仿宋"/>
          <w:sz w:val="18"/>
          <w:szCs w:val="18"/>
        </w:rPr>
      </w:pPr>
      <w:r>
        <w:rPr>
          <w:rFonts w:ascii="仿宋" w:eastAsia="仿宋" w:hAnsi="仿宋" w:hint="eastAsia"/>
          <w:sz w:val="18"/>
          <w:szCs w:val="18"/>
        </w:rPr>
        <w:t>系统主要包含三个大模块</w:t>
      </w:r>
    </w:p>
    <w:p w14:paraId="58F2F5B8" w14:textId="77777777" w:rsidR="00FA0CC9" w:rsidRPr="00473781" w:rsidRDefault="00FA0CC9" w:rsidP="00FA0CC9">
      <w:pPr>
        <w:pStyle w:val="a7"/>
        <w:numPr>
          <w:ilvl w:val="0"/>
          <w:numId w:val="1"/>
        </w:numPr>
        <w:ind w:firstLineChars="0"/>
        <w:rPr>
          <w:rFonts w:ascii="仿宋" w:eastAsia="仿宋" w:hAnsi="仿宋"/>
          <w:sz w:val="18"/>
          <w:szCs w:val="18"/>
        </w:rPr>
      </w:pPr>
      <w:r w:rsidRPr="00473781">
        <w:rPr>
          <w:rFonts w:ascii="仿宋" w:eastAsia="仿宋" w:hAnsi="仿宋" w:hint="eastAsia"/>
          <w:sz w:val="18"/>
          <w:szCs w:val="18"/>
        </w:rPr>
        <w:t>策略设计器：主要提供用户配置策略的页面</w:t>
      </w:r>
      <w:r>
        <w:rPr>
          <w:rFonts w:ascii="仿宋" w:eastAsia="仿宋" w:hAnsi="仿宋" w:hint="eastAsia"/>
          <w:sz w:val="18"/>
          <w:szCs w:val="18"/>
        </w:rPr>
        <w:t>，可对配置的策略进行单元测试。</w:t>
      </w:r>
    </w:p>
    <w:p w14:paraId="7BC96AFB" w14:textId="77777777" w:rsidR="00FA0CC9" w:rsidRDefault="00FA0CC9" w:rsidP="00FA0CC9">
      <w:pPr>
        <w:pStyle w:val="a7"/>
        <w:numPr>
          <w:ilvl w:val="0"/>
          <w:numId w:val="1"/>
        </w:numPr>
        <w:ind w:firstLineChars="0"/>
        <w:rPr>
          <w:rFonts w:ascii="仿宋" w:eastAsia="仿宋" w:hAnsi="仿宋"/>
          <w:sz w:val="18"/>
          <w:szCs w:val="18"/>
        </w:rPr>
      </w:pPr>
      <w:r>
        <w:rPr>
          <w:rFonts w:ascii="仿宋" w:eastAsia="仿宋" w:hAnsi="仿宋" w:hint="eastAsia"/>
          <w:sz w:val="18"/>
          <w:szCs w:val="18"/>
        </w:rPr>
        <w:t>策略执行core包，主要负责各个组件的执行逻辑。</w:t>
      </w:r>
    </w:p>
    <w:p w14:paraId="791A28E6" w14:textId="77777777" w:rsidR="00FA0CC9" w:rsidRPr="00FA0CC9" w:rsidRDefault="00FA0CC9" w:rsidP="00FA0CC9">
      <w:pPr>
        <w:pStyle w:val="a7"/>
        <w:numPr>
          <w:ilvl w:val="0"/>
          <w:numId w:val="1"/>
        </w:numPr>
        <w:ind w:firstLineChars="0"/>
        <w:rPr>
          <w:rFonts w:ascii="仿宋" w:eastAsia="仿宋" w:hAnsi="仿宋"/>
          <w:sz w:val="18"/>
          <w:szCs w:val="18"/>
        </w:rPr>
      </w:pPr>
      <w:r>
        <w:rPr>
          <w:rFonts w:ascii="仿宋" w:eastAsia="仿宋" w:hAnsi="仿宋" w:hint="eastAsia"/>
          <w:sz w:val="18"/>
          <w:szCs w:val="18"/>
        </w:rPr>
        <w:t>策略运行时环境，主要提供上线策略的执行环境，对外提供调用的API接口。</w:t>
      </w:r>
    </w:p>
    <w:p w14:paraId="7B9FFA5C" w14:textId="77777777" w:rsidR="00FA0CC9" w:rsidRDefault="00FA0CC9" w:rsidP="00FA0CC9">
      <w:pPr>
        <w:rPr>
          <w:rFonts w:ascii="仿宋" w:eastAsia="仿宋" w:hAnsi="仿宋"/>
          <w:sz w:val="18"/>
          <w:szCs w:val="18"/>
        </w:rPr>
      </w:pPr>
      <w:r>
        <w:rPr>
          <w:rFonts w:ascii="仿宋" w:eastAsia="仿宋" w:hAnsi="仿宋" w:hint="eastAsia"/>
          <w:sz w:val="18"/>
          <w:szCs w:val="18"/>
        </w:rPr>
        <w:t>Git地址：</w:t>
      </w:r>
    </w:p>
    <w:p w14:paraId="43549089" w14:textId="77777777" w:rsidR="00FA0CC9" w:rsidRDefault="00FA0CC9" w:rsidP="00FA0CC9">
      <w:pPr>
        <w:rPr>
          <w:rFonts w:ascii="仿宋" w:eastAsia="仿宋" w:hAnsi="仿宋"/>
          <w:sz w:val="18"/>
          <w:szCs w:val="18"/>
        </w:rPr>
      </w:pPr>
      <w:r>
        <w:rPr>
          <w:rFonts w:ascii="仿宋" w:eastAsia="仿宋" w:hAnsi="仿宋" w:hint="eastAsia"/>
          <w:sz w:val="18"/>
          <w:szCs w:val="18"/>
        </w:rPr>
        <w:t>策略设计器：</w:t>
      </w:r>
      <w:hyperlink r:id="rId7" w:history="1">
        <w:r w:rsidRPr="00EC6917">
          <w:rPr>
            <w:rStyle w:val="a8"/>
            <w:rFonts w:ascii="仿宋" w:eastAsia="仿宋" w:hAnsi="仿宋"/>
            <w:sz w:val="18"/>
            <w:szCs w:val="18"/>
          </w:rPr>
          <w:t>http://jcode.cbpmgt.com/git/jrs-designer.git</w:t>
        </w:r>
      </w:hyperlink>
    </w:p>
    <w:p w14:paraId="1E39AE04" w14:textId="77777777" w:rsidR="00FA0CC9" w:rsidRDefault="00FA0CC9" w:rsidP="00FA0CC9">
      <w:pPr>
        <w:rPr>
          <w:rFonts w:ascii="仿宋" w:eastAsia="仿宋" w:hAnsi="仿宋"/>
          <w:sz w:val="18"/>
          <w:szCs w:val="18"/>
        </w:rPr>
      </w:pPr>
      <w:r>
        <w:rPr>
          <w:rFonts w:ascii="仿宋" w:eastAsia="仿宋" w:hAnsi="仿宋" w:hint="eastAsia"/>
          <w:sz w:val="18"/>
          <w:szCs w:val="18"/>
        </w:rPr>
        <w:t>策略执行核心jar包：</w:t>
      </w:r>
      <w:hyperlink r:id="rId8" w:history="1">
        <w:r w:rsidRPr="00EC6917">
          <w:rPr>
            <w:rStyle w:val="a8"/>
            <w:rFonts w:ascii="仿宋" w:eastAsia="仿宋" w:hAnsi="仿宋"/>
            <w:sz w:val="18"/>
            <w:szCs w:val="18"/>
          </w:rPr>
          <w:t>http://jcode.cbpmgt.com/git/jrs-engine-core.git</w:t>
        </w:r>
      </w:hyperlink>
    </w:p>
    <w:p w14:paraId="456348D1" w14:textId="4951FF95" w:rsidR="00A44B64" w:rsidRPr="00A44B64" w:rsidRDefault="00FA0CC9" w:rsidP="00FA0CC9">
      <w:pPr>
        <w:rPr>
          <w:rFonts w:ascii="仿宋" w:eastAsia="仿宋" w:hAnsi="仿宋"/>
          <w:color w:val="0563C1" w:themeColor="hyperlink"/>
          <w:sz w:val="18"/>
          <w:szCs w:val="18"/>
          <w:u w:val="single"/>
        </w:rPr>
      </w:pPr>
      <w:r>
        <w:rPr>
          <w:rFonts w:ascii="仿宋" w:eastAsia="仿宋" w:hAnsi="仿宋" w:hint="eastAsia"/>
          <w:sz w:val="18"/>
          <w:szCs w:val="18"/>
        </w:rPr>
        <w:t>策略运行时环境：</w:t>
      </w:r>
      <w:hyperlink r:id="rId9" w:history="1">
        <w:r w:rsidRPr="00EC6917">
          <w:rPr>
            <w:rStyle w:val="a8"/>
            <w:rFonts w:ascii="仿宋" w:eastAsia="仿宋" w:hAnsi="仿宋"/>
            <w:sz w:val="18"/>
            <w:szCs w:val="18"/>
          </w:rPr>
          <w:t>http://jcode.cbpmgt.com/git/jrs-engine-runtime.git</w:t>
        </w:r>
      </w:hyperlink>
    </w:p>
    <w:p w14:paraId="0AFE0644" w14:textId="1253C872" w:rsidR="00A44B64" w:rsidRDefault="00A44B64">
      <w:pPr>
        <w:rPr>
          <w:rFonts w:ascii="仿宋" w:eastAsia="仿宋" w:hAnsi="仿宋"/>
          <w:sz w:val="18"/>
          <w:szCs w:val="18"/>
        </w:rPr>
      </w:pPr>
      <w:r w:rsidRPr="00A44B64">
        <w:rPr>
          <w:rFonts w:ascii="仿宋" w:eastAsia="仿宋" w:hAnsi="仿宋" w:hint="eastAsia"/>
          <w:sz w:val="18"/>
          <w:szCs w:val="18"/>
        </w:rPr>
        <w:t>用例图</w:t>
      </w:r>
      <w:r>
        <w:rPr>
          <w:rFonts w:ascii="仿宋" w:eastAsia="仿宋" w:hAnsi="仿宋" w:hint="eastAsia"/>
          <w:sz w:val="18"/>
          <w:szCs w:val="18"/>
        </w:rPr>
        <w:t>：</w:t>
      </w:r>
    </w:p>
    <w:p w14:paraId="333D7623" w14:textId="6E810C10" w:rsidR="00A44B64" w:rsidRDefault="000B6EF6">
      <w:pPr>
        <w:rPr>
          <w:rFonts w:ascii="仿宋" w:eastAsia="仿宋" w:hAnsi="仿宋"/>
          <w:sz w:val="18"/>
          <w:szCs w:val="18"/>
        </w:rPr>
      </w:pPr>
      <w:bookmarkStart w:id="0" w:name="_GoBack"/>
      <w:r>
        <w:rPr>
          <w:rFonts w:ascii="仿宋" w:eastAsia="仿宋" w:hAnsi="仿宋"/>
          <w:noProof/>
          <w:sz w:val="18"/>
          <w:szCs w:val="18"/>
        </w:rPr>
        <w:drawing>
          <wp:inline distT="0" distB="0" distL="0" distR="0" wp14:anchorId="67B8C2E9" wp14:editId="1990B899">
            <wp:extent cx="5274310" cy="2580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企业咚咚20200113134743.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580640"/>
                    </a:xfrm>
                    <a:prstGeom prst="rect">
                      <a:avLst/>
                    </a:prstGeom>
                  </pic:spPr>
                </pic:pic>
              </a:graphicData>
            </a:graphic>
          </wp:inline>
        </w:drawing>
      </w:r>
      <w:bookmarkEnd w:id="0"/>
    </w:p>
    <w:p w14:paraId="1108CDA6" w14:textId="5493F5E8" w:rsidR="00A44B64" w:rsidRPr="00A44B64" w:rsidRDefault="00A44B64">
      <w:pPr>
        <w:rPr>
          <w:rFonts w:ascii="仿宋" w:eastAsia="仿宋" w:hAnsi="仿宋"/>
          <w:sz w:val="18"/>
          <w:szCs w:val="18"/>
        </w:rPr>
      </w:pPr>
      <w:r>
        <w:rPr>
          <w:rFonts w:ascii="仿宋" w:eastAsia="仿宋" w:hAnsi="仿宋" w:hint="eastAsia"/>
          <w:noProof/>
          <w:sz w:val="18"/>
          <w:szCs w:val="18"/>
        </w:rPr>
        <w:lastRenderedPageBreak/>
        <w:drawing>
          <wp:inline distT="0" distB="0" distL="0" distR="0" wp14:anchorId="4B4DA69D" wp14:editId="47EFB0C7">
            <wp:extent cx="5274310" cy="42303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企业咚咚20200113134317.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30370"/>
                    </a:xfrm>
                    <a:prstGeom prst="rect">
                      <a:avLst/>
                    </a:prstGeom>
                  </pic:spPr>
                </pic:pic>
              </a:graphicData>
            </a:graphic>
          </wp:inline>
        </w:drawing>
      </w:r>
    </w:p>
    <w:p w14:paraId="05F4C970" w14:textId="69C6CEF2" w:rsidR="007322D6" w:rsidRPr="006708D0" w:rsidRDefault="0005333C">
      <w:pPr>
        <w:rPr>
          <w:rFonts w:ascii="仿宋" w:eastAsia="仿宋" w:hAnsi="仿宋"/>
          <w:b/>
          <w:sz w:val="18"/>
          <w:szCs w:val="18"/>
        </w:rPr>
      </w:pPr>
      <w:r>
        <w:rPr>
          <w:rFonts w:ascii="仿宋" w:eastAsia="仿宋" w:hAnsi="仿宋" w:hint="eastAsia"/>
          <w:b/>
          <w:sz w:val="18"/>
          <w:szCs w:val="18"/>
        </w:rPr>
        <w:t>2、</w:t>
      </w:r>
      <w:r w:rsidR="007322D6" w:rsidRPr="006708D0">
        <w:rPr>
          <w:rFonts w:ascii="仿宋" w:eastAsia="仿宋" w:hAnsi="仿宋" w:hint="eastAsia"/>
          <w:b/>
          <w:sz w:val="18"/>
          <w:szCs w:val="18"/>
        </w:rPr>
        <w:t>系统设计</w:t>
      </w:r>
    </w:p>
    <w:p w14:paraId="1AE09120" w14:textId="33BDB87F" w:rsidR="007322D6" w:rsidRDefault="0005333C">
      <w:pPr>
        <w:rPr>
          <w:rFonts w:ascii="仿宋" w:eastAsia="仿宋" w:hAnsi="仿宋"/>
          <w:sz w:val="18"/>
          <w:szCs w:val="18"/>
        </w:rPr>
      </w:pPr>
      <w:r>
        <w:rPr>
          <w:rFonts w:ascii="仿宋" w:eastAsia="仿宋" w:hAnsi="仿宋" w:hint="eastAsia"/>
          <w:sz w:val="18"/>
          <w:szCs w:val="18"/>
        </w:rPr>
        <w:t>2.1</w:t>
      </w:r>
      <w:r w:rsidR="006117CD" w:rsidRPr="00982B0F">
        <w:rPr>
          <w:rFonts w:ascii="仿宋" w:eastAsia="仿宋" w:hAnsi="仿宋" w:hint="eastAsia"/>
          <w:sz w:val="18"/>
          <w:szCs w:val="18"/>
        </w:rPr>
        <w:t>系统架构</w:t>
      </w:r>
      <w:r w:rsidR="006117CD" w:rsidRPr="0005333C">
        <w:rPr>
          <w:rFonts w:ascii="仿宋" w:eastAsia="仿宋" w:hAnsi="仿宋"/>
          <w:color w:val="FF0000"/>
          <w:sz w:val="18"/>
          <w:szCs w:val="18"/>
        </w:rPr>
        <w:t>(</w:t>
      </w:r>
      <w:r w:rsidR="006117CD" w:rsidRPr="0005333C">
        <w:rPr>
          <w:rFonts w:ascii="仿宋" w:eastAsia="仿宋" w:hAnsi="仿宋" w:hint="eastAsia"/>
          <w:color w:val="FF0000"/>
          <w:sz w:val="18"/>
          <w:szCs w:val="18"/>
        </w:rPr>
        <w:t>总体架构</w:t>
      </w:r>
      <w:r w:rsidR="006117CD" w:rsidRPr="0005333C">
        <w:rPr>
          <w:rFonts w:ascii="仿宋" w:eastAsia="仿宋" w:hAnsi="仿宋"/>
          <w:color w:val="FF0000"/>
          <w:sz w:val="18"/>
          <w:szCs w:val="18"/>
        </w:rPr>
        <w:t>)</w:t>
      </w:r>
      <w:r w:rsidR="006117CD" w:rsidRPr="00982B0F">
        <w:rPr>
          <w:rFonts w:ascii="仿宋" w:eastAsia="仿宋" w:hAnsi="仿宋" w:hint="eastAsia"/>
          <w:sz w:val="18"/>
          <w:szCs w:val="18"/>
        </w:rPr>
        <w:t>：子系统/组件等模块和基础设施等抽象出整体系统架构图，</w:t>
      </w:r>
      <w:r w:rsidR="006117CD">
        <w:rPr>
          <w:rFonts w:ascii="仿宋" w:eastAsia="仿宋" w:hAnsi="仿宋" w:hint="eastAsia"/>
          <w:sz w:val="18"/>
          <w:szCs w:val="18"/>
        </w:rPr>
        <w:t>做到</w:t>
      </w:r>
      <w:r w:rsidR="006117CD" w:rsidRPr="00982B0F">
        <w:rPr>
          <w:rFonts w:ascii="仿宋" w:eastAsia="仿宋" w:hAnsi="仿宋" w:hint="eastAsia"/>
          <w:sz w:val="18"/>
          <w:szCs w:val="18"/>
        </w:rPr>
        <w:t>所在位置准确、角色明确、功能完备、职责清晰。</w:t>
      </w:r>
      <w:r w:rsidR="00A8666B">
        <w:rPr>
          <w:rFonts w:ascii="仿宋" w:eastAsia="仿宋" w:hAnsi="仿宋"/>
          <w:sz w:val="18"/>
          <w:szCs w:val="18"/>
        </w:rPr>
        <w:t xml:space="preserve"> </w:t>
      </w:r>
    </w:p>
    <w:p w14:paraId="1C381CF0" w14:textId="2F5F5732" w:rsidR="00B750D4" w:rsidRDefault="00B750D4">
      <w:pPr>
        <w:rPr>
          <w:rFonts w:ascii="仿宋" w:eastAsia="仿宋" w:hAnsi="仿宋"/>
          <w:sz w:val="18"/>
          <w:szCs w:val="18"/>
        </w:rPr>
      </w:pPr>
      <w:r>
        <w:rPr>
          <w:rFonts w:ascii="仿宋" w:eastAsia="仿宋" w:hAnsi="仿宋" w:hint="eastAsia"/>
          <w:noProof/>
          <w:sz w:val="18"/>
          <w:szCs w:val="18"/>
        </w:rPr>
        <w:drawing>
          <wp:inline distT="0" distB="0" distL="0" distR="0" wp14:anchorId="77A0ECEE" wp14:editId="34DB4224">
            <wp:extent cx="5274310" cy="32365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智策整体架构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236595"/>
                    </a:xfrm>
                    <a:prstGeom prst="rect">
                      <a:avLst/>
                    </a:prstGeom>
                  </pic:spPr>
                </pic:pic>
              </a:graphicData>
            </a:graphic>
          </wp:inline>
        </w:drawing>
      </w:r>
    </w:p>
    <w:p w14:paraId="4F60C4D8" w14:textId="685A3A34" w:rsidR="00B750D4" w:rsidRDefault="0005333C">
      <w:pPr>
        <w:rPr>
          <w:rFonts w:ascii="仿宋" w:eastAsia="仿宋" w:hAnsi="仿宋"/>
          <w:sz w:val="18"/>
          <w:szCs w:val="18"/>
        </w:rPr>
      </w:pPr>
      <w:r>
        <w:rPr>
          <w:rFonts w:ascii="仿宋" w:eastAsia="仿宋" w:hAnsi="仿宋" w:hint="eastAsia"/>
          <w:sz w:val="18"/>
          <w:szCs w:val="18"/>
        </w:rPr>
        <w:t>2.2</w:t>
      </w:r>
      <w:r w:rsidR="006117CD" w:rsidRPr="000D2C24">
        <w:rPr>
          <w:rFonts w:ascii="仿宋" w:eastAsia="仿宋" w:hAnsi="仿宋" w:hint="eastAsia"/>
          <w:color w:val="FF0000"/>
          <w:sz w:val="18"/>
          <w:szCs w:val="18"/>
        </w:rPr>
        <w:t>子系统</w:t>
      </w:r>
      <w:r w:rsidR="006117CD" w:rsidRPr="000D2C24">
        <w:rPr>
          <w:rFonts w:ascii="仿宋" w:eastAsia="仿宋" w:hAnsi="仿宋"/>
          <w:color w:val="FF0000"/>
          <w:sz w:val="18"/>
          <w:szCs w:val="18"/>
        </w:rPr>
        <w:t>/</w:t>
      </w:r>
      <w:r w:rsidR="006117CD" w:rsidRPr="000D2C24">
        <w:rPr>
          <w:rFonts w:ascii="仿宋" w:eastAsia="仿宋" w:hAnsi="仿宋" w:hint="eastAsia"/>
          <w:color w:val="FF0000"/>
          <w:sz w:val="18"/>
          <w:szCs w:val="18"/>
        </w:rPr>
        <w:t>组件关系</w:t>
      </w:r>
      <w:r w:rsidR="006117CD" w:rsidRPr="0005333C">
        <w:rPr>
          <w:rFonts w:ascii="仿宋" w:eastAsia="仿宋" w:hAnsi="仿宋" w:hint="eastAsia"/>
          <w:color w:val="FF0000"/>
          <w:sz w:val="18"/>
          <w:szCs w:val="18"/>
        </w:rPr>
        <w:t>：</w:t>
      </w:r>
      <w:r w:rsidR="006117CD">
        <w:rPr>
          <w:rFonts w:ascii="仿宋" w:eastAsia="仿宋" w:hAnsi="仿宋" w:hint="eastAsia"/>
          <w:sz w:val="18"/>
          <w:szCs w:val="18"/>
        </w:rPr>
        <w:t>为满足设计出的u</w:t>
      </w:r>
      <w:r w:rsidR="006117CD">
        <w:rPr>
          <w:rFonts w:ascii="仿宋" w:eastAsia="仿宋" w:hAnsi="仿宋"/>
          <w:sz w:val="18"/>
          <w:szCs w:val="18"/>
        </w:rPr>
        <w:t>serCase</w:t>
      </w:r>
      <w:r w:rsidR="006117CD">
        <w:rPr>
          <w:rFonts w:ascii="仿宋" w:eastAsia="仿宋" w:hAnsi="仿宋" w:hint="eastAsia"/>
          <w:sz w:val="18"/>
          <w:szCs w:val="18"/>
        </w:rPr>
        <w:t>，使用组件图描述出每个组件核心职责，对其他组件提供的接口和依赖接口，组件核心属性等。</w:t>
      </w:r>
    </w:p>
    <w:p w14:paraId="342C3E62" w14:textId="341AE497" w:rsidR="0005333C" w:rsidRDefault="00B750D4">
      <w:pPr>
        <w:rPr>
          <w:rFonts w:ascii="仿宋" w:eastAsia="仿宋" w:hAnsi="仿宋"/>
          <w:sz w:val="18"/>
          <w:szCs w:val="18"/>
        </w:rPr>
      </w:pPr>
      <w:r>
        <w:rPr>
          <w:noProof/>
        </w:rPr>
        <w:lastRenderedPageBreak/>
        <w:drawing>
          <wp:inline distT="0" distB="0" distL="0" distR="0" wp14:anchorId="06C0323A" wp14:editId="0B7E7BCE">
            <wp:extent cx="5274310" cy="3009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09900"/>
                    </a:xfrm>
                    <a:prstGeom prst="rect">
                      <a:avLst/>
                    </a:prstGeom>
                  </pic:spPr>
                </pic:pic>
              </a:graphicData>
            </a:graphic>
          </wp:inline>
        </w:drawing>
      </w:r>
      <w:r>
        <w:rPr>
          <w:rFonts w:ascii="仿宋" w:eastAsia="仿宋" w:hAnsi="仿宋"/>
          <w:sz w:val="18"/>
          <w:szCs w:val="18"/>
        </w:rPr>
        <w:t xml:space="preserve"> </w:t>
      </w:r>
    </w:p>
    <w:p w14:paraId="0DB2CEFF" w14:textId="6E578234" w:rsidR="00B750D4" w:rsidRDefault="000D2C24">
      <w:pPr>
        <w:rPr>
          <w:rFonts w:ascii="仿宋" w:eastAsia="仿宋" w:hAnsi="仿宋"/>
          <w:color w:val="FF0000"/>
          <w:sz w:val="18"/>
          <w:szCs w:val="18"/>
        </w:rPr>
      </w:pPr>
      <w:r>
        <w:rPr>
          <w:rFonts w:ascii="仿宋" w:eastAsia="仿宋" w:hAnsi="仿宋" w:hint="eastAsia"/>
          <w:sz w:val="18"/>
          <w:szCs w:val="18"/>
        </w:rPr>
        <w:t xml:space="preserve">2.3 </w:t>
      </w:r>
      <w:r w:rsidR="006117CD" w:rsidRPr="000D2C24">
        <w:rPr>
          <w:rFonts w:ascii="仿宋" w:eastAsia="仿宋" w:hAnsi="仿宋" w:hint="eastAsia"/>
          <w:color w:val="FF0000"/>
          <w:sz w:val="18"/>
          <w:szCs w:val="18"/>
        </w:rPr>
        <w:t>各子系统</w:t>
      </w:r>
      <w:r w:rsidR="006117CD" w:rsidRPr="000D2C24">
        <w:rPr>
          <w:rFonts w:ascii="仿宋" w:eastAsia="仿宋" w:hAnsi="仿宋"/>
          <w:color w:val="FF0000"/>
          <w:sz w:val="18"/>
          <w:szCs w:val="18"/>
        </w:rPr>
        <w:t>/</w:t>
      </w:r>
      <w:r w:rsidR="006117CD" w:rsidRPr="000D2C24">
        <w:rPr>
          <w:rFonts w:ascii="仿宋" w:eastAsia="仿宋" w:hAnsi="仿宋" w:hint="eastAsia"/>
          <w:color w:val="FF0000"/>
          <w:sz w:val="18"/>
          <w:szCs w:val="18"/>
        </w:rPr>
        <w:t>组件设计</w:t>
      </w:r>
      <w:r w:rsidR="006117CD">
        <w:rPr>
          <w:rFonts w:ascii="仿宋" w:eastAsia="仿宋" w:hAnsi="仿宋" w:hint="eastAsia"/>
          <w:color w:val="FF0000"/>
          <w:sz w:val="18"/>
          <w:szCs w:val="18"/>
        </w:rPr>
        <w:t>：各个子系统</w:t>
      </w:r>
      <w:r w:rsidR="006117CD">
        <w:rPr>
          <w:rFonts w:ascii="仿宋" w:eastAsia="仿宋" w:hAnsi="仿宋"/>
          <w:color w:val="FF0000"/>
          <w:sz w:val="18"/>
          <w:szCs w:val="18"/>
        </w:rPr>
        <w:t>/</w:t>
      </w:r>
      <w:r w:rsidR="006117CD">
        <w:rPr>
          <w:rFonts w:ascii="仿宋" w:eastAsia="仿宋" w:hAnsi="仿宋" w:hint="eastAsia"/>
          <w:color w:val="FF0000"/>
          <w:sz w:val="18"/>
          <w:szCs w:val="18"/>
        </w:rPr>
        <w:t>组件内部的结构及逻辑</w:t>
      </w:r>
    </w:p>
    <w:p w14:paraId="30165279" w14:textId="39D9C13D" w:rsidR="00B750D4" w:rsidRPr="00B750D4" w:rsidRDefault="00B750D4">
      <w:pPr>
        <w:rPr>
          <w:rFonts w:ascii="仿宋" w:eastAsia="仿宋" w:hAnsi="仿宋"/>
          <w:b/>
          <w:color w:val="000000" w:themeColor="text1"/>
          <w:sz w:val="28"/>
          <w:szCs w:val="28"/>
        </w:rPr>
      </w:pPr>
      <w:r w:rsidRPr="00B750D4">
        <w:rPr>
          <w:rFonts w:ascii="仿宋" w:eastAsia="仿宋" w:hAnsi="仿宋" w:hint="eastAsia"/>
          <w:b/>
          <w:color w:val="000000" w:themeColor="text1"/>
          <w:sz w:val="28"/>
          <w:szCs w:val="28"/>
        </w:rPr>
        <w:t>设计器</w:t>
      </w:r>
      <w:r>
        <w:rPr>
          <w:rFonts w:ascii="仿宋" w:eastAsia="仿宋" w:hAnsi="仿宋" w:hint="eastAsia"/>
          <w:b/>
          <w:color w:val="000000" w:themeColor="text1"/>
          <w:sz w:val="28"/>
          <w:szCs w:val="28"/>
        </w:rPr>
        <w:t>：</w:t>
      </w:r>
    </w:p>
    <w:p w14:paraId="1496AFC4" w14:textId="77777777" w:rsidR="00B750D4" w:rsidRDefault="00B750D4">
      <w:pPr>
        <w:rPr>
          <w:rFonts w:ascii="仿宋" w:eastAsia="仿宋" w:hAnsi="仿宋"/>
          <w:sz w:val="18"/>
          <w:szCs w:val="18"/>
        </w:rPr>
      </w:pPr>
      <w:r>
        <w:rPr>
          <w:noProof/>
        </w:rPr>
        <w:drawing>
          <wp:inline distT="0" distB="0" distL="0" distR="0" wp14:anchorId="08ED8DBE" wp14:editId="03DD2C8B">
            <wp:extent cx="5274310" cy="3533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33140"/>
                    </a:xfrm>
                    <a:prstGeom prst="rect">
                      <a:avLst/>
                    </a:prstGeom>
                  </pic:spPr>
                </pic:pic>
              </a:graphicData>
            </a:graphic>
          </wp:inline>
        </w:drawing>
      </w:r>
    </w:p>
    <w:p w14:paraId="20A535F4" w14:textId="77777777" w:rsidR="00B750D4" w:rsidRDefault="00B750D4">
      <w:pPr>
        <w:rPr>
          <w:rFonts w:ascii="仿宋" w:eastAsia="仿宋" w:hAnsi="仿宋"/>
          <w:b/>
          <w:color w:val="000000" w:themeColor="text1"/>
          <w:sz w:val="28"/>
          <w:szCs w:val="28"/>
        </w:rPr>
      </w:pPr>
      <w:r w:rsidRPr="00B750D4">
        <w:rPr>
          <w:rFonts w:ascii="仿宋" w:eastAsia="仿宋" w:hAnsi="仿宋" w:hint="eastAsia"/>
          <w:b/>
          <w:color w:val="000000" w:themeColor="text1"/>
          <w:sz w:val="28"/>
          <w:szCs w:val="28"/>
        </w:rPr>
        <w:t>运行时</w:t>
      </w:r>
      <w:r>
        <w:rPr>
          <w:rFonts w:ascii="仿宋" w:eastAsia="仿宋" w:hAnsi="仿宋" w:hint="eastAsia"/>
          <w:b/>
          <w:color w:val="000000" w:themeColor="text1"/>
          <w:sz w:val="28"/>
          <w:szCs w:val="28"/>
        </w:rPr>
        <w:t>：</w:t>
      </w:r>
    </w:p>
    <w:p w14:paraId="5DB61624" w14:textId="067B8F6E" w:rsidR="00FE2DBA" w:rsidRDefault="00FA0CC9">
      <w:pPr>
        <w:rPr>
          <w:rFonts w:ascii="仿宋" w:eastAsia="仿宋" w:hAnsi="仿宋"/>
          <w:b/>
          <w:sz w:val="28"/>
          <w:szCs w:val="28"/>
        </w:rPr>
      </w:pPr>
      <w:r>
        <w:rPr>
          <w:noProof/>
        </w:rPr>
        <w:lastRenderedPageBreak/>
        <w:drawing>
          <wp:inline distT="0" distB="0" distL="0" distR="0" wp14:anchorId="4D3A2728" wp14:editId="383A7C62">
            <wp:extent cx="5274310" cy="476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63135"/>
                    </a:xfrm>
                    <a:prstGeom prst="rect">
                      <a:avLst/>
                    </a:prstGeom>
                  </pic:spPr>
                </pic:pic>
              </a:graphicData>
            </a:graphic>
          </wp:inline>
        </w:drawing>
      </w:r>
    </w:p>
    <w:p w14:paraId="66467FE3" w14:textId="77777777" w:rsidR="00FE2DBA" w:rsidRDefault="00FE2DBA">
      <w:pPr>
        <w:rPr>
          <w:rFonts w:ascii="仿宋" w:eastAsia="仿宋" w:hAnsi="仿宋"/>
          <w:b/>
          <w:sz w:val="28"/>
          <w:szCs w:val="28"/>
        </w:rPr>
      </w:pPr>
      <w:r>
        <w:rPr>
          <w:rFonts w:ascii="仿宋" w:eastAsia="仿宋" w:hAnsi="仿宋" w:hint="eastAsia"/>
          <w:b/>
          <w:sz w:val="28"/>
          <w:szCs w:val="28"/>
        </w:rPr>
        <w:t>内核执行：</w:t>
      </w:r>
    </w:p>
    <w:p w14:paraId="1F1747FB" w14:textId="63BC629F" w:rsidR="000D2C24" w:rsidRPr="00B750D4" w:rsidRDefault="00B750D4">
      <w:pPr>
        <w:rPr>
          <w:rFonts w:ascii="仿宋" w:eastAsia="仿宋" w:hAnsi="仿宋"/>
          <w:b/>
          <w:sz w:val="28"/>
          <w:szCs w:val="28"/>
        </w:rPr>
      </w:pPr>
      <w:r w:rsidRPr="00B750D4">
        <w:rPr>
          <w:rFonts w:ascii="仿宋" w:eastAsia="仿宋" w:hAnsi="仿宋"/>
          <w:b/>
          <w:sz w:val="28"/>
          <w:szCs w:val="28"/>
        </w:rPr>
        <w:lastRenderedPageBreak/>
        <w:t xml:space="preserve"> </w:t>
      </w:r>
      <w:r w:rsidR="003C6BD1">
        <w:rPr>
          <w:noProof/>
        </w:rPr>
        <w:drawing>
          <wp:inline distT="0" distB="0" distL="0" distR="0" wp14:anchorId="4D204C2C" wp14:editId="09F3749A">
            <wp:extent cx="4983480" cy="432949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7625" cy="4350473"/>
                    </a:xfrm>
                    <a:prstGeom prst="rect">
                      <a:avLst/>
                    </a:prstGeom>
                  </pic:spPr>
                </pic:pic>
              </a:graphicData>
            </a:graphic>
          </wp:inline>
        </w:drawing>
      </w:r>
    </w:p>
    <w:p w14:paraId="20621390" w14:textId="1982CF35" w:rsidR="00E77445" w:rsidRDefault="0005333C">
      <w:pPr>
        <w:rPr>
          <w:rFonts w:ascii="仿宋" w:eastAsia="仿宋" w:hAnsi="仿宋"/>
          <w:sz w:val="18"/>
          <w:szCs w:val="18"/>
        </w:rPr>
      </w:pPr>
      <w:r>
        <w:rPr>
          <w:rFonts w:ascii="仿宋" w:eastAsia="仿宋" w:hAnsi="仿宋" w:hint="eastAsia"/>
          <w:sz w:val="18"/>
          <w:szCs w:val="18"/>
        </w:rPr>
        <w:t>2.</w:t>
      </w:r>
      <w:r w:rsidR="006117CD">
        <w:rPr>
          <w:rFonts w:ascii="仿宋" w:eastAsia="仿宋" w:hAnsi="仿宋"/>
          <w:sz w:val="18"/>
          <w:szCs w:val="18"/>
        </w:rPr>
        <w:t>4</w:t>
      </w:r>
      <w:r w:rsidR="006117CD" w:rsidRPr="004A1143">
        <w:rPr>
          <w:rFonts w:ascii="仿宋" w:eastAsia="仿宋" w:hAnsi="仿宋" w:hint="eastAsia"/>
          <w:color w:val="FF0000"/>
          <w:sz w:val="18"/>
          <w:szCs w:val="18"/>
        </w:rPr>
        <w:t>核心流程</w:t>
      </w:r>
      <w:r w:rsidR="006117CD" w:rsidRPr="00F07073">
        <w:rPr>
          <w:rFonts w:ascii="仿宋" w:eastAsia="仿宋" w:hAnsi="仿宋" w:hint="eastAsia"/>
          <w:color w:val="FF0000"/>
          <w:sz w:val="18"/>
          <w:szCs w:val="18"/>
        </w:rPr>
        <w:t>：</w:t>
      </w:r>
      <w:r w:rsidR="006117CD">
        <w:rPr>
          <w:rFonts w:ascii="仿宋" w:eastAsia="仿宋" w:hAnsi="仿宋" w:hint="eastAsia"/>
          <w:sz w:val="18"/>
          <w:szCs w:val="18"/>
        </w:rPr>
        <w:t>使用时序图说明子系统/组件间的交互逻辑，使用泳道图描述出业务流程（可选，在依赖外部业务时可用）。</w:t>
      </w:r>
      <w:r w:rsidR="00A8666B">
        <w:rPr>
          <w:rFonts w:ascii="仿宋" w:eastAsia="仿宋" w:hAnsi="仿宋"/>
          <w:sz w:val="18"/>
          <w:szCs w:val="18"/>
        </w:rPr>
        <w:t xml:space="preserve"> </w:t>
      </w:r>
    </w:p>
    <w:p w14:paraId="462768B7" w14:textId="7B6E143B" w:rsidR="00194744" w:rsidRPr="00982B0F" w:rsidRDefault="00194744">
      <w:pPr>
        <w:rPr>
          <w:rFonts w:ascii="仿宋" w:eastAsia="仿宋" w:hAnsi="仿宋"/>
          <w:sz w:val="18"/>
          <w:szCs w:val="18"/>
        </w:rPr>
      </w:pPr>
      <w:r>
        <w:rPr>
          <w:noProof/>
        </w:rPr>
        <w:drawing>
          <wp:inline distT="0" distB="0" distL="0" distR="0" wp14:anchorId="490B12CC" wp14:editId="2EC55C7B">
            <wp:extent cx="5274310" cy="22504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50440"/>
                    </a:xfrm>
                    <a:prstGeom prst="rect">
                      <a:avLst/>
                    </a:prstGeom>
                  </pic:spPr>
                </pic:pic>
              </a:graphicData>
            </a:graphic>
          </wp:inline>
        </w:drawing>
      </w:r>
    </w:p>
    <w:p w14:paraId="4FB00BF5" w14:textId="3553D38B" w:rsidR="009540F9" w:rsidRDefault="00624068">
      <w:pPr>
        <w:rPr>
          <w:rFonts w:ascii="仿宋" w:eastAsia="仿宋" w:hAnsi="仿宋"/>
          <w:b/>
          <w:sz w:val="18"/>
          <w:szCs w:val="18"/>
        </w:rPr>
      </w:pPr>
      <w:r w:rsidRPr="006708D0">
        <w:rPr>
          <w:rFonts w:ascii="仿宋" w:eastAsia="仿宋" w:hAnsi="仿宋" w:hint="eastAsia"/>
          <w:b/>
          <w:sz w:val="18"/>
          <w:szCs w:val="18"/>
        </w:rPr>
        <w:t>概念设计</w:t>
      </w:r>
    </w:p>
    <w:p w14:paraId="6BE752DC" w14:textId="2462BA2F" w:rsidR="006117CD" w:rsidRPr="00A8666B" w:rsidRDefault="006117CD">
      <w:pPr>
        <w:rPr>
          <w:rFonts w:ascii="仿宋" w:eastAsia="仿宋" w:hAnsi="仿宋"/>
          <w:b/>
          <w:sz w:val="18"/>
          <w:szCs w:val="18"/>
        </w:rPr>
      </w:pPr>
      <w:r>
        <w:rPr>
          <w:rFonts w:ascii="仿宋" w:eastAsia="仿宋" w:hAnsi="仿宋" w:hint="eastAsia"/>
          <w:sz w:val="18"/>
          <w:szCs w:val="18"/>
        </w:rPr>
        <w:t>对实体做出E-R图，描述清楚内部关联。</w:t>
      </w:r>
    </w:p>
    <w:p w14:paraId="61A3C68E" w14:textId="496A402E" w:rsidR="00246CB2" w:rsidRDefault="00127DCE">
      <w:pPr>
        <w:rPr>
          <w:rFonts w:ascii="仿宋" w:eastAsia="仿宋" w:hAnsi="仿宋"/>
          <w:sz w:val="18"/>
          <w:szCs w:val="18"/>
        </w:rPr>
      </w:pPr>
      <w:r>
        <w:rPr>
          <w:noProof/>
        </w:rPr>
        <w:lastRenderedPageBreak/>
        <w:drawing>
          <wp:inline distT="0" distB="0" distL="0" distR="0" wp14:anchorId="0C2CF2A4" wp14:editId="5DB51724">
            <wp:extent cx="5274310" cy="31102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10230"/>
                    </a:xfrm>
                    <a:prstGeom prst="rect">
                      <a:avLst/>
                    </a:prstGeom>
                  </pic:spPr>
                </pic:pic>
              </a:graphicData>
            </a:graphic>
          </wp:inline>
        </w:drawing>
      </w:r>
    </w:p>
    <w:p w14:paraId="2FC7A63F" w14:textId="77777777" w:rsidR="000E6BAD" w:rsidRPr="006708D0" w:rsidRDefault="005956DD">
      <w:pPr>
        <w:rPr>
          <w:rFonts w:ascii="仿宋" w:eastAsia="仿宋" w:hAnsi="仿宋"/>
          <w:b/>
          <w:sz w:val="18"/>
          <w:szCs w:val="18"/>
        </w:rPr>
      </w:pPr>
      <w:r w:rsidRPr="006708D0">
        <w:rPr>
          <w:rFonts w:ascii="仿宋" w:eastAsia="仿宋" w:hAnsi="仿宋" w:hint="eastAsia"/>
          <w:b/>
          <w:sz w:val="18"/>
          <w:szCs w:val="18"/>
        </w:rPr>
        <w:t>存储</w:t>
      </w:r>
      <w:r w:rsidR="000E6BAD" w:rsidRPr="006708D0">
        <w:rPr>
          <w:rFonts w:ascii="仿宋" w:eastAsia="仿宋" w:hAnsi="仿宋" w:hint="eastAsia"/>
          <w:b/>
          <w:sz w:val="18"/>
          <w:szCs w:val="18"/>
        </w:rPr>
        <w:t>设计</w:t>
      </w:r>
    </w:p>
    <w:p w14:paraId="7982D7EB" w14:textId="77777777" w:rsidR="00FA0CC9" w:rsidRDefault="00FA0CC9" w:rsidP="00FA0CC9">
      <w:pPr>
        <w:rPr>
          <w:rFonts w:ascii="仿宋" w:eastAsia="仿宋" w:hAnsi="仿宋"/>
          <w:sz w:val="18"/>
          <w:szCs w:val="18"/>
        </w:rPr>
      </w:pPr>
      <w:r>
        <w:rPr>
          <w:rFonts w:ascii="仿宋" w:eastAsia="仿宋" w:hAnsi="仿宋" w:hint="eastAsia"/>
          <w:sz w:val="18"/>
          <w:szCs w:val="18"/>
        </w:rPr>
        <w:t>策略的定义存储在mysql，运行时环境策略文件主要缓存在JVM内存、redis中。</w:t>
      </w:r>
    </w:p>
    <w:p w14:paraId="598A76F8" w14:textId="2BA25007" w:rsidR="00FA0CC9" w:rsidRDefault="00FA0CC9" w:rsidP="00FA0CC9">
      <w:pPr>
        <w:rPr>
          <w:rFonts w:ascii="仿宋" w:eastAsia="仿宋" w:hAnsi="仿宋"/>
          <w:sz w:val="18"/>
          <w:szCs w:val="18"/>
        </w:rPr>
      </w:pPr>
      <w:r>
        <w:rPr>
          <w:noProof/>
        </w:rPr>
        <w:object w:dxaOrig="733" w:dyaOrig="816" w14:anchorId="3002E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40.8pt" o:ole="">
            <v:imagedata r:id="rId19" o:title=""/>
          </v:shape>
          <o:OLEObject Type="Embed" ProgID="Package" ShapeID="_x0000_i1025" DrawAspect="Content" ObjectID="_1640428471" r:id="rId20"/>
        </w:object>
      </w:r>
    </w:p>
    <w:p w14:paraId="051CA2C8" w14:textId="77777777" w:rsidR="00966DBB" w:rsidRPr="006708D0" w:rsidRDefault="004A4FB4">
      <w:pPr>
        <w:rPr>
          <w:rFonts w:ascii="仿宋" w:eastAsia="仿宋" w:hAnsi="仿宋"/>
          <w:b/>
          <w:sz w:val="18"/>
          <w:szCs w:val="18"/>
        </w:rPr>
      </w:pPr>
      <w:r w:rsidRPr="006708D0">
        <w:rPr>
          <w:rFonts w:ascii="仿宋" w:eastAsia="仿宋" w:hAnsi="仿宋" w:hint="eastAsia"/>
          <w:b/>
          <w:sz w:val="18"/>
          <w:szCs w:val="18"/>
        </w:rPr>
        <w:t>可靠性</w:t>
      </w:r>
      <w:r w:rsidR="00387128" w:rsidRPr="006708D0">
        <w:rPr>
          <w:rFonts w:ascii="仿宋" w:eastAsia="仿宋" w:hAnsi="仿宋" w:hint="eastAsia"/>
          <w:b/>
          <w:sz w:val="18"/>
          <w:szCs w:val="18"/>
        </w:rPr>
        <w:t>保障与可扩展性</w:t>
      </w:r>
    </w:p>
    <w:p w14:paraId="72B73248" w14:textId="6B05F7DF" w:rsidR="00FA0CC9" w:rsidRDefault="00FA0CC9">
      <w:pPr>
        <w:rPr>
          <w:rFonts w:ascii="仿宋" w:eastAsia="仿宋" w:hAnsi="仿宋"/>
          <w:sz w:val="18"/>
          <w:szCs w:val="18"/>
        </w:rPr>
      </w:pPr>
      <w:r>
        <w:rPr>
          <w:rFonts w:ascii="仿宋" w:eastAsia="仿宋" w:hAnsi="仿宋" w:hint="eastAsia"/>
          <w:sz w:val="18"/>
          <w:szCs w:val="18"/>
        </w:rPr>
        <w:t>设计态和运行时都部署了集群，支持横向扩展。</w:t>
      </w:r>
      <w:r>
        <w:rPr>
          <w:rFonts w:ascii="仿宋" w:eastAsia="仿宋" w:hAnsi="仿宋"/>
          <w:sz w:val="18"/>
          <w:szCs w:val="18"/>
        </w:rPr>
        <w:t xml:space="preserve"> </w:t>
      </w:r>
      <w:r>
        <w:rPr>
          <w:rFonts w:ascii="仿宋" w:eastAsia="仿宋" w:hAnsi="仿宋" w:hint="eastAsia"/>
          <w:sz w:val="18"/>
          <w:szCs w:val="18"/>
        </w:rPr>
        <w:t>整体架构采用组件形式，可快速、简单的进行功能扩展。</w:t>
      </w:r>
    </w:p>
    <w:p w14:paraId="51FC315F" w14:textId="77777777" w:rsidR="001875D7" w:rsidRPr="00E51F63" w:rsidRDefault="001875D7">
      <w:pPr>
        <w:rPr>
          <w:rFonts w:ascii="仿宋" w:eastAsia="仿宋" w:hAnsi="仿宋"/>
          <w:b/>
          <w:sz w:val="18"/>
          <w:szCs w:val="18"/>
        </w:rPr>
      </w:pPr>
      <w:r w:rsidRPr="00E51F63">
        <w:rPr>
          <w:rFonts w:ascii="仿宋" w:eastAsia="仿宋" w:hAnsi="仿宋" w:hint="eastAsia"/>
          <w:b/>
          <w:sz w:val="18"/>
          <w:szCs w:val="18"/>
        </w:rPr>
        <w:t>弹性设计</w:t>
      </w:r>
    </w:p>
    <w:p w14:paraId="52FEE500" w14:textId="3B4138B0" w:rsidR="001875D7" w:rsidRDefault="00A8666B">
      <w:pPr>
        <w:rPr>
          <w:rFonts w:ascii="仿宋" w:eastAsia="仿宋" w:hAnsi="仿宋"/>
          <w:sz w:val="18"/>
          <w:szCs w:val="18"/>
        </w:rPr>
      </w:pPr>
      <w:r>
        <w:rPr>
          <w:rFonts w:ascii="仿宋" w:eastAsia="仿宋" w:hAnsi="仿宋" w:hint="eastAsia"/>
          <w:sz w:val="18"/>
          <w:szCs w:val="18"/>
        </w:rPr>
        <w:t>暂无弹性设计</w:t>
      </w:r>
    </w:p>
    <w:p w14:paraId="17A40286" w14:textId="77777777" w:rsidR="00E62C3D" w:rsidRPr="00E62C3D" w:rsidRDefault="00E62C3D">
      <w:pPr>
        <w:rPr>
          <w:rFonts w:ascii="仿宋" w:eastAsia="仿宋" w:hAnsi="仿宋"/>
          <w:b/>
          <w:sz w:val="18"/>
          <w:szCs w:val="18"/>
        </w:rPr>
      </w:pPr>
      <w:r w:rsidRPr="00E62C3D">
        <w:rPr>
          <w:rFonts w:ascii="仿宋" w:eastAsia="仿宋" w:hAnsi="仿宋" w:hint="eastAsia"/>
          <w:b/>
          <w:sz w:val="18"/>
          <w:szCs w:val="18"/>
        </w:rPr>
        <w:t>容错处理</w:t>
      </w:r>
    </w:p>
    <w:p w14:paraId="6F175859" w14:textId="77777777" w:rsidR="00A8666B" w:rsidRDefault="00A8666B" w:rsidP="00A8666B">
      <w:pPr>
        <w:rPr>
          <w:rFonts w:ascii="仿宋" w:eastAsia="仿宋" w:hAnsi="仿宋"/>
          <w:sz w:val="18"/>
          <w:szCs w:val="18"/>
        </w:rPr>
      </w:pPr>
      <w:r>
        <w:rPr>
          <w:rFonts w:ascii="仿宋" w:eastAsia="仿宋" w:hAnsi="仿宋" w:hint="eastAsia"/>
          <w:sz w:val="18"/>
          <w:szCs w:val="18"/>
        </w:rPr>
        <w:t>设计态保存有对组件正确性进行校验，导出时有对整个决策流进行校验，并且提供单元测试保证配置策略的逻辑正确性。运行时有对策略包、入参类型等校验，并且根据传参可打印不同级别的日志。</w:t>
      </w:r>
    </w:p>
    <w:p w14:paraId="7A82E0D1" w14:textId="77777777" w:rsidR="00370E06" w:rsidRDefault="00370E06">
      <w:pPr>
        <w:rPr>
          <w:rFonts w:ascii="仿宋" w:eastAsia="仿宋" w:hAnsi="仿宋"/>
          <w:b/>
          <w:sz w:val="18"/>
          <w:szCs w:val="18"/>
        </w:rPr>
      </w:pPr>
      <w:r>
        <w:rPr>
          <w:rFonts w:ascii="仿宋" w:eastAsia="仿宋" w:hAnsi="仿宋" w:hint="eastAsia"/>
          <w:b/>
          <w:sz w:val="18"/>
          <w:szCs w:val="18"/>
        </w:rPr>
        <w:t>高性能设计</w:t>
      </w:r>
    </w:p>
    <w:p w14:paraId="09F7A34C" w14:textId="5C70D383" w:rsidR="00E62C3D" w:rsidRDefault="005D2582">
      <w:pPr>
        <w:rPr>
          <w:rFonts w:ascii="仿宋" w:eastAsia="仿宋" w:hAnsi="仿宋"/>
          <w:sz w:val="18"/>
          <w:szCs w:val="18"/>
        </w:rPr>
      </w:pPr>
      <w:r w:rsidRPr="000A61B8">
        <w:rPr>
          <w:rFonts w:ascii="仿宋" w:eastAsia="仿宋" w:hAnsi="仿宋" w:hint="eastAsia"/>
          <w:sz w:val="18"/>
          <w:szCs w:val="18"/>
        </w:rPr>
        <w:t>总结出系统哪些点上是可以做性能优化的，</w:t>
      </w:r>
      <w:r w:rsidR="00E62C3D">
        <w:rPr>
          <w:rFonts w:ascii="仿宋" w:eastAsia="仿宋" w:hAnsi="仿宋" w:hint="eastAsia"/>
          <w:sz w:val="18"/>
          <w:szCs w:val="18"/>
        </w:rPr>
        <w:t>时效性和大吞吐的平衡策略，对缓存的使用策略和数据压缩，哪些点可以做异步化，</w:t>
      </w:r>
      <w:r w:rsidRPr="000A61B8">
        <w:rPr>
          <w:rFonts w:ascii="仿宋" w:eastAsia="仿宋" w:hAnsi="仿宋" w:hint="eastAsia"/>
          <w:sz w:val="18"/>
          <w:szCs w:val="18"/>
        </w:rPr>
        <w:t>提供具体的思路或算法。</w:t>
      </w:r>
    </w:p>
    <w:p w14:paraId="6F6F3F59" w14:textId="782A81E1" w:rsidR="00FA0CC9" w:rsidRDefault="00FA0CC9">
      <w:pPr>
        <w:rPr>
          <w:rFonts w:ascii="仿宋" w:eastAsia="仿宋" w:hAnsi="仿宋"/>
          <w:sz w:val="18"/>
          <w:szCs w:val="18"/>
        </w:rPr>
      </w:pPr>
      <w:r>
        <w:rPr>
          <w:rFonts w:ascii="仿宋" w:eastAsia="仿宋" w:hAnsi="仿宋" w:hint="eastAsia"/>
          <w:sz w:val="18"/>
          <w:szCs w:val="18"/>
        </w:rPr>
        <w:t>系统设计为预编译模式，执行时已经是可执行对象，不需要再进行解析、数据获取、编译等比较耗时的操作，只进行一些逻辑运算。单机8</w:t>
      </w:r>
      <w:r>
        <w:rPr>
          <w:rFonts w:ascii="仿宋" w:eastAsia="仿宋" w:hAnsi="仿宋"/>
          <w:sz w:val="18"/>
          <w:szCs w:val="18"/>
        </w:rPr>
        <w:t>C16G</w:t>
      </w:r>
      <w:r>
        <w:rPr>
          <w:rFonts w:ascii="仿宋" w:eastAsia="仿宋" w:hAnsi="仿宋" w:hint="eastAsia"/>
          <w:sz w:val="18"/>
          <w:szCs w:val="18"/>
        </w:rPr>
        <w:t>可达到2wtps，t</w:t>
      </w:r>
      <w:r>
        <w:rPr>
          <w:rFonts w:ascii="仿宋" w:eastAsia="仿宋" w:hAnsi="仿宋"/>
          <w:sz w:val="18"/>
          <w:szCs w:val="18"/>
        </w:rPr>
        <w:t>p999</w:t>
      </w:r>
      <w:r>
        <w:rPr>
          <w:rFonts w:ascii="仿宋" w:eastAsia="仿宋" w:hAnsi="仿宋" w:hint="eastAsia"/>
          <w:sz w:val="18"/>
          <w:szCs w:val="18"/>
        </w:rPr>
        <w:t>在5ms以内。需要更高吞吐率时进行横向扩展，做好负载均衡既可。支持异步获取传入的参数值，在执行过程中需要的时候在获取值不必等到所有需要的入参都获取到了在执行。可以大大提高整体执行性能。</w:t>
      </w:r>
    </w:p>
    <w:p w14:paraId="7C404757" w14:textId="77777777" w:rsidR="002F3B69" w:rsidRPr="003E7559" w:rsidRDefault="002F3B69">
      <w:pPr>
        <w:rPr>
          <w:rFonts w:ascii="仿宋" w:eastAsia="仿宋" w:hAnsi="仿宋"/>
          <w:b/>
          <w:sz w:val="18"/>
          <w:szCs w:val="18"/>
        </w:rPr>
      </w:pPr>
      <w:r w:rsidRPr="003E7559">
        <w:rPr>
          <w:rFonts w:ascii="仿宋" w:eastAsia="仿宋" w:hAnsi="仿宋" w:hint="eastAsia"/>
          <w:b/>
          <w:sz w:val="18"/>
          <w:szCs w:val="18"/>
        </w:rPr>
        <w:t>系统部署</w:t>
      </w:r>
    </w:p>
    <w:p w14:paraId="78E11941" w14:textId="45838189" w:rsidR="00FA0CC9" w:rsidRDefault="00FA0CC9">
      <w:pPr>
        <w:rPr>
          <w:rFonts w:ascii="仿宋" w:eastAsia="仿宋" w:hAnsi="仿宋"/>
          <w:sz w:val="18"/>
          <w:szCs w:val="18"/>
        </w:rPr>
      </w:pPr>
      <w:r>
        <w:rPr>
          <w:noProof/>
        </w:rPr>
        <w:lastRenderedPageBreak/>
        <w:drawing>
          <wp:inline distT="0" distB="0" distL="0" distR="0" wp14:anchorId="0F9D8579" wp14:editId="6995AD47">
            <wp:extent cx="5274310" cy="5074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074285"/>
                    </a:xfrm>
                    <a:prstGeom prst="rect">
                      <a:avLst/>
                    </a:prstGeom>
                  </pic:spPr>
                </pic:pic>
              </a:graphicData>
            </a:graphic>
          </wp:inline>
        </w:drawing>
      </w:r>
    </w:p>
    <w:p w14:paraId="16CC96A7" w14:textId="77777777" w:rsidR="00FA0CC9" w:rsidRDefault="00FA0CC9" w:rsidP="00FA0CC9">
      <w:pPr>
        <w:rPr>
          <w:rFonts w:ascii="仿宋" w:eastAsia="仿宋" w:hAnsi="仿宋"/>
          <w:sz w:val="18"/>
          <w:szCs w:val="18"/>
        </w:rPr>
      </w:pPr>
      <w:r>
        <w:rPr>
          <w:rFonts w:ascii="仿宋" w:eastAsia="仿宋" w:hAnsi="仿宋" w:hint="eastAsia"/>
          <w:sz w:val="18"/>
          <w:szCs w:val="18"/>
        </w:rPr>
        <w:t>设计器：4</w:t>
      </w:r>
      <w:r>
        <w:rPr>
          <w:rFonts w:ascii="仿宋" w:eastAsia="仿宋" w:hAnsi="仿宋"/>
          <w:sz w:val="18"/>
          <w:szCs w:val="18"/>
        </w:rPr>
        <w:t>C8</w:t>
      </w:r>
      <w:r>
        <w:rPr>
          <w:rFonts w:ascii="仿宋" w:eastAsia="仿宋" w:hAnsi="仿宋" w:hint="eastAsia"/>
          <w:sz w:val="18"/>
          <w:szCs w:val="18"/>
        </w:rPr>
        <w:t>G既可，为了达到高可用可以部署2台以上的集群。</w:t>
      </w:r>
    </w:p>
    <w:p w14:paraId="41BC34C6" w14:textId="77777777" w:rsidR="00FA0CC9" w:rsidRDefault="00FA0CC9" w:rsidP="00FA0CC9">
      <w:pPr>
        <w:rPr>
          <w:rFonts w:ascii="仿宋" w:eastAsia="仿宋" w:hAnsi="仿宋"/>
          <w:sz w:val="18"/>
          <w:szCs w:val="18"/>
        </w:rPr>
      </w:pPr>
      <w:r>
        <w:rPr>
          <w:rFonts w:ascii="仿宋" w:eastAsia="仿宋" w:hAnsi="仿宋" w:hint="eastAsia"/>
          <w:sz w:val="18"/>
          <w:szCs w:val="18"/>
        </w:rPr>
        <w:t>运行时：建议</w:t>
      </w:r>
      <w:r>
        <w:rPr>
          <w:rFonts w:ascii="仿宋" w:eastAsia="仿宋" w:hAnsi="仿宋"/>
          <w:sz w:val="18"/>
          <w:szCs w:val="18"/>
        </w:rPr>
        <w:t xml:space="preserve">8c16G, </w:t>
      </w:r>
      <w:r>
        <w:rPr>
          <w:rFonts w:ascii="仿宋" w:eastAsia="仿宋" w:hAnsi="仿宋" w:hint="eastAsia"/>
          <w:sz w:val="18"/>
          <w:szCs w:val="18"/>
        </w:rPr>
        <w:t>根据业务需要可增加机器，建议部署2台以上的集群。</w:t>
      </w:r>
    </w:p>
    <w:p w14:paraId="610D4EF1" w14:textId="546F9317" w:rsidR="00FA0CC9" w:rsidRPr="001020A5" w:rsidRDefault="00FA0CC9">
      <w:pPr>
        <w:rPr>
          <w:rFonts w:ascii="仿宋" w:eastAsia="仿宋" w:hAnsi="仿宋"/>
          <w:sz w:val="18"/>
          <w:szCs w:val="18"/>
        </w:rPr>
      </w:pPr>
      <w:r>
        <w:rPr>
          <w:rFonts w:ascii="仿宋" w:eastAsia="仿宋" w:hAnsi="仿宋" w:hint="eastAsia"/>
          <w:sz w:val="18"/>
          <w:szCs w:val="18"/>
        </w:rPr>
        <w:t>依赖中间件：Re</w:t>
      </w:r>
      <w:r>
        <w:rPr>
          <w:rFonts w:ascii="仿宋" w:eastAsia="仿宋" w:hAnsi="仿宋"/>
          <w:sz w:val="18"/>
          <w:szCs w:val="18"/>
        </w:rPr>
        <w:t>dis</w:t>
      </w:r>
      <w:r>
        <w:rPr>
          <w:rFonts w:ascii="仿宋" w:eastAsia="仿宋" w:hAnsi="仿宋" w:hint="eastAsia"/>
          <w:sz w:val="18"/>
          <w:szCs w:val="18"/>
        </w:rPr>
        <w:t>、MQ、JSS</w:t>
      </w:r>
    </w:p>
    <w:p w14:paraId="49A0DFFD" w14:textId="77777777" w:rsidR="00E51F63" w:rsidRPr="00370E06" w:rsidRDefault="002F3B69">
      <w:pPr>
        <w:rPr>
          <w:rFonts w:ascii="仿宋" w:eastAsia="仿宋" w:hAnsi="仿宋"/>
          <w:b/>
          <w:sz w:val="18"/>
          <w:szCs w:val="18"/>
        </w:rPr>
      </w:pPr>
      <w:r>
        <w:rPr>
          <w:rFonts w:ascii="仿宋" w:eastAsia="仿宋" w:hAnsi="仿宋" w:hint="eastAsia"/>
          <w:b/>
          <w:sz w:val="18"/>
          <w:szCs w:val="18"/>
        </w:rPr>
        <w:t>可测试性</w:t>
      </w:r>
    </w:p>
    <w:p w14:paraId="3BBDBFC8" w14:textId="4C51E6CB" w:rsidR="00370E06" w:rsidRDefault="00325F76">
      <w:pPr>
        <w:rPr>
          <w:rFonts w:ascii="仿宋" w:eastAsia="仿宋" w:hAnsi="仿宋"/>
          <w:sz w:val="18"/>
          <w:szCs w:val="18"/>
        </w:rPr>
      </w:pPr>
      <w:r>
        <w:rPr>
          <w:rFonts w:ascii="仿宋" w:eastAsia="仿宋" w:hAnsi="仿宋" w:hint="eastAsia"/>
          <w:sz w:val="18"/>
          <w:szCs w:val="18"/>
        </w:rPr>
        <w:t>对核心功能的原子化原则，提供低成本的测试方案</w:t>
      </w:r>
      <w:r w:rsidR="00EE7508">
        <w:rPr>
          <w:rFonts w:ascii="仿宋" w:eastAsia="仿宋" w:hAnsi="仿宋" w:hint="eastAsia"/>
          <w:sz w:val="18"/>
          <w:szCs w:val="18"/>
        </w:rPr>
        <w:t>。</w:t>
      </w:r>
    </w:p>
    <w:p w14:paraId="7D0FC558" w14:textId="1EC80702" w:rsidR="00FA0CC9" w:rsidRPr="00FA0CC9" w:rsidRDefault="00FA0CC9">
      <w:pPr>
        <w:rPr>
          <w:rFonts w:ascii="仿宋" w:eastAsia="仿宋" w:hAnsi="仿宋"/>
          <w:sz w:val="18"/>
          <w:szCs w:val="18"/>
        </w:rPr>
      </w:pPr>
      <w:r>
        <w:rPr>
          <w:rFonts w:ascii="仿宋" w:eastAsia="仿宋" w:hAnsi="仿宋" w:hint="eastAsia"/>
          <w:sz w:val="18"/>
          <w:szCs w:val="18"/>
        </w:rPr>
        <w:t>页面提供对组件的单元测试。方便产品进行业务逻辑测试</w:t>
      </w:r>
    </w:p>
    <w:sectPr w:rsidR="00FA0CC9" w:rsidRPr="00FA0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9F03B" w14:textId="77777777" w:rsidR="00603E7E" w:rsidRDefault="00603E7E" w:rsidP="00B750D4">
      <w:r>
        <w:separator/>
      </w:r>
    </w:p>
  </w:endnote>
  <w:endnote w:type="continuationSeparator" w:id="0">
    <w:p w14:paraId="5193D45C" w14:textId="77777777" w:rsidR="00603E7E" w:rsidRDefault="00603E7E" w:rsidP="00B7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F62F2" w14:textId="77777777" w:rsidR="00603E7E" w:rsidRDefault="00603E7E" w:rsidP="00B750D4">
      <w:r>
        <w:separator/>
      </w:r>
    </w:p>
  </w:footnote>
  <w:footnote w:type="continuationSeparator" w:id="0">
    <w:p w14:paraId="6ABD7F40" w14:textId="77777777" w:rsidR="00603E7E" w:rsidRDefault="00603E7E" w:rsidP="00B750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679"/>
    <w:multiLevelType w:val="hybridMultilevel"/>
    <w:tmpl w:val="44D2A70E"/>
    <w:lvl w:ilvl="0" w:tplc="F1000EC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05D52"/>
    <w:multiLevelType w:val="hybridMultilevel"/>
    <w:tmpl w:val="5688FA52"/>
    <w:lvl w:ilvl="0" w:tplc="0B28653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16D"/>
    <w:rsid w:val="00042C0A"/>
    <w:rsid w:val="0005333C"/>
    <w:rsid w:val="000A61B8"/>
    <w:rsid w:val="000B6EF6"/>
    <w:rsid w:val="000D2C24"/>
    <w:rsid w:val="000E6BAD"/>
    <w:rsid w:val="001020A5"/>
    <w:rsid w:val="001118BE"/>
    <w:rsid w:val="00127DCE"/>
    <w:rsid w:val="00184F55"/>
    <w:rsid w:val="00185A03"/>
    <w:rsid w:val="001875D7"/>
    <w:rsid w:val="00194744"/>
    <w:rsid w:val="00246CB2"/>
    <w:rsid w:val="002735D2"/>
    <w:rsid w:val="002F3B69"/>
    <w:rsid w:val="00325F76"/>
    <w:rsid w:val="003375DB"/>
    <w:rsid w:val="00370E06"/>
    <w:rsid w:val="00387128"/>
    <w:rsid w:val="003B70B1"/>
    <w:rsid w:val="003C6BD1"/>
    <w:rsid w:val="003E7559"/>
    <w:rsid w:val="0040516D"/>
    <w:rsid w:val="004A1143"/>
    <w:rsid w:val="004A4FB4"/>
    <w:rsid w:val="004B3A20"/>
    <w:rsid w:val="00527B5F"/>
    <w:rsid w:val="005956DD"/>
    <w:rsid w:val="005D2582"/>
    <w:rsid w:val="00603E7E"/>
    <w:rsid w:val="006117CD"/>
    <w:rsid w:val="006123A0"/>
    <w:rsid w:val="00624068"/>
    <w:rsid w:val="006621DC"/>
    <w:rsid w:val="006708D0"/>
    <w:rsid w:val="00692C54"/>
    <w:rsid w:val="00715067"/>
    <w:rsid w:val="00730F5F"/>
    <w:rsid w:val="007322D6"/>
    <w:rsid w:val="00773D3A"/>
    <w:rsid w:val="007B2CE8"/>
    <w:rsid w:val="00804AD9"/>
    <w:rsid w:val="009540F9"/>
    <w:rsid w:val="00966DBB"/>
    <w:rsid w:val="00982B0F"/>
    <w:rsid w:val="00A44B64"/>
    <w:rsid w:val="00A770F4"/>
    <w:rsid w:val="00A8666B"/>
    <w:rsid w:val="00AF38A3"/>
    <w:rsid w:val="00B47475"/>
    <w:rsid w:val="00B750D4"/>
    <w:rsid w:val="00C438A5"/>
    <w:rsid w:val="00CF087A"/>
    <w:rsid w:val="00D029A4"/>
    <w:rsid w:val="00D402FF"/>
    <w:rsid w:val="00D60F62"/>
    <w:rsid w:val="00DA0097"/>
    <w:rsid w:val="00DA22BA"/>
    <w:rsid w:val="00E51F63"/>
    <w:rsid w:val="00E62C3D"/>
    <w:rsid w:val="00E77445"/>
    <w:rsid w:val="00EC5EEB"/>
    <w:rsid w:val="00EE7508"/>
    <w:rsid w:val="00F07073"/>
    <w:rsid w:val="00FA0CC9"/>
    <w:rsid w:val="00FE2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EFA7E"/>
  <w15:chartTrackingRefBased/>
  <w15:docId w15:val="{C2634B08-67C1-45FF-8820-CC0F9CEF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50D4"/>
    <w:rPr>
      <w:sz w:val="18"/>
      <w:szCs w:val="18"/>
    </w:rPr>
  </w:style>
  <w:style w:type="paragraph" w:styleId="a5">
    <w:name w:val="footer"/>
    <w:basedOn w:val="a"/>
    <w:link w:val="a6"/>
    <w:uiPriority w:val="99"/>
    <w:unhideWhenUsed/>
    <w:rsid w:val="00B750D4"/>
    <w:pPr>
      <w:tabs>
        <w:tab w:val="center" w:pos="4153"/>
        <w:tab w:val="right" w:pos="8306"/>
      </w:tabs>
      <w:snapToGrid w:val="0"/>
      <w:jc w:val="left"/>
    </w:pPr>
    <w:rPr>
      <w:sz w:val="18"/>
      <w:szCs w:val="18"/>
    </w:rPr>
  </w:style>
  <w:style w:type="character" w:customStyle="1" w:styleId="a6">
    <w:name w:val="页脚 字符"/>
    <w:basedOn w:val="a0"/>
    <w:link w:val="a5"/>
    <w:uiPriority w:val="99"/>
    <w:rsid w:val="00B750D4"/>
    <w:rPr>
      <w:sz w:val="18"/>
      <w:szCs w:val="18"/>
    </w:rPr>
  </w:style>
  <w:style w:type="paragraph" w:styleId="a7">
    <w:name w:val="List Paragraph"/>
    <w:basedOn w:val="a"/>
    <w:uiPriority w:val="34"/>
    <w:qFormat/>
    <w:rsid w:val="00FA0CC9"/>
    <w:pPr>
      <w:ind w:firstLineChars="200" w:firstLine="420"/>
    </w:pPr>
  </w:style>
  <w:style w:type="character" w:styleId="a8">
    <w:name w:val="Hyperlink"/>
    <w:basedOn w:val="a0"/>
    <w:uiPriority w:val="99"/>
    <w:unhideWhenUsed/>
    <w:rsid w:val="00FA0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03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code.cbpmgt.com/git/jrs-engine-core.g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jcode.cbpmgt.com/git/jrs-designer.gi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jcode.cbpmgt.com/git/jrs-engine-runtime.g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王美青</dc:creator>
  <cp:keywords/>
  <dc:description/>
  <cp:lastModifiedBy>赵康</cp:lastModifiedBy>
  <cp:revision>65</cp:revision>
  <dcterms:created xsi:type="dcterms:W3CDTF">2019-12-31T08:04:00Z</dcterms:created>
  <dcterms:modified xsi:type="dcterms:W3CDTF">2020-01-13T05:48:00Z</dcterms:modified>
</cp:coreProperties>
</file>