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EA334" w14:textId="1032C630" w:rsidR="00A52280" w:rsidRDefault="00AA45B0" w:rsidP="00A52280">
      <w:pPr>
        <w:rPr>
          <w:b/>
          <w:szCs w:val="24"/>
          <w:u w:val="single"/>
        </w:rPr>
      </w:pPr>
      <w:r>
        <w:rPr>
          <w:b/>
          <w:szCs w:val="24"/>
          <w:u w:val="single"/>
        </w:rPr>
        <w:t xml:space="preserve">Assignment </w:t>
      </w:r>
      <w:r>
        <w:rPr>
          <w:b/>
          <w:szCs w:val="24"/>
          <w:u w:val="single"/>
        </w:rPr>
        <w:t>3</w:t>
      </w:r>
      <w:r>
        <w:rPr>
          <w:b/>
          <w:szCs w:val="24"/>
          <w:u w:val="single"/>
        </w:rPr>
        <w:t xml:space="preserve"> – Solutions</w:t>
      </w:r>
    </w:p>
    <w:p w14:paraId="3227B571" w14:textId="77777777" w:rsidR="00A52280" w:rsidRDefault="00A52280" w:rsidP="00A52280">
      <w:pPr>
        <w:rPr>
          <w:b/>
          <w:szCs w:val="24"/>
          <w:u w:val="single"/>
        </w:rPr>
      </w:pPr>
    </w:p>
    <w:p w14:paraId="3BA1DFBA" w14:textId="77777777" w:rsidR="00DD4598" w:rsidRDefault="00DD4598" w:rsidP="00DD4598">
      <w:pPr>
        <w:rPr>
          <w:b/>
          <w:szCs w:val="24"/>
          <w:u w:val="single"/>
        </w:rPr>
      </w:pPr>
      <w:r>
        <w:rPr>
          <w:b/>
          <w:szCs w:val="24"/>
          <w:u w:val="single"/>
        </w:rPr>
        <w:t>Chapter 6</w:t>
      </w:r>
    </w:p>
    <w:p w14:paraId="4C10C600" w14:textId="77777777" w:rsidR="00DD4598" w:rsidRPr="00495772" w:rsidRDefault="00DD4598" w:rsidP="00DD4598">
      <w:pPr>
        <w:pStyle w:val="NLwa"/>
        <w:rPr>
          <w:rFonts w:eastAsiaTheme="minorHAnsi"/>
        </w:rPr>
      </w:pPr>
      <w:r w:rsidRPr="00495772">
        <w:rPr>
          <w:rFonts w:eastAsiaTheme="minorHAnsi"/>
          <w:b/>
        </w:rPr>
        <w:t>1.5</w:t>
      </w:r>
      <w:r w:rsidRPr="00495772">
        <w:rPr>
          <w:rFonts w:eastAsiaTheme="minorHAnsi"/>
          <w:b/>
        </w:rPr>
        <w:tab/>
      </w:r>
      <w:r>
        <w:rPr>
          <w:rFonts w:eastAsiaTheme="minorHAnsi"/>
        </w:rPr>
        <w:t>(a)</w:t>
      </w:r>
      <w:r>
        <w:rPr>
          <w:rFonts w:eastAsiaTheme="minorHAnsi"/>
        </w:rPr>
        <w:tab/>
      </w:r>
      <w:r w:rsidRPr="00495772">
        <w:rPr>
          <w:rFonts w:eastAsiaTheme="minorHAnsi"/>
        </w:rPr>
        <w:t>The equation for the original budget constraint is 16</w:t>
      </w:r>
      <w:r w:rsidRPr="00495772">
        <w:rPr>
          <w:rFonts w:eastAsiaTheme="minorHAnsi"/>
          <w:i/>
          <w:iCs/>
        </w:rPr>
        <w:t xml:space="preserve">X </w:t>
      </w:r>
      <w:r w:rsidRPr="00495772">
        <w:rPr>
          <w:rFonts w:eastAsiaTheme="minorHAnsi"/>
        </w:rPr>
        <w:t>+ 20</w:t>
      </w:r>
      <w:r w:rsidRPr="00495772">
        <w:rPr>
          <w:rFonts w:eastAsiaTheme="minorHAnsi"/>
          <w:i/>
          <w:iCs/>
        </w:rPr>
        <w:t xml:space="preserve">Y </w:t>
      </w:r>
      <w:r w:rsidRPr="00495772">
        <w:rPr>
          <w:rFonts w:eastAsiaTheme="minorHAnsi"/>
        </w:rPr>
        <w:t>= $640.</w:t>
      </w:r>
    </w:p>
    <w:p w14:paraId="3A88C943" w14:textId="77777777" w:rsidR="00DD4598" w:rsidRPr="00495772" w:rsidRDefault="00DD4598" w:rsidP="00DD4598">
      <w:pPr>
        <w:pStyle w:val="a"/>
        <w:rPr>
          <w:rFonts w:eastAsiaTheme="minorHAnsi"/>
        </w:rPr>
      </w:pPr>
      <w:r>
        <w:rPr>
          <w:rFonts w:eastAsiaTheme="minorHAnsi"/>
        </w:rPr>
        <w:t>(b)</w:t>
      </w:r>
      <w:r>
        <w:rPr>
          <w:rFonts w:eastAsiaTheme="minorHAnsi"/>
        </w:rPr>
        <w:tab/>
      </w:r>
      <w:r w:rsidRPr="00495772">
        <w:rPr>
          <w:rFonts w:eastAsiaTheme="minorHAnsi"/>
        </w:rPr>
        <w:t>The price of an orchid is $16. The price of a fern is $20.</w:t>
      </w:r>
    </w:p>
    <w:p w14:paraId="2C9DF252" w14:textId="77777777" w:rsidR="00DD4598" w:rsidRPr="00495772" w:rsidRDefault="00DD4598" w:rsidP="00DD4598">
      <w:pPr>
        <w:pStyle w:val="a"/>
        <w:rPr>
          <w:rFonts w:eastAsiaTheme="minorHAnsi"/>
        </w:rPr>
      </w:pPr>
      <w:r>
        <w:rPr>
          <w:rFonts w:eastAsiaTheme="minorHAnsi"/>
        </w:rPr>
        <w:t>(c)</w:t>
      </w:r>
      <w:r>
        <w:rPr>
          <w:rFonts w:eastAsiaTheme="minorHAnsi"/>
        </w:rPr>
        <w:tab/>
      </w:r>
      <w:r w:rsidRPr="00495772">
        <w:rPr>
          <w:rFonts w:eastAsiaTheme="minorHAnsi"/>
        </w:rPr>
        <w:t>The equation for the new budget constraint is 40</w:t>
      </w:r>
      <w:r w:rsidRPr="00495772">
        <w:rPr>
          <w:rFonts w:eastAsiaTheme="minorHAnsi"/>
          <w:i/>
          <w:iCs/>
        </w:rPr>
        <w:t xml:space="preserve">X </w:t>
      </w:r>
      <w:r w:rsidRPr="00495772">
        <w:rPr>
          <w:rFonts w:eastAsiaTheme="minorHAnsi"/>
        </w:rPr>
        <w:t>+ 20</w:t>
      </w:r>
      <w:r w:rsidRPr="00495772">
        <w:rPr>
          <w:rFonts w:eastAsiaTheme="minorHAnsi"/>
          <w:i/>
          <w:iCs/>
        </w:rPr>
        <w:t xml:space="preserve">Y </w:t>
      </w:r>
      <w:r w:rsidRPr="00495772">
        <w:rPr>
          <w:rFonts w:eastAsiaTheme="minorHAnsi"/>
        </w:rPr>
        <w:t>= $640.</w:t>
      </w:r>
    </w:p>
    <w:p w14:paraId="42660B9B" w14:textId="77777777" w:rsidR="00DD4598" w:rsidRPr="00495772" w:rsidRDefault="00DD4598" w:rsidP="00DD4598">
      <w:pPr>
        <w:pStyle w:val="a"/>
        <w:rPr>
          <w:rFonts w:eastAsiaTheme="minorHAnsi"/>
        </w:rPr>
      </w:pPr>
      <w:r>
        <w:rPr>
          <w:rFonts w:eastAsiaTheme="minorHAnsi"/>
        </w:rPr>
        <w:t>(d)</w:t>
      </w:r>
      <w:r>
        <w:rPr>
          <w:rFonts w:eastAsiaTheme="minorHAnsi"/>
        </w:rPr>
        <w:tab/>
      </w:r>
      <w:r w:rsidRPr="00495772">
        <w:rPr>
          <w:rFonts w:eastAsiaTheme="minorHAnsi"/>
        </w:rPr>
        <w:t>The price of an orchid has risen to $40. The price of a fern is still $20.</w:t>
      </w:r>
    </w:p>
    <w:p w14:paraId="5FD80EA6" w14:textId="77777777" w:rsidR="00DD4598" w:rsidRDefault="00DD4598" w:rsidP="00DD4598">
      <w:pPr>
        <w:pStyle w:val="NL"/>
        <w:keepNext/>
        <w:rPr>
          <w:b/>
        </w:rPr>
      </w:pPr>
    </w:p>
    <w:p w14:paraId="7EB6F23C" w14:textId="77777777" w:rsidR="00DD4598" w:rsidRPr="00310F90" w:rsidRDefault="00DD4598" w:rsidP="00DD4598">
      <w:pPr>
        <w:pStyle w:val="NL"/>
        <w:keepNext/>
        <w:rPr>
          <w:b/>
        </w:rPr>
      </w:pPr>
      <w:r>
        <w:rPr>
          <w:b/>
        </w:rPr>
        <w:t>2.1</w:t>
      </w:r>
    </w:p>
    <w:p w14:paraId="4B77D245" w14:textId="77777777" w:rsidR="00DD4598" w:rsidRPr="0078023D" w:rsidRDefault="00DD4598" w:rsidP="00DD4598">
      <w:pPr>
        <w:pStyle w:val="NL"/>
        <w:spacing w:before="0" w:after="120"/>
      </w:pPr>
      <w:r w:rsidRPr="0078023D">
        <w:tab/>
      </w:r>
      <w:r w:rsidRPr="0078023D">
        <w:rPr>
          <w:noProof/>
          <w:lang w:val="en-IN" w:eastAsia="en-IN"/>
        </w:rPr>
        <w:drawing>
          <wp:inline distT="0" distB="0" distL="0" distR="0" wp14:anchorId="3757A91B" wp14:editId="38FF5224">
            <wp:extent cx="4743450" cy="2619375"/>
            <wp:effectExtent l="0" t="0" r="0" b="9525"/>
            <wp:docPr id="62" name="Picture 17" descr="AAILQJK0.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AILQJK0.e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3450" cy="2619375"/>
                    </a:xfrm>
                    <a:prstGeom prst="rect">
                      <a:avLst/>
                    </a:prstGeom>
                    <a:noFill/>
                    <a:ln>
                      <a:noFill/>
                    </a:ln>
                  </pic:spPr>
                </pic:pic>
              </a:graphicData>
            </a:graphic>
          </wp:inline>
        </w:drawing>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1656"/>
      </w:tblGrid>
      <w:tr w:rsidR="00DD4598" w:rsidRPr="0078023D" w14:paraId="669852B0" w14:textId="77777777" w:rsidTr="00BC6713">
        <w:tc>
          <w:tcPr>
            <w:tcW w:w="1444" w:type="dxa"/>
            <w:vAlign w:val="bottom"/>
          </w:tcPr>
          <w:p w14:paraId="4ECA7F40" w14:textId="77777777" w:rsidR="00DD4598" w:rsidRPr="0078023D" w:rsidRDefault="00DD4598" w:rsidP="00BC6713">
            <w:pPr>
              <w:pStyle w:val="T-tip"/>
              <w:keepNext/>
              <w:tabs>
                <w:tab w:val="clear" w:pos="2160"/>
                <w:tab w:val="clear" w:pos="9360"/>
              </w:tabs>
              <w:spacing w:before="60" w:after="60"/>
              <w:ind w:left="0" w:firstLine="0"/>
              <w:jc w:val="center"/>
              <w:rPr>
                <w:rFonts w:ascii="Times New Roman" w:hAnsi="Times New Roman"/>
                <w:sz w:val="22"/>
                <w:szCs w:val="22"/>
              </w:rPr>
            </w:pPr>
            <w:r w:rsidRPr="0078023D">
              <w:rPr>
                <w:rFonts w:ascii="Times New Roman" w:hAnsi="Times New Roman"/>
                <w:sz w:val="22"/>
                <w:szCs w:val="22"/>
              </w:rPr>
              <w:t># of Cookies</w:t>
            </w:r>
          </w:p>
        </w:tc>
        <w:tc>
          <w:tcPr>
            <w:tcW w:w="1656" w:type="dxa"/>
            <w:vAlign w:val="bottom"/>
          </w:tcPr>
          <w:p w14:paraId="4980A074" w14:textId="77777777" w:rsidR="00DD4598" w:rsidRPr="0078023D" w:rsidRDefault="00DD4598" w:rsidP="00BC6713">
            <w:pPr>
              <w:pStyle w:val="T-tip"/>
              <w:keepNext/>
              <w:tabs>
                <w:tab w:val="clear" w:pos="2160"/>
                <w:tab w:val="clear" w:pos="9360"/>
              </w:tabs>
              <w:spacing w:before="60" w:after="60"/>
              <w:ind w:left="0" w:firstLine="0"/>
              <w:jc w:val="center"/>
              <w:rPr>
                <w:rFonts w:ascii="Times New Roman" w:hAnsi="Times New Roman"/>
                <w:sz w:val="22"/>
                <w:szCs w:val="22"/>
              </w:rPr>
            </w:pPr>
            <w:r w:rsidRPr="0078023D">
              <w:rPr>
                <w:rFonts w:ascii="Times New Roman" w:hAnsi="Times New Roman"/>
                <w:sz w:val="22"/>
                <w:szCs w:val="22"/>
              </w:rPr>
              <w:t>Marginal Utility</w:t>
            </w:r>
          </w:p>
        </w:tc>
      </w:tr>
      <w:tr w:rsidR="00DD4598" w:rsidRPr="0078023D" w14:paraId="59ED466F" w14:textId="77777777" w:rsidTr="00BC6713">
        <w:tc>
          <w:tcPr>
            <w:tcW w:w="1444" w:type="dxa"/>
          </w:tcPr>
          <w:p w14:paraId="7CA90DE3" w14:textId="77777777" w:rsidR="00DD4598" w:rsidRPr="0078023D" w:rsidRDefault="00DD4598" w:rsidP="00BC6713">
            <w:pPr>
              <w:pStyle w:val="T-tip"/>
              <w:tabs>
                <w:tab w:val="clear" w:pos="2160"/>
                <w:tab w:val="clear" w:pos="9360"/>
              </w:tabs>
              <w:spacing w:before="60"/>
              <w:ind w:left="0" w:firstLine="0"/>
              <w:rPr>
                <w:rFonts w:ascii="Times New Roman" w:hAnsi="Times New Roman"/>
                <w:sz w:val="22"/>
                <w:szCs w:val="22"/>
              </w:rPr>
            </w:pPr>
            <w:r w:rsidRPr="0078023D">
              <w:rPr>
                <w:rFonts w:ascii="Times New Roman" w:hAnsi="Times New Roman"/>
                <w:sz w:val="22"/>
                <w:szCs w:val="22"/>
              </w:rPr>
              <w:t>1</w:t>
            </w:r>
          </w:p>
        </w:tc>
        <w:tc>
          <w:tcPr>
            <w:tcW w:w="1656" w:type="dxa"/>
          </w:tcPr>
          <w:p w14:paraId="7C86C981" w14:textId="77777777" w:rsidR="00DD4598" w:rsidRPr="0078023D" w:rsidRDefault="00DD4598" w:rsidP="00BC6713">
            <w:pPr>
              <w:pStyle w:val="T-tip"/>
              <w:tabs>
                <w:tab w:val="clear" w:pos="2160"/>
                <w:tab w:val="clear" w:pos="9360"/>
                <w:tab w:val="decimal" w:pos="536"/>
              </w:tabs>
              <w:spacing w:before="60"/>
              <w:ind w:left="0" w:firstLine="0"/>
              <w:jc w:val="center"/>
              <w:rPr>
                <w:rFonts w:ascii="Times New Roman" w:hAnsi="Times New Roman"/>
                <w:sz w:val="22"/>
                <w:szCs w:val="22"/>
              </w:rPr>
            </w:pPr>
            <w:r w:rsidRPr="0078023D">
              <w:rPr>
                <w:rFonts w:ascii="Times New Roman" w:hAnsi="Times New Roman"/>
                <w:sz w:val="22"/>
                <w:szCs w:val="22"/>
              </w:rPr>
              <w:t>100</w:t>
            </w:r>
          </w:p>
        </w:tc>
      </w:tr>
      <w:tr w:rsidR="00DD4598" w:rsidRPr="0078023D" w14:paraId="1C5C9AB3" w14:textId="77777777" w:rsidTr="00BC6713">
        <w:tc>
          <w:tcPr>
            <w:tcW w:w="1444" w:type="dxa"/>
          </w:tcPr>
          <w:p w14:paraId="7EB3F1CD" w14:textId="77777777" w:rsidR="00DD4598" w:rsidRPr="0078023D" w:rsidRDefault="00DD4598" w:rsidP="00BC6713">
            <w:pPr>
              <w:pStyle w:val="T-tip"/>
              <w:tabs>
                <w:tab w:val="clear" w:pos="2160"/>
                <w:tab w:val="clear" w:pos="9360"/>
              </w:tabs>
              <w:ind w:left="0" w:firstLine="0"/>
              <w:rPr>
                <w:rFonts w:ascii="Times New Roman" w:hAnsi="Times New Roman"/>
                <w:sz w:val="22"/>
                <w:szCs w:val="22"/>
              </w:rPr>
            </w:pPr>
            <w:r w:rsidRPr="0078023D">
              <w:rPr>
                <w:rFonts w:ascii="Times New Roman" w:hAnsi="Times New Roman"/>
                <w:sz w:val="22"/>
                <w:szCs w:val="22"/>
              </w:rPr>
              <w:t>2</w:t>
            </w:r>
          </w:p>
        </w:tc>
        <w:tc>
          <w:tcPr>
            <w:tcW w:w="1656" w:type="dxa"/>
          </w:tcPr>
          <w:p w14:paraId="585051BD" w14:textId="77777777" w:rsidR="00DD4598" w:rsidRPr="0078023D" w:rsidRDefault="00DD4598" w:rsidP="00BC6713">
            <w:pPr>
              <w:pStyle w:val="T-tip"/>
              <w:tabs>
                <w:tab w:val="clear" w:pos="2160"/>
                <w:tab w:val="clear" w:pos="9360"/>
                <w:tab w:val="decimal" w:pos="536"/>
              </w:tabs>
              <w:ind w:left="0" w:firstLine="0"/>
              <w:jc w:val="center"/>
              <w:rPr>
                <w:rFonts w:ascii="Times New Roman" w:hAnsi="Times New Roman"/>
                <w:sz w:val="22"/>
                <w:szCs w:val="22"/>
              </w:rPr>
            </w:pPr>
            <w:r w:rsidRPr="0078023D">
              <w:rPr>
                <w:rFonts w:ascii="Times New Roman" w:hAnsi="Times New Roman"/>
                <w:sz w:val="22"/>
                <w:szCs w:val="22"/>
              </w:rPr>
              <w:t>100</w:t>
            </w:r>
          </w:p>
        </w:tc>
      </w:tr>
      <w:tr w:rsidR="00DD4598" w:rsidRPr="0078023D" w14:paraId="752D3E57" w14:textId="77777777" w:rsidTr="00BC6713">
        <w:tc>
          <w:tcPr>
            <w:tcW w:w="1444" w:type="dxa"/>
          </w:tcPr>
          <w:p w14:paraId="27A7931B" w14:textId="77777777" w:rsidR="00DD4598" w:rsidRPr="0078023D" w:rsidRDefault="00DD4598" w:rsidP="00BC6713">
            <w:pPr>
              <w:pStyle w:val="T-tip"/>
              <w:tabs>
                <w:tab w:val="clear" w:pos="2160"/>
                <w:tab w:val="clear" w:pos="9360"/>
              </w:tabs>
              <w:ind w:left="0" w:firstLine="0"/>
              <w:rPr>
                <w:rFonts w:ascii="Times New Roman" w:hAnsi="Times New Roman"/>
                <w:sz w:val="22"/>
                <w:szCs w:val="22"/>
              </w:rPr>
            </w:pPr>
            <w:r w:rsidRPr="0078023D">
              <w:rPr>
                <w:rFonts w:ascii="Times New Roman" w:hAnsi="Times New Roman"/>
                <w:sz w:val="22"/>
                <w:szCs w:val="22"/>
              </w:rPr>
              <w:t>3</w:t>
            </w:r>
          </w:p>
        </w:tc>
        <w:tc>
          <w:tcPr>
            <w:tcW w:w="1656" w:type="dxa"/>
          </w:tcPr>
          <w:p w14:paraId="62C3309F" w14:textId="77777777" w:rsidR="00DD4598" w:rsidRPr="0078023D" w:rsidRDefault="00DD4598" w:rsidP="00BC6713">
            <w:pPr>
              <w:pStyle w:val="T-tip"/>
              <w:tabs>
                <w:tab w:val="clear" w:pos="2160"/>
                <w:tab w:val="clear" w:pos="9360"/>
                <w:tab w:val="decimal" w:pos="536"/>
              </w:tabs>
              <w:ind w:left="0" w:firstLine="0"/>
              <w:jc w:val="center"/>
              <w:rPr>
                <w:rFonts w:ascii="Times New Roman" w:hAnsi="Times New Roman"/>
                <w:sz w:val="22"/>
                <w:szCs w:val="22"/>
              </w:rPr>
            </w:pPr>
            <w:r w:rsidRPr="0078023D">
              <w:rPr>
                <w:rFonts w:ascii="Times New Roman" w:hAnsi="Times New Roman"/>
                <w:sz w:val="22"/>
                <w:szCs w:val="22"/>
              </w:rPr>
              <w:t xml:space="preserve"> 75</w:t>
            </w:r>
          </w:p>
        </w:tc>
      </w:tr>
      <w:tr w:rsidR="00DD4598" w:rsidRPr="0078023D" w14:paraId="1E64E817" w14:textId="77777777" w:rsidTr="00BC6713">
        <w:tc>
          <w:tcPr>
            <w:tcW w:w="1444" w:type="dxa"/>
          </w:tcPr>
          <w:p w14:paraId="63BD961A" w14:textId="77777777" w:rsidR="00DD4598" w:rsidRPr="0078023D" w:rsidRDefault="00DD4598" w:rsidP="00BC6713">
            <w:pPr>
              <w:pStyle w:val="T-tip"/>
              <w:tabs>
                <w:tab w:val="clear" w:pos="2160"/>
                <w:tab w:val="clear" w:pos="9360"/>
              </w:tabs>
              <w:ind w:left="0" w:firstLine="0"/>
              <w:rPr>
                <w:rFonts w:ascii="Times New Roman" w:hAnsi="Times New Roman"/>
                <w:sz w:val="22"/>
                <w:szCs w:val="22"/>
              </w:rPr>
            </w:pPr>
            <w:r w:rsidRPr="0078023D">
              <w:rPr>
                <w:rFonts w:ascii="Times New Roman" w:hAnsi="Times New Roman"/>
                <w:sz w:val="22"/>
                <w:szCs w:val="22"/>
              </w:rPr>
              <w:t>4</w:t>
            </w:r>
          </w:p>
        </w:tc>
        <w:tc>
          <w:tcPr>
            <w:tcW w:w="1656" w:type="dxa"/>
          </w:tcPr>
          <w:p w14:paraId="7B343F14" w14:textId="77777777" w:rsidR="00DD4598" w:rsidRPr="0078023D" w:rsidRDefault="00DD4598" w:rsidP="00BC6713">
            <w:pPr>
              <w:pStyle w:val="T-tip"/>
              <w:tabs>
                <w:tab w:val="clear" w:pos="2160"/>
                <w:tab w:val="clear" w:pos="9360"/>
                <w:tab w:val="decimal" w:pos="536"/>
              </w:tabs>
              <w:ind w:left="0" w:firstLine="0"/>
              <w:jc w:val="center"/>
              <w:rPr>
                <w:rFonts w:ascii="Times New Roman" w:hAnsi="Times New Roman"/>
                <w:sz w:val="22"/>
                <w:szCs w:val="22"/>
              </w:rPr>
            </w:pPr>
            <w:r w:rsidRPr="0078023D">
              <w:rPr>
                <w:rFonts w:ascii="Times New Roman" w:hAnsi="Times New Roman"/>
                <w:sz w:val="22"/>
                <w:szCs w:val="22"/>
              </w:rPr>
              <w:t xml:space="preserve"> 50</w:t>
            </w:r>
          </w:p>
        </w:tc>
      </w:tr>
      <w:tr w:rsidR="00DD4598" w:rsidRPr="0078023D" w14:paraId="5BE3BAEE" w14:textId="77777777" w:rsidTr="00BC6713">
        <w:tc>
          <w:tcPr>
            <w:tcW w:w="1444" w:type="dxa"/>
          </w:tcPr>
          <w:p w14:paraId="20287DB8" w14:textId="77777777" w:rsidR="00DD4598" w:rsidRPr="0078023D" w:rsidRDefault="00DD4598" w:rsidP="00BC6713">
            <w:pPr>
              <w:pStyle w:val="T-tip"/>
              <w:tabs>
                <w:tab w:val="clear" w:pos="2160"/>
                <w:tab w:val="clear" w:pos="9360"/>
              </w:tabs>
              <w:ind w:left="0" w:firstLine="0"/>
              <w:rPr>
                <w:rFonts w:ascii="Times New Roman" w:hAnsi="Times New Roman"/>
                <w:sz w:val="22"/>
                <w:szCs w:val="22"/>
              </w:rPr>
            </w:pPr>
            <w:r w:rsidRPr="0078023D">
              <w:rPr>
                <w:rFonts w:ascii="Times New Roman" w:hAnsi="Times New Roman"/>
                <w:sz w:val="22"/>
                <w:szCs w:val="22"/>
              </w:rPr>
              <w:t>5</w:t>
            </w:r>
          </w:p>
        </w:tc>
        <w:tc>
          <w:tcPr>
            <w:tcW w:w="1656" w:type="dxa"/>
          </w:tcPr>
          <w:p w14:paraId="4C6BBAA2" w14:textId="77777777" w:rsidR="00DD4598" w:rsidRPr="0078023D" w:rsidRDefault="00DD4598" w:rsidP="00BC6713">
            <w:pPr>
              <w:pStyle w:val="T-tip"/>
              <w:tabs>
                <w:tab w:val="clear" w:pos="2160"/>
                <w:tab w:val="clear" w:pos="9360"/>
                <w:tab w:val="decimal" w:pos="536"/>
              </w:tabs>
              <w:ind w:left="0" w:firstLine="0"/>
              <w:jc w:val="center"/>
              <w:rPr>
                <w:rFonts w:ascii="Times New Roman" w:hAnsi="Times New Roman"/>
                <w:sz w:val="22"/>
                <w:szCs w:val="22"/>
              </w:rPr>
            </w:pPr>
            <w:r w:rsidRPr="0078023D">
              <w:rPr>
                <w:rFonts w:ascii="Times New Roman" w:hAnsi="Times New Roman"/>
                <w:sz w:val="22"/>
                <w:szCs w:val="22"/>
              </w:rPr>
              <w:t xml:space="preserve"> 25</w:t>
            </w:r>
          </w:p>
        </w:tc>
      </w:tr>
      <w:tr w:rsidR="00DD4598" w:rsidRPr="0078023D" w14:paraId="03E7775E" w14:textId="77777777" w:rsidTr="00BC6713">
        <w:tc>
          <w:tcPr>
            <w:tcW w:w="1444" w:type="dxa"/>
          </w:tcPr>
          <w:p w14:paraId="4A8733BF" w14:textId="77777777" w:rsidR="00DD4598" w:rsidRPr="0078023D" w:rsidRDefault="00DD4598" w:rsidP="00BC6713">
            <w:pPr>
              <w:pStyle w:val="T-tip"/>
              <w:tabs>
                <w:tab w:val="clear" w:pos="2160"/>
                <w:tab w:val="clear" w:pos="9360"/>
              </w:tabs>
              <w:ind w:left="0" w:firstLine="0"/>
              <w:rPr>
                <w:rFonts w:ascii="Times New Roman" w:hAnsi="Times New Roman"/>
                <w:sz w:val="22"/>
                <w:szCs w:val="22"/>
              </w:rPr>
            </w:pPr>
            <w:r w:rsidRPr="0078023D">
              <w:rPr>
                <w:rFonts w:ascii="Times New Roman" w:hAnsi="Times New Roman"/>
                <w:sz w:val="22"/>
                <w:szCs w:val="22"/>
              </w:rPr>
              <w:t>6</w:t>
            </w:r>
          </w:p>
        </w:tc>
        <w:tc>
          <w:tcPr>
            <w:tcW w:w="1656" w:type="dxa"/>
          </w:tcPr>
          <w:p w14:paraId="3FD906D2" w14:textId="77777777" w:rsidR="00DD4598" w:rsidRPr="0078023D" w:rsidRDefault="00DD4598" w:rsidP="00BC6713">
            <w:pPr>
              <w:pStyle w:val="T-tip"/>
              <w:tabs>
                <w:tab w:val="clear" w:pos="2160"/>
                <w:tab w:val="clear" w:pos="9360"/>
                <w:tab w:val="decimal" w:pos="536"/>
              </w:tabs>
              <w:ind w:left="0" w:firstLine="0"/>
              <w:jc w:val="center"/>
              <w:rPr>
                <w:rFonts w:ascii="Times New Roman" w:hAnsi="Times New Roman"/>
                <w:sz w:val="22"/>
                <w:szCs w:val="22"/>
              </w:rPr>
            </w:pPr>
            <w:r w:rsidRPr="0078023D">
              <w:rPr>
                <w:rFonts w:ascii="Times New Roman" w:hAnsi="Times New Roman"/>
                <w:sz w:val="22"/>
                <w:szCs w:val="22"/>
              </w:rPr>
              <w:t xml:space="preserve"> 10</w:t>
            </w:r>
          </w:p>
        </w:tc>
      </w:tr>
      <w:tr w:rsidR="00DD4598" w:rsidRPr="0078023D" w14:paraId="6B1EDC85" w14:textId="77777777" w:rsidTr="00BC6713">
        <w:tc>
          <w:tcPr>
            <w:tcW w:w="1444" w:type="dxa"/>
          </w:tcPr>
          <w:p w14:paraId="61DAF2CA" w14:textId="77777777" w:rsidR="00DD4598" w:rsidRPr="0078023D" w:rsidRDefault="00DD4598" w:rsidP="00BC6713">
            <w:pPr>
              <w:pStyle w:val="T-tip"/>
              <w:tabs>
                <w:tab w:val="clear" w:pos="2160"/>
                <w:tab w:val="clear" w:pos="9360"/>
              </w:tabs>
              <w:ind w:left="0" w:firstLine="0"/>
              <w:rPr>
                <w:rFonts w:ascii="Times New Roman" w:hAnsi="Times New Roman"/>
                <w:sz w:val="22"/>
                <w:szCs w:val="22"/>
              </w:rPr>
            </w:pPr>
            <w:r w:rsidRPr="0078023D">
              <w:rPr>
                <w:rFonts w:ascii="Times New Roman" w:hAnsi="Times New Roman"/>
                <w:sz w:val="22"/>
                <w:szCs w:val="22"/>
              </w:rPr>
              <w:t>7</w:t>
            </w:r>
          </w:p>
        </w:tc>
        <w:tc>
          <w:tcPr>
            <w:tcW w:w="1656" w:type="dxa"/>
          </w:tcPr>
          <w:p w14:paraId="27A11E94" w14:textId="77777777" w:rsidR="00DD4598" w:rsidRPr="0078023D" w:rsidRDefault="00DD4598" w:rsidP="00BC6713">
            <w:pPr>
              <w:pStyle w:val="T-tip"/>
              <w:tabs>
                <w:tab w:val="clear" w:pos="2160"/>
                <w:tab w:val="clear" w:pos="9360"/>
                <w:tab w:val="decimal" w:pos="536"/>
              </w:tabs>
              <w:ind w:left="0" w:firstLine="0"/>
              <w:jc w:val="center"/>
              <w:rPr>
                <w:rFonts w:ascii="Times New Roman" w:hAnsi="Times New Roman"/>
                <w:sz w:val="22"/>
                <w:szCs w:val="22"/>
              </w:rPr>
            </w:pPr>
            <w:r w:rsidRPr="0078023D">
              <w:rPr>
                <w:rFonts w:ascii="Times New Roman" w:hAnsi="Times New Roman"/>
                <w:sz w:val="22"/>
                <w:szCs w:val="22"/>
              </w:rPr>
              <w:t xml:space="preserve">  0</w:t>
            </w:r>
          </w:p>
        </w:tc>
      </w:tr>
    </w:tbl>
    <w:p w14:paraId="19FEC278" w14:textId="42E0DACF" w:rsidR="00DD4598" w:rsidRPr="0078023D" w:rsidRDefault="00DD4598" w:rsidP="00DD4598">
      <w:pPr>
        <w:pStyle w:val="NL"/>
      </w:pPr>
      <w:r w:rsidRPr="0078023D">
        <w:tab/>
        <w:t xml:space="preserve">The maximum he would buy is </w:t>
      </w:r>
      <w:r w:rsidR="0070607A">
        <w:t>7</w:t>
      </w:r>
      <w:r w:rsidRPr="0078023D">
        <w:t xml:space="preserve"> because the seventh yields no marginal utility.</w:t>
      </w:r>
    </w:p>
    <w:p w14:paraId="5D773BA6" w14:textId="77777777" w:rsidR="00DD4598" w:rsidRDefault="00DD4598" w:rsidP="00DD4598">
      <w:pPr>
        <w:rPr>
          <w:b/>
          <w:szCs w:val="24"/>
          <w:u w:val="single"/>
        </w:rPr>
      </w:pPr>
    </w:p>
    <w:p w14:paraId="42384923" w14:textId="77777777" w:rsidR="00DD4598" w:rsidRDefault="00DD4598" w:rsidP="00DD4598">
      <w:pPr>
        <w:rPr>
          <w:b/>
          <w:szCs w:val="24"/>
          <w:u w:val="single"/>
        </w:rPr>
      </w:pPr>
    </w:p>
    <w:p w14:paraId="045AAAE5" w14:textId="77777777" w:rsidR="00DD4598" w:rsidRDefault="00DD4598" w:rsidP="00DD4598">
      <w:pPr>
        <w:rPr>
          <w:b/>
          <w:szCs w:val="24"/>
          <w:u w:val="single"/>
        </w:rPr>
      </w:pPr>
    </w:p>
    <w:p w14:paraId="255ACB3D" w14:textId="77777777" w:rsidR="00DD4598" w:rsidRDefault="00DD4598" w:rsidP="00DD4598">
      <w:pPr>
        <w:rPr>
          <w:b/>
          <w:szCs w:val="24"/>
          <w:u w:val="single"/>
        </w:rPr>
      </w:pPr>
    </w:p>
    <w:p w14:paraId="2733B7E8" w14:textId="77777777" w:rsidR="00DD4598" w:rsidRDefault="00DD4598" w:rsidP="00DD4598">
      <w:pPr>
        <w:rPr>
          <w:b/>
          <w:szCs w:val="24"/>
          <w:u w:val="single"/>
        </w:rPr>
      </w:pPr>
    </w:p>
    <w:p w14:paraId="06230378" w14:textId="77777777" w:rsidR="00DD4598" w:rsidRDefault="00DD4598" w:rsidP="00DD4598">
      <w:pPr>
        <w:rPr>
          <w:b/>
          <w:szCs w:val="24"/>
          <w:u w:val="single"/>
        </w:rPr>
      </w:pPr>
    </w:p>
    <w:p w14:paraId="0848D150" w14:textId="77777777" w:rsidR="00DD4598" w:rsidRDefault="00DD4598" w:rsidP="00DD4598">
      <w:pPr>
        <w:rPr>
          <w:b/>
          <w:szCs w:val="24"/>
          <w:u w:val="single"/>
        </w:rPr>
      </w:pPr>
    </w:p>
    <w:p w14:paraId="6C929ECF" w14:textId="77777777" w:rsidR="00DD4598" w:rsidRDefault="00DD4598" w:rsidP="00DD4598">
      <w:pPr>
        <w:rPr>
          <w:b/>
          <w:szCs w:val="24"/>
          <w:u w:val="single"/>
        </w:rPr>
      </w:pPr>
    </w:p>
    <w:p w14:paraId="4FE3669B" w14:textId="77777777" w:rsidR="00DD4598" w:rsidRDefault="00DD4598" w:rsidP="00DD4598">
      <w:pPr>
        <w:rPr>
          <w:b/>
          <w:szCs w:val="24"/>
          <w:u w:val="single"/>
        </w:rPr>
      </w:pPr>
    </w:p>
    <w:p w14:paraId="61E42871" w14:textId="77777777" w:rsidR="00DD4598" w:rsidRDefault="00DD4598" w:rsidP="00DD4598">
      <w:pPr>
        <w:rPr>
          <w:b/>
          <w:szCs w:val="24"/>
          <w:u w:val="single"/>
        </w:rPr>
      </w:pPr>
    </w:p>
    <w:p w14:paraId="08F0529E" w14:textId="77777777" w:rsidR="00DD4598" w:rsidRDefault="00DD4598" w:rsidP="00DD4598">
      <w:pPr>
        <w:rPr>
          <w:b/>
          <w:szCs w:val="24"/>
          <w:u w:val="single"/>
        </w:rPr>
      </w:pPr>
    </w:p>
    <w:p w14:paraId="069E2988" w14:textId="77777777" w:rsidR="00DD4598" w:rsidRDefault="00DD4598" w:rsidP="00DD4598">
      <w:pPr>
        <w:rPr>
          <w:b/>
          <w:szCs w:val="24"/>
          <w:u w:val="single"/>
        </w:rPr>
      </w:pPr>
    </w:p>
    <w:p w14:paraId="7CABE75F" w14:textId="77777777" w:rsidR="00DD4598" w:rsidRDefault="00DD4598" w:rsidP="00DD4598">
      <w:pPr>
        <w:pStyle w:val="NLwa"/>
        <w:rPr>
          <w:rFonts w:eastAsiaTheme="minorHAnsi"/>
        </w:rPr>
      </w:pPr>
      <w:r w:rsidRPr="00495772">
        <w:rPr>
          <w:rFonts w:eastAsiaTheme="minorHAnsi"/>
          <w:b/>
        </w:rPr>
        <w:t>2.3</w:t>
      </w:r>
      <w:r w:rsidRPr="00495772">
        <w:rPr>
          <w:rFonts w:eastAsiaTheme="minorHAnsi"/>
        </w:rPr>
        <w:tab/>
        <w:t xml:space="preserve">(a) </w:t>
      </w:r>
    </w:p>
    <w:p w14:paraId="69D824B7" w14:textId="77777777" w:rsidR="00DD4598" w:rsidRPr="00495772" w:rsidRDefault="00DD4598" w:rsidP="00DD4598">
      <w:pPr>
        <w:pStyle w:val="NLwa"/>
        <w:rPr>
          <w:rFonts w:eastAsiaTheme="minorHAnsi"/>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546"/>
        <w:gridCol w:w="559"/>
        <w:gridCol w:w="730"/>
        <w:gridCol w:w="1818"/>
        <w:gridCol w:w="546"/>
        <w:gridCol w:w="559"/>
        <w:gridCol w:w="730"/>
      </w:tblGrid>
      <w:tr w:rsidR="00DD4598" w:rsidRPr="00495772" w14:paraId="009BDBF5" w14:textId="77777777" w:rsidTr="00BC6713">
        <w:trPr>
          <w:trHeight w:val="23"/>
        </w:trPr>
        <w:tc>
          <w:tcPr>
            <w:tcW w:w="0" w:type="auto"/>
            <w:gridSpan w:val="4"/>
            <w:hideMark/>
          </w:tcPr>
          <w:p w14:paraId="24056E67" w14:textId="77777777" w:rsidR="00DD4598" w:rsidRPr="00495772" w:rsidRDefault="00DD4598" w:rsidP="00BC6713">
            <w:pPr>
              <w:pStyle w:val="TBL"/>
            </w:pPr>
            <w:r w:rsidRPr="00495772">
              <w:t>Cigars</w:t>
            </w:r>
          </w:p>
        </w:tc>
        <w:tc>
          <w:tcPr>
            <w:tcW w:w="0" w:type="auto"/>
            <w:gridSpan w:val="4"/>
            <w:hideMark/>
          </w:tcPr>
          <w:p w14:paraId="7F692ACC" w14:textId="77777777" w:rsidR="00DD4598" w:rsidRPr="00495772" w:rsidRDefault="00DD4598" w:rsidP="00BC6713">
            <w:pPr>
              <w:pStyle w:val="TBL"/>
            </w:pPr>
            <w:r w:rsidRPr="00495772">
              <w:t>Brandy</w:t>
            </w:r>
          </w:p>
        </w:tc>
      </w:tr>
      <w:tr w:rsidR="00DD4598" w:rsidRPr="00495772" w14:paraId="182075D1" w14:textId="77777777" w:rsidTr="00BC6713">
        <w:trPr>
          <w:trHeight w:val="23"/>
        </w:trPr>
        <w:tc>
          <w:tcPr>
            <w:tcW w:w="0" w:type="auto"/>
            <w:hideMark/>
          </w:tcPr>
          <w:p w14:paraId="7652059D" w14:textId="77777777" w:rsidR="00DD4598" w:rsidRPr="00495772" w:rsidRDefault="00DD4598" w:rsidP="00BC6713">
            <w:pPr>
              <w:pStyle w:val="TBL"/>
            </w:pPr>
            <w:r w:rsidRPr="00495772">
              <w:t xml:space="preserve">No. </w:t>
            </w:r>
            <w:r>
              <w:t>p</w:t>
            </w:r>
            <w:r w:rsidRPr="00495772">
              <w:t>er Month</w:t>
            </w:r>
          </w:p>
        </w:tc>
        <w:tc>
          <w:tcPr>
            <w:tcW w:w="0" w:type="auto"/>
            <w:hideMark/>
          </w:tcPr>
          <w:p w14:paraId="43AE6068" w14:textId="77777777" w:rsidR="00DD4598" w:rsidRPr="00495772" w:rsidRDefault="00DD4598" w:rsidP="00BC6713">
            <w:pPr>
              <w:pStyle w:val="TBL"/>
              <w:rPr>
                <w:i/>
                <w:iCs/>
              </w:rPr>
            </w:pPr>
            <w:r w:rsidRPr="00495772">
              <w:rPr>
                <w:i/>
                <w:iCs/>
              </w:rPr>
              <w:t>TU</w:t>
            </w:r>
          </w:p>
        </w:tc>
        <w:tc>
          <w:tcPr>
            <w:tcW w:w="0" w:type="auto"/>
            <w:hideMark/>
          </w:tcPr>
          <w:p w14:paraId="13B54B47" w14:textId="77777777" w:rsidR="00DD4598" w:rsidRPr="00495772" w:rsidRDefault="00DD4598" w:rsidP="00BC6713">
            <w:pPr>
              <w:pStyle w:val="TBL"/>
              <w:rPr>
                <w:i/>
                <w:iCs/>
              </w:rPr>
            </w:pPr>
            <w:r w:rsidRPr="00495772">
              <w:rPr>
                <w:i/>
                <w:iCs/>
              </w:rPr>
              <w:t>MU</w:t>
            </w:r>
          </w:p>
        </w:tc>
        <w:tc>
          <w:tcPr>
            <w:tcW w:w="0" w:type="auto"/>
            <w:hideMark/>
          </w:tcPr>
          <w:p w14:paraId="2D159FF0" w14:textId="77777777" w:rsidR="00DD4598" w:rsidRPr="00495772" w:rsidRDefault="00DD4598" w:rsidP="00BC6713">
            <w:pPr>
              <w:pStyle w:val="TBL"/>
              <w:rPr>
                <w:i/>
                <w:iCs/>
              </w:rPr>
            </w:pPr>
            <w:r w:rsidRPr="00495772">
              <w:rPr>
                <w:i/>
                <w:iCs/>
              </w:rPr>
              <w:t>MU/S</w:t>
            </w:r>
          </w:p>
        </w:tc>
        <w:tc>
          <w:tcPr>
            <w:tcW w:w="0" w:type="auto"/>
            <w:hideMark/>
          </w:tcPr>
          <w:p w14:paraId="31A5760E" w14:textId="77777777" w:rsidR="00DD4598" w:rsidRPr="00495772" w:rsidRDefault="00DD4598" w:rsidP="00BC6713">
            <w:pPr>
              <w:pStyle w:val="TBL"/>
            </w:pPr>
            <w:r w:rsidRPr="00495772">
              <w:t xml:space="preserve">Bottles </w:t>
            </w:r>
            <w:r>
              <w:t>p</w:t>
            </w:r>
            <w:r w:rsidRPr="00495772">
              <w:t>er Month</w:t>
            </w:r>
          </w:p>
        </w:tc>
        <w:tc>
          <w:tcPr>
            <w:tcW w:w="0" w:type="auto"/>
            <w:hideMark/>
          </w:tcPr>
          <w:p w14:paraId="33AED5F2" w14:textId="77777777" w:rsidR="00DD4598" w:rsidRPr="00495772" w:rsidRDefault="00DD4598" w:rsidP="00BC6713">
            <w:pPr>
              <w:pStyle w:val="TBL"/>
              <w:rPr>
                <w:i/>
                <w:iCs/>
              </w:rPr>
            </w:pPr>
            <w:r w:rsidRPr="00495772">
              <w:rPr>
                <w:i/>
                <w:iCs/>
              </w:rPr>
              <w:t>TU</w:t>
            </w:r>
          </w:p>
        </w:tc>
        <w:tc>
          <w:tcPr>
            <w:tcW w:w="0" w:type="auto"/>
            <w:hideMark/>
          </w:tcPr>
          <w:p w14:paraId="55527D1B" w14:textId="77777777" w:rsidR="00DD4598" w:rsidRPr="00495772" w:rsidRDefault="00DD4598" w:rsidP="00BC6713">
            <w:pPr>
              <w:pStyle w:val="TBL"/>
              <w:rPr>
                <w:i/>
                <w:iCs/>
              </w:rPr>
            </w:pPr>
            <w:r w:rsidRPr="00495772">
              <w:rPr>
                <w:i/>
                <w:iCs/>
              </w:rPr>
              <w:t>MU</w:t>
            </w:r>
          </w:p>
        </w:tc>
        <w:tc>
          <w:tcPr>
            <w:tcW w:w="0" w:type="auto"/>
            <w:hideMark/>
          </w:tcPr>
          <w:p w14:paraId="589646A1" w14:textId="77777777" w:rsidR="00DD4598" w:rsidRPr="00495772" w:rsidRDefault="00DD4598" w:rsidP="00BC6713">
            <w:pPr>
              <w:pStyle w:val="TBL"/>
              <w:rPr>
                <w:i/>
                <w:iCs/>
              </w:rPr>
            </w:pPr>
            <w:r w:rsidRPr="00495772">
              <w:rPr>
                <w:i/>
                <w:iCs/>
              </w:rPr>
              <w:t>MU/S</w:t>
            </w:r>
          </w:p>
        </w:tc>
      </w:tr>
      <w:tr w:rsidR="00DD4598" w:rsidRPr="00495772" w14:paraId="590AEB44" w14:textId="77777777" w:rsidTr="00BC6713">
        <w:trPr>
          <w:trHeight w:val="23"/>
        </w:trPr>
        <w:tc>
          <w:tcPr>
            <w:tcW w:w="0" w:type="auto"/>
            <w:vAlign w:val="center"/>
            <w:hideMark/>
          </w:tcPr>
          <w:p w14:paraId="305498E9" w14:textId="77777777" w:rsidR="00DD4598" w:rsidRPr="00495772" w:rsidRDefault="00DD4598" w:rsidP="00BC6713">
            <w:pPr>
              <w:pStyle w:val="TBL"/>
            </w:pPr>
            <w:r w:rsidRPr="00495772">
              <w:t>1</w:t>
            </w:r>
          </w:p>
        </w:tc>
        <w:tc>
          <w:tcPr>
            <w:tcW w:w="0" w:type="auto"/>
            <w:hideMark/>
          </w:tcPr>
          <w:p w14:paraId="387AEF26" w14:textId="77777777" w:rsidR="00DD4598" w:rsidRPr="00495772" w:rsidRDefault="00DD4598" w:rsidP="00BC6713">
            <w:pPr>
              <w:pStyle w:val="TBL"/>
            </w:pPr>
            <w:r w:rsidRPr="00495772">
              <w:t>  28</w:t>
            </w:r>
          </w:p>
        </w:tc>
        <w:tc>
          <w:tcPr>
            <w:tcW w:w="0" w:type="auto"/>
            <w:vAlign w:val="center"/>
            <w:hideMark/>
          </w:tcPr>
          <w:p w14:paraId="5F3549BD" w14:textId="77777777" w:rsidR="00DD4598" w:rsidRPr="00495772" w:rsidRDefault="00DD4598" w:rsidP="00BC6713">
            <w:pPr>
              <w:pStyle w:val="TBL"/>
            </w:pPr>
            <w:r w:rsidRPr="00495772">
              <w:t>28</w:t>
            </w:r>
          </w:p>
        </w:tc>
        <w:tc>
          <w:tcPr>
            <w:tcW w:w="0" w:type="auto"/>
            <w:vAlign w:val="center"/>
            <w:hideMark/>
          </w:tcPr>
          <w:p w14:paraId="1A5AB5B3" w14:textId="77777777" w:rsidR="00DD4598" w:rsidRPr="00495772" w:rsidRDefault="00DD4598" w:rsidP="00BC6713">
            <w:pPr>
              <w:pStyle w:val="TBL"/>
            </w:pPr>
            <w:r w:rsidRPr="00495772">
              <w:t>4.67</w:t>
            </w:r>
          </w:p>
        </w:tc>
        <w:tc>
          <w:tcPr>
            <w:tcW w:w="0" w:type="auto"/>
            <w:vAlign w:val="center"/>
            <w:hideMark/>
          </w:tcPr>
          <w:p w14:paraId="24F945EE" w14:textId="77777777" w:rsidR="00DD4598" w:rsidRPr="00495772" w:rsidRDefault="00DD4598" w:rsidP="00BC6713">
            <w:pPr>
              <w:pStyle w:val="TBL"/>
            </w:pPr>
            <w:r w:rsidRPr="00495772">
              <w:t>1</w:t>
            </w:r>
          </w:p>
        </w:tc>
        <w:tc>
          <w:tcPr>
            <w:tcW w:w="0" w:type="auto"/>
            <w:vAlign w:val="center"/>
            <w:hideMark/>
          </w:tcPr>
          <w:p w14:paraId="09FC9441" w14:textId="77777777" w:rsidR="00DD4598" w:rsidRPr="00495772" w:rsidRDefault="00DD4598" w:rsidP="00BC6713">
            <w:pPr>
              <w:pStyle w:val="TBL"/>
            </w:pPr>
            <w:r w:rsidRPr="00495772">
              <w:t>150</w:t>
            </w:r>
          </w:p>
        </w:tc>
        <w:tc>
          <w:tcPr>
            <w:tcW w:w="0" w:type="auto"/>
            <w:vAlign w:val="center"/>
            <w:hideMark/>
          </w:tcPr>
          <w:p w14:paraId="39D03E75" w14:textId="77777777" w:rsidR="00DD4598" w:rsidRPr="00495772" w:rsidRDefault="00DD4598" w:rsidP="00BC6713">
            <w:pPr>
              <w:pStyle w:val="TBL"/>
            </w:pPr>
            <w:r w:rsidRPr="00495772">
              <w:t>150</w:t>
            </w:r>
          </w:p>
        </w:tc>
        <w:tc>
          <w:tcPr>
            <w:tcW w:w="0" w:type="auto"/>
            <w:vAlign w:val="center"/>
            <w:hideMark/>
          </w:tcPr>
          <w:p w14:paraId="04F8D4DE" w14:textId="77777777" w:rsidR="00DD4598" w:rsidRPr="00495772" w:rsidRDefault="00DD4598" w:rsidP="00BC6713">
            <w:pPr>
              <w:pStyle w:val="TBL"/>
            </w:pPr>
            <w:r w:rsidRPr="00495772">
              <w:t>5.00</w:t>
            </w:r>
          </w:p>
        </w:tc>
      </w:tr>
      <w:tr w:rsidR="00DD4598" w:rsidRPr="00495772" w14:paraId="3AAC0989" w14:textId="77777777" w:rsidTr="00BC6713">
        <w:trPr>
          <w:trHeight w:val="23"/>
        </w:trPr>
        <w:tc>
          <w:tcPr>
            <w:tcW w:w="0" w:type="auto"/>
            <w:vAlign w:val="center"/>
            <w:hideMark/>
          </w:tcPr>
          <w:p w14:paraId="12F06666" w14:textId="77777777" w:rsidR="00DD4598" w:rsidRPr="00495772" w:rsidRDefault="00DD4598" w:rsidP="00BC6713">
            <w:pPr>
              <w:pStyle w:val="TBL"/>
            </w:pPr>
            <w:r w:rsidRPr="00495772">
              <w:t>2</w:t>
            </w:r>
          </w:p>
        </w:tc>
        <w:tc>
          <w:tcPr>
            <w:tcW w:w="0" w:type="auto"/>
            <w:hideMark/>
          </w:tcPr>
          <w:p w14:paraId="2B95109A" w14:textId="77777777" w:rsidR="00DD4598" w:rsidRPr="00495772" w:rsidRDefault="00DD4598" w:rsidP="00BC6713">
            <w:pPr>
              <w:pStyle w:val="TBL"/>
            </w:pPr>
            <w:r w:rsidRPr="00495772">
              <w:t>  46</w:t>
            </w:r>
          </w:p>
        </w:tc>
        <w:tc>
          <w:tcPr>
            <w:tcW w:w="0" w:type="auto"/>
            <w:vAlign w:val="center"/>
            <w:hideMark/>
          </w:tcPr>
          <w:p w14:paraId="10AAAA9B" w14:textId="77777777" w:rsidR="00DD4598" w:rsidRPr="00495772" w:rsidRDefault="00DD4598" w:rsidP="00BC6713">
            <w:pPr>
              <w:pStyle w:val="TBL"/>
            </w:pPr>
            <w:r w:rsidRPr="00495772">
              <w:t>18</w:t>
            </w:r>
          </w:p>
        </w:tc>
        <w:tc>
          <w:tcPr>
            <w:tcW w:w="0" w:type="auto"/>
            <w:vAlign w:val="center"/>
            <w:hideMark/>
          </w:tcPr>
          <w:p w14:paraId="7E5FBACC" w14:textId="77777777" w:rsidR="00DD4598" w:rsidRPr="00495772" w:rsidRDefault="00DD4598" w:rsidP="00BC6713">
            <w:pPr>
              <w:pStyle w:val="TBL"/>
            </w:pPr>
            <w:r w:rsidRPr="00495772">
              <w:t>3.00</w:t>
            </w:r>
          </w:p>
        </w:tc>
        <w:tc>
          <w:tcPr>
            <w:tcW w:w="0" w:type="auto"/>
            <w:vAlign w:val="center"/>
            <w:hideMark/>
          </w:tcPr>
          <w:p w14:paraId="398E10AE" w14:textId="77777777" w:rsidR="00DD4598" w:rsidRPr="00495772" w:rsidRDefault="00DD4598" w:rsidP="00BC6713">
            <w:pPr>
              <w:pStyle w:val="TBL"/>
            </w:pPr>
            <w:r w:rsidRPr="00495772">
              <w:t>2</w:t>
            </w:r>
          </w:p>
        </w:tc>
        <w:tc>
          <w:tcPr>
            <w:tcW w:w="0" w:type="auto"/>
            <w:vAlign w:val="center"/>
            <w:hideMark/>
          </w:tcPr>
          <w:p w14:paraId="1A22C4B2" w14:textId="77777777" w:rsidR="00DD4598" w:rsidRPr="00495772" w:rsidRDefault="00DD4598" w:rsidP="00BC6713">
            <w:pPr>
              <w:pStyle w:val="TBL"/>
            </w:pPr>
            <w:r w:rsidRPr="00495772">
              <w:t>270</w:t>
            </w:r>
          </w:p>
        </w:tc>
        <w:tc>
          <w:tcPr>
            <w:tcW w:w="0" w:type="auto"/>
            <w:vAlign w:val="center"/>
            <w:hideMark/>
          </w:tcPr>
          <w:p w14:paraId="42E0A034" w14:textId="77777777" w:rsidR="00DD4598" w:rsidRPr="00495772" w:rsidRDefault="00DD4598" w:rsidP="00BC6713">
            <w:pPr>
              <w:pStyle w:val="TBL"/>
            </w:pPr>
            <w:r w:rsidRPr="00495772">
              <w:t>120</w:t>
            </w:r>
          </w:p>
        </w:tc>
        <w:tc>
          <w:tcPr>
            <w:tcW w:w="0" w:type="auto"/>
            <w:vAlign w:val="center"/>
            <w:hideMark/>
          </w:tcPr>
          <w:p w14:paraId="3E6EC5EE" w14:textId="77777777" w:rsidR="00DD4598" w:rsidRPr="00495772" w:rsidRDefault="00DD4598" w:rsidP="00BC6713">
            <w:pPr>
              <w:pStyle w:val="TBL"/>
            </w:pPr>
            <w:r w:rsidRPr="00495772">
              <w:t>4.00</w:t>
            </w:r>
          </w:p>
        </w:tc>
      </w:tr>
      <w:tr w:rsidR="00DD4598" w:rsidRPr="00495772" w14:paraId="0C0D0CA3" w14:textId="77777777" w:rsidTr="00BC6713">
        <w:trPr>
          <w:trHeight w:val="23"/>
        </w:trPr>
        <w:tc>
          <w:tcPr>
            <w:tcW w:w="0" w:type="auto"/>
            <w:vAlign w:val="center"/>
            <w:hideMark/>
          </w:tcPr>
          <w:p w14:paraId="74F6B0F2" w14:textId="77777777" w:rsidR="00DD4598" w:rsidRPr="00495772" w:rsidRDefault="00DD4598" w:rsidP="00BC6713">
            <w:pPr>
              <w:pStyle w:val="TBL"/>
            </w:pPr>
            <w:r w:rsidRPr="00495772">
              <w:t>3</w:t>
            </w:r>
          </w:p>
        </w:tc>
        <w:tc>
          <w:tcPr>
            <w:tcW w:w="0" w:type="auto"/>
            <w:hideMark/>
          </w:tcPr>
          <w:p w14:paraId="36EF2E7F" w14:textId="77777777" w:rsidR="00DD4598" w:rsidRPr="00495772" w:rsidRDefault="00DD4598" w:rsidP="00BC6713">
            <w:pPr>
              <w:pStyle w:val="TBL"/>
            </w:pPr>
            <w:r w:rsidRPr="00495772">
              <w:t xml:space="preserve">  62</w:t>
            </w:r>
          </w:p>
        </w:tc>
        <w:tc>
          <w:tcPr>
            <w:tcW w:w="0" w:type="auto"/>
            <w:vAlign w:val="center"/>
            <w:hideMark/>
          </w:tcPr>
          <w:p w14:paraId="10D79E46" w14:textId="77777777" w:rsidR="00DD4598" w:rsidRPr="00495772" w:rsidRDefault="00DD4598" w:rsidP="00BC6713">
            <w:pPr>
              <w:pStyle w:val="TBL"/>
            </w:pPr>
            <w:r w:rsidRPr="00495772">
              <w:t>16</w:t>
            </w:r>
          </w:p>
        </w:tc>
        <w:tc>
          <w:tcPr>
            <w:tcW w:w="0" w:type="auto"/>
            <w:vAlign w:val="center"/>
            <w:hideMark/>
          </w:tcPr>
          <w:p w14:paraId="3ADF98A1" w14:textId="77777777" w:rsidR="00DD4598" w:rsidRPr="00495772" w:rsidRDefault="00DD4598" w:rsidP="00BC6713">
            <w:pPr>
              <w:pStyle w:val="TBL"/>
            </w:pPr>
            <w:r w:rsidRPr="00495772">
              <w:t>2.66</w:t>
            </w:r>
          </w:p>
        </w:tc>
        <w:tc>
          <w:tcPr>
            <w:tcW w:w="0" w:type="auto"/>
            <w:vAlign w:val="center"/>
            <w:hideMark/>
          </w:tcPr>
          <w:p w14:paraId="2EEF30FB" w14:textId="77777777" w:rsidR="00DD4598" w:rsidRPr="00495772" w:rsidRDefault="00DD4598" w:rsidP="00BC6713">
            <w:pPr>
              <w:pStyle w:val="TBL"/>
            </w:pPr>
            <w:r w:rsidRPr="00495772">
              <w:t>3</w:t>
            </w:r>
          </w:p>
        </w:tc>
        <w:tc>
          <w:tcPr>
            <w:tcW w:w="0" w:type="auto"/>
            <w:vAlign w:val="center"/>
            <w:hideMark/>
          </w:tcPr>
          <w:p w14:paraId="2936D484" w14:textId="77777777" w:rsidR="00DD4598" w:rsidRPr="00495772" w:rsidRDefault="00DD4598" w:rsidP="00BC6713">
            <w:pPr>
              <w:pStyle w:val="TBL"/>
            </w:pPr>
            <w:r w:rsidRPr="00495772">
              <w:t>360</w:t>
            </w:r>
          </w:p>
        </w:tc>
        <w:tc>
          <w:tcPr>
            <w:tcW w:w="0" w:type="auto"/>
            <w:vAlign w:val="center"/>
            <w:hideMark/>
          </w:tcPr>
          <w:p w14:paraId="3783A2CC" w14:textId="77777777" w:rsidR="00DD4598" w:rsidRPr="00495772" w:rsidRDefault="00DD4598" w:rsidP="00BC6713">
            <w:pPr>
              <w:pStyle w:val="TBL"/>
            </w:pPr>
            <w:r w:rsidRPr="00495772">
              <w:t>90</w:t>
            </w:r>
          </w:p>
        </w:tc>
        <w:tc>
          <w:tcPr>
            <w:tcW w:w="0" w:type="auto"/>
            <w:vAlign w:val="center"/>
            <w:hideMark/>
          </w:tcPr>
          <w:p w14:paraId="50093397" w14:textId="77777777" w:rsidR="00DD4598" w:rsidRPr="00495772" w:rsidRDefault="00DD4598" w:rsidP="00BC6713">
            <w:pPr>
              <w:pStyle w:val="TBL"/>
            </w:pPr>
            <w:r w:rsidRPr="00495772">
              <w:t>3.00</w:t>
            </w:r>
          </w:p>
        </w:tc>
      </w:tr>
      <w:tr w:rsidR="00DD4598" w:rsidRPr="00495772" w14:paraId="320F3628" w14:textId="77777777" w:rsidTr="00BC6713">
        <w:trPr>
          <w:trHeight w:val="23"/>
        </w:trPr>
        <w:tc>
          <w:tcPr>
            <w:tcW w:w="0" w:type="auto"/>
            <w:vAlign w:val="center"/>
            <w:hideMark/>
          </w:tcPr>
          <w:p w14:paraId="6BAA8874" w14:textId="77777777" w:rsidR="00DD4598" w:rsidRPr="00495772" w:rsidRDefault="00DD4598" w:rsidP="00BC6713">
            <w:pPr>
              <w:pStyle w:val="TBL"/>
            </w:pPr>
            <w:r w:rsidRPr="00495772">
              <w:t>4</w:t>
            </w:r>
          </w:p>
        </w:tc>
        <w:tc>
          <w:tcPr>
            <w:tcW w:w="0" w:type="auto"/>
            <w:hideMark/>
          </w:tcPr>
          <w:p w14:paraId="0841AFAC" w14:textId="77777777" w:rsidR="00DD4598" w:rsidRPr="00495772" w:rsidRDefault="00DD4598" w:rsidP="00BC6713">
            <w:pPr>
              <w:pStyle w:val="TBL"/>
            </w:pPr>
            <w:r w:rsidRPr="00495772">
              <w:t xml:space="preserve">  74</w:t>
            </w:r>
          </w:p>
        </w:tc>
        <w:tc>
          <w:tcPr>
            <w:tcW w:w="0" w:type="auto"/>
            <w:vAlign w:val="center"/>
            <w:hideMark/>
          </w:tcPr>
          <w:p w14:paraId="5AFD11C1" w14:textId="77777777" w:rsidR="00DD4598" w:rsidRPr="00495772" w:rsidRDefault="00DD4598" w:rsidP="00BC6713">
            <w:pPr>
              <w:pStyle w:val="TBL"/>
            </w:pPr>
            <w:r w:rsidRPr="00495772">
              <w:t>12</w:t>
            </w:r>
          </w:p>
        </w:tc>
        <w:tc>
          <w:tcPr>
            <w:tcW w:w="0" w:type="auto"/>
            <w:vAlign w:val="center"/>
            <w:hideMark/>
          </w:tcPr>
          <w:p w14:paraId="399F02C3" w14:textId="77777777" w:rsidR="00DD4598" w:rsidRPr="00495772" w:rsidRDefault="00DD4598" w:rsidP="00BC6713">
            <w:pPr>
              <w:pStyle w:val="TBL"/>
            </w:pPr>
            <w:r w:rsidRPr="00495772">
              <w:t>2.00</w:t>
            </w:r>
          </w:p>
        </w:tc>
        <w:tc>
          <w:tcPr>
            <w:tcW w:w="0" w:type="auto"/>
            <w:vAlign w:val="center"/>
            <w:hideMark/>
          </w:tcPr>
          <w:p w14:paraId="2439D107" w14:textId="77777777" w:rsidR="00DD4598" w:rsidRPr="00495772" w:rsidRDefault="00DD4598" w:rsidP="00BC6713">
            <w:pPr>
              <w:pStyle w:val="TBL"/>
            </w:pPr>
            <w:r w:rsidRPr="00495772">
              <w:t>4</w:t>
            </w:r>
          </w:p>
        </w:tc>
        <w:tc>
          <w:tcPr>
            <w:tcW w:w="0" w:type="auto"/>
            <w:vAlign w:val="center"/>
            <w:hideMark/>
          </w:tcPr>
          <w:p w14:paraId="5914B961" w14:textId="77777777" w:rsidR="00DD4598" w:rsidRPr="00495772" w:rsidRDefault="00DD4598" w:rsidP="00BC6713">
            <w:pPr>
              <w:pStyle w:val="TBL"/>
            </w:pPr>
            <w:r w:rsidRPr="00495772">
              <w:t>420</w:t>
            </w:r>
          </w:p>
        </w:tc>
        <w:tc>
          <w:tcPr>
            <w:tcW w:w="0" w:type="auto"/>
            <w:vAlign w:val="center"/>
            <w:hideMark/>
          </w:tcPr>
          <w:p w14:paraId="0B18B527" w14:textId="77777777" w:rsidR="00DD4598" w:rsidRPr="00495772" w:rsidRDefault="00DD4598" w:rsidP="00BC6713">
            <w:pPr>
              <w:pStyle w:val="TBL"/>
            </w:pPr>
            <w:r w:rsidRPr="00495772">
              <w:t>60</w:t>
            </w:r>
          </w:p>
        </w:tc>
        <w:tc>
          <w:tcPr>
            <w:tcW w:w="0" w:type="auto"/>
            <w:vAlign w:val="center"/>
            <w:hideMark/>
          </w:tcPr>
          <w:p w14:paraId="4DEA56C2" w14:textId="77777777" w:rsidR="00DD4598" w:rsidRPr="00495772" w:rsidRDefault="00DD4598" w:rsidP="00BC6713">
            <w:pPr>
              <w:pStyle w:val="TBL"/>
            </w:pPr>
            <w:r w:rsidRPr="00495772">
              <w:t>2.00</w:t>
            </w:r>
          </w:p>
        </w:tc>
      </w:tr>
      <w:tr w:rsidR="00DD4598" w:rsidRPr="00495772" w14:paraId="59894957" w14:textId="77777777" w:rsidTr="00BC6713">
        <w:trPr>
          <w:trHeight w:val="23"/>
        </w:trPr>
        <w:tc>
          <w:tcPr>
            <w:tcW w:w="0" w:type="auto"/>
            <w:vAlign w:val="center"/>
            <w:hideMark/>
          </w:tcPr>
          <w:p w14:paraId="0C9D62AB" w14:textId="77777777" w:rsidR="00DD4598" w:rsidRPr="00495772" w:rsidRDefault="00DD4598" w:rsidP="00BC6713">
            <w:pPr>
              <w:pStyle w:val="TBL"/>
            </w:pPr>
            <w:r w:rsidRPr="00495772">
              <w:t>5</w:t>
            </w:r>
          </w:p>
        </w:tc>
        <w:tc>
          <w:tcPr>
            <w:tcW w:w="0" w:type="auto"/>
            <w:hideMark/>
          </w:tcPr>
          <w:p w14:paraId="0CDEEE33" w14:textId="77777777" w:rsidR="00DD4598" w:rsidRPr="00495772" w:rsidRDefault="00DD4598" w:rsidP="00BC6713">
            <w:pPr>
              <w:pStyle w:val="TBL"/>
            </w:pPr>
            <w:r w:rsidRPr="00495772">
              <w:t xml:space="preserve">  80</w:t>
            </w:r>
          </w:p>
        </w:tc>
        <w:tc>
          <w:tcPr>
            <w:tcW w:w="0" w:type="auto"/>
            <w:vAlign w:val="center"/>
            <w:hideMark/>
          </w:tcPr>
          <w:p w14:paraId="5F64D738" w14:textId="77777777" w:rsidR="00DD4598" w:rsidRPr="00495772" w:rsidRDefault="00DD4598" w:rsidP="00BC6713">
            <w:pPr>
              <w:pStyle w:val="TBL"/>
            </w:pPr>
            <w:r w:rsidRPr="00495772">
              <w:t>6</w:t>
            </w:r>
          </w:p>
        </w:tc>
        <w:tc>
          <w:tcPr>
            <w:tcW w:w="0" w:type="auto"/>
            <w:vAlign w:val="center"/>
            <w:hideMark/>
          </w:tcPr>
          <w:p w14:paraId="3AA15E21" w14:textId="77777777" w:rsidR="00DD4598" w:rsidRPr="00495772" w:rsidRDefault="00DD4598" w:rsidP="00BC6713">
            <w:pPr>
              <w:pStyle w:val="TBL"/>
            </w:pPr>
            <w:r w:rsidRPr="00495772">
              <w:t>1.00</w:t>
            </w:r>
          </w:p>
        </w:tc>
        <w:tc>
          <w:tcPr>
            <w:tcW w:w="0" w:type="auto"/>
            <w:vAlign w:val="center"/>
            <w:hideMark/>
          </w:tcPr>
          <w:p w14:paraId="5BA4E936" w14:textId="77777777" w:rsidR="00DD4598" w:rsidRPr="00495772" w:rsidRDefault="00DD4598" w:rsidP="00BC6713">
            <w:pPr>
              <w:pStyle w:val="TBL"/>
            </w:pPr>
            <w:r w:rsidRPr="00495772">
              <w:t>5</w:t>
            </w:r>
          </w:p>
        </w:tc>
        <w:tc>
          <w:tcPr>
            <w:tcW w:w="0" w:type="auto"/>
            <w:vAlign w:val="center"/>
            <w:hideMark/>
          </w:tcPr>
          <w:p w14:paraId="6093928F" w14:textId="77777777" w:rsidR="00DD4598" w:rsidRPr="00495772" w:rsidRDefault="00DD4598" w:rsidP="00BC6713">
            <w:pPr>
              <w:pStyle w:val="TBL"/>
            </w:pPr>
            <w:r w:rsidRPr="00495772">
              <w:t>450</w:t>
            </w:r>
          </w:p>
        </w:tc>
        <w:tc>
          <w:tcPr>
            <w:tcW w:w="0" w:type="auto"/>
            <w:vAlign w:val="center"/>
            <w:hideMark/>
          </w:tcPr>
          <w:p w14:paraId="186A5EE7" w14:textId="77777777" w:rsidR="00DD4598" w:rsidRPr="00495772" w:rsidRDefault="00DD4598" w:rsidP="00BC6713">
            <w:pPr>
              <w:pStyle w:val="TBL"/>
            </w:pPr>
            <w:r w:rsidRPr="00495772">
              <w:t>30</w:t>
            </w:r>
          </w:p>
        </w:tc>
        <w:tc>
          <w:tcPr>
            <w:tcW w:w="0" w:type="auto"/>
            <w:vAlign w:val="center"/>
            <w:hideMark/>
          </w:tcPr>
          <w:p w14:paraId="43C78D6C" w14:textId="77777777" w:rsidR="00DD4598" w:rsidRPr="00495772" w:rsidRDefault="00DD4598" w:rsidP="00BC6713">
            <w:pPr>
              <w:pStyle w:val="TBL"/>
            </w:pPr>
            <w:r w:rsidRPr="00495772">
              <w:t>1.00</w:t>
            </w:r>
          </w:p>
        </w:tc>
      </w:tr>
      <w:tr w:rsidR="00DD4598" w:rsidRPr="00495772" w14:paraId="74FB6DB6" w14:textId="77777777" w:rsidTr="00BC6713">
        <w:trPr>
          <w:trHeight w:val="23"/>
        </w:trPr>
        <w:tc>
          <w:tcPr>
            <w:tcW w:w="0" w:type="auto"/>
            <w:vAlign w:val="center"/>
            <w:hideMark/>
          </w:tcPr>
          <w:p w14:paraId="02CF7809" w14:textId="77777777" w:rsidR="00DD4598" w:rsidRPr="00495772" w:rsidRDefault="00DD4598" w:rsidP="00BC6713">
            <w:pPr>
              <w:pStyle w:val="TBL"/>
            </w:pPr>
            <w:r w:rsidRPr="00495772">
              <w:t>6</w:t>
            </w:r>
          </w:p>
        </w:tc>
        <w:tc>
          <w:tcPr>
            <w:tcW w:w="0" w:type="auto"/>
            <w:hideMark/>
          </w:tcPr>
          <w:p w14:paraId="6C3C942F" w14:textId="77777777" w:rsidR="00DD4598" w:rsidRPr="00495772" w:rsidRDefault="00DD4598" w:rsidP="00BC6713">
            <w:pPr>
              <w:pStyle w:val="TBL"/>
            </w:pPr>
            <w:r w:rsidRPr="00495772">
              <w:t xml:space="preserve">  84</w:t>
            </w:r>
          </w:p>
        </w:tc>
        <w:tc>
          <w:tcPr>
            <w:tcW w:w="0" w:type="auto"/>
            <w:vAlign w:val="center"/>
            <w:hideMark/>
          </w:tcPr>
          <w:p w14:paraId="6B0DC1A4" w14:textId="77777777" w:rsidR="00DD4598" w:rsidRPr="00495772" w:rsidRDefault="00DD4598" w:rsidP="00BC6713">
            <w:pPr>
              <w:pStyle w:val="TBL"/>
            </w:pPr>
            <w:r w:rsidRPr="00495772">
              <w:t>4</w:t>
            </w:r>
          </w:p>
        </w:tc>
        <w:tc>
          <w:tcPr>
            <w:tcW w:w="0" w:type="auto"/>
            <w:vAlign w:val="center"/>
            <w:hideMark/>
          </w:tcPr>
          <w:p w14:paraId="09CA9702" w14:textId="77777777" w:rsidR="00DD4598" w:rsidRPr="00495772" w:rsidRDefault="00DD4598" w:rsidP="00BC6713">
            <w:pPr>
              <w:pStyle w:val="TBL"/>
            </w:pPr>
            <w:r w:rsidRPr="00495772">
              <w:t>0.67</w:t>
            </w:r>
          </w:p>
        </w:tc>
        <w:tc>
          <w:tcPr>
            <w:tcW w:w="0" w:type="auto"/>
            <w:vAlign w:val="center"/>
            <w:hideMark/>
          </w:tcPr>
          <w:p w14:paraId="3C0FE6E4" w14:textId="77777777" w:rsidR="00DD4598" w:rsidRPr="00495772" w:rsidRDefault="00DD4598" w:rsidP="00BC6713">
            <w:pPr>
              <w:pStyle w:val="TBL"/>
            </w:pPr>
            <w:r w:rsidRPr="00495772">
              <w:t>6</w:t>
            </w:r>
          </w:p>
        </w:tc>
        <w:tc>
          <w:tcPr>
            <w:tcW w:w="0" w:type="auto"/>
            <w:vAlign w:val="center"/>
            <w:hideMark/>
          </w:tcPr>
          <w:p w14:paraId="49199763" w14:textId="77777777" w:rsidR="00DD4598" w:rsidRPr="00495772" w:rsidRDefault="00DD4598" w:rsidP="00BC6713">
            <w:pPr>
              <w:pStyle w:val="TBL"/>
            </w:pPr>
            <w:r w:rsidRPr="00495772">
              <w:t>470</w:t>
            </w:r>
          </w:p>
        </w:tc>
        <w:tc>
          <w:tcPr>
            <w:tcW w:w="0" w:type="auto"/>
            <w:vAlign w:val="center"/>
            <w:hideMark/>
          </w:tcPr>
          <w:p w14:paraId="75D193A4" w14:textId="77777777" w:rsidR="00DD4598" w:rsidRPr="00495772" w:rsidRDefault="00DD4598" w:rsidP="00BC6713">
            <w:pPr>
              <w:pStyle w:val="TBL"/>
            </w:pPr>
            <w:r w:rsidRPr="00495772">
              <w:t>20</w:t>
            </w:r>
          </w:p>
        </w:tc>
        <w:tc>
          <w:tcPr>
            <w:tcW w:w="0" w:type="auto"/>
            <w:vAlign w:val="center"/>
            <w:hideMark/>
          </w:tcPr>
          <w:p w14:paraId="041A0340" w14:textId="77777777" w:rsidR="00DD4598" w:rsidRPr="00495772" w:rsidRDefault="00DD4598" w:rsidP="00BC6713">
            <w:pPr>
              <w:pStyle w:val="TBL"/>
            </w:pPr>
            <w:r w:rsidRPr="00495772">
              <w:t>0.67</w:t>
            </w:r>
          </w:p>
        </w:tc>
      </w:tr>
      <w:tr w:rsidR="00DD4598" w:rsidRPr="00495772" w14:paraId="71F5628F" w14:textId="77777777" w:rsidTr="00BC6713">
        <w:trPr>
          <w:trHeight w:val="23"/>
        </w:trPr>
        <w:tc>
          <w:tcPr>
            <w:tcW w:w="0" w:type="auto"/>
            <w:vAlign w:val="center"/>
            <w:hideMark/>
          </w:tcPr>
          <w:p w14:paraId="6CACD98C" w14:textId="77777777" w:rsidR="00DD4598" w:rsidRPr="00495772" w:rsidRDefault="00DD4598" w:rsidP="00BC6713">
            <w:pPr>
              <w:pStyle w:val="TBL"/>
            </w:pPr>
            <w:r w:rsidRPr="00495772">
              <w:t>7</w:t>
            </w:r>
          </w:p>
        </w:tc>
        <w:tc>
          <w:tcPr>
            <w:tcW w:w="0" w:type="auto"/>
            <w:hideMark/>
          </w:tcPr>
          <w:p w14:paraId="3E22C892" w14:textId="77777777" w:rsidR="00DD4598" w:rsidRPr="00495772" w:rsidRDefault="00DD4598" w:rsidP="00BC6713">
            <w:pPr>
              <w:pStyle w:val="TBL"/>
            </w:pPr>
            <w:r w:rsidRPr="00495772">
              <w:t xml:space="preserve">  86</w:t>
            </w:r>
          </w:p>
        </w:tc>
        <w:tc>
          <w:tcPr>
            <w:tcW w:w="0" w:type="auto"/>
            <w:vAlign w:val="center"/>
            <w:hideMark/>
          </w:tcPr>
          <w:p w14:paraId="5775547E" w14:textId="77777777" w:rsidR="00DD4598" w:rsidRPr="00495772" w:rsidRDefault="00DD4598" w:rsidP="00BC6713">
            <w:pPr>
              <w:pStyle w:val="TBL"/>
            </w:pPr>
            <w:r w:rsidRPr="00495772">
              <w:t>2</w:t>
            </w:r>
          </w:p>
        </w:tc>
        <w:tc>
          <w:tcPr>
            <w:tcW w:w="0" w:type="auto"/>
            <w:vAlign w:val="center"/>
            <w:hideMark/>
          </w:tcPr>
          <w:p w14:paraId="4B373C3E" w14:textId="77777777" w:rsidR="00DD4598" w:rsidRPr="00495772" w:rsidRDefault="00DD4598" w:rsidP="00BC6713">
            <w:pPr>
              <w:pStyle w:val="TBL"/>
            </w:pPr>
            <w:r w:rsidRPr="00495772">
              <w:t>0.33</w:t>
            </w:r>
          </w:p>
        </w:tc>
        <w:tc>
          <w:tcPr>
            <w:tcW w:w="0" w:type="auto"/>
            <w:vAlign w:val="center"/>
            <w:hideMark/>
          </w:tcPr>
          <w:p w14:paraId="210EE187" w14:textId="77777777" w:rsidR="00DD4598" w:rsidRPr="00495772" w:rsidRDefault="00DD4598" w:rsidP="00BC6713">
            <w:pPr>
              <w:pStyle w:val="TBL"/>
            </w:pPr>
            <w:r w:rsidRPr="00495772">
              <w:t>7</w:t>
            </w:r>
          </w:p>
        </w:tc>
        <w:tc>
          <w:tcPr>
            <w:tcW w:w="0" w:type="auto"/>
            <w:vAlign w:val="center"/>
            <w:hideMark/>
          </w:tcPr>
          <w:p w14:paraId="52EECB10" w14:textId="77777777" w:rsidR="00DD4598" w:rsidRPr="00495772" w:rsidRDefault="00DD4598" w:rsidP="00BC6713">
            <w:pPr>
              <w:pStyle w:val="TBL"/>
            </w:pPr>
            <w:r w:rsidRPr="00495772">
              <w:t>480</w:t>
            </w:r>
          </w:p>
        </w:tc>
        <w:tc>
          <w:tcPr>
            <w:tcW w:w="0" w:type="auto"/>
            <w:vAlign w:val="center"/>
            <w:hideMark/>
          </w:tcPr>
          <w:p w14:paraId="2DF1088B" w14:textId="77777777" w:rsidR="00DD4598" w:rsidRPr="00495772" w:rsidRDefault="00DD4598" w:rsidP="00BC6713">
            <w:pPr>
              <w:pStyle w:val="TBL"/>
            </w:pPr>
            <w:r w:rsidRPr="00495772">
              <w:t>10</w:t>
            </w:r>
          </w:p>
        </w:tc>
        <w:tc>
          <w:tcPr>
            <w:tcW w:w="0" w:type="auto"/>
            <w:vAlign w:val="center"/>
            <w:hideMark/>
          </w:tcPr>
          <w:p w14:paraId="12E18D46" w14:textId="77777777" w:rsidR="00DD4598" w:rsidRPr="00495772" w:rsidRDefault="00DD4598" w:rsidP="00BC6713">
            <w:pPr>
              <w:pStyle w:val="TBL"/>
            </w:pPr>
            <w:r w:rsidRPr="00495772">
              <w:t>0.33</w:t>
            </w:r>
          </w:p>
        </w:tc>
      </w:tr>
    </w:tbl>
    <w:p w14:paraId="6DD307A0" w14:textId="77777777" w:rsidR="00DD4598" w:rsidRPr="00495772" w:rsidRDefault="00DD4598" w:rsidP="00DD4598">
      <w:pPr>
        <w:spacing w:after="200" w:line="276" w:lineRule="auto"/>
        <w:rPr>
          <w:rFonts w:eastAsiaTheme="minorHAnsi"/>
          <w:b/>
          <w:bCs/>
          <w:sz w:val="22"/>
          <w:szCs w:val="22"/>
        </w:rPr>
      </w:pPr>
    </w:p>
    <w:p w14:paraId="53D872BF" w14:textId="77777777" w:rsidR="00DD4598" w:rsidRPr="00495772" w:rsidRDefault="00DD4598" w:rsidP="00DD4598">
      <w:pPr>
        <w:pStyle w:val="a"/>
        <w:rPr>
          <w:rFonts w:eastAsiaTheme="minorHAnsi"/>
        </w:rPr>
      </w:pPr>
      <w:r>
        <w:rPr>
          <w:rFonts w:eastAsiaTheme="minorHAnsi"/>
        </w:rPr>
        <w:t>(b)</w:t>
      </w:r>
      <w:r>
        <w:rPr>
          <w:rFonts w:eastAsiaTheme="minorHAnsi"/>
        </w:rPr>
        <w:tab/>
      </w:r>
      <w:r w:rsidRPr="00495772">
        <w:rPr>
          <w:rFonts w:eastAsiaTheme="minorHAnsi"/>
        </w:rPr>
        <w:t xml:space="preserve">Yes, these figures are consistent with the law of diminishing marginal utility, which states that as the quantity of a good consumed increases, utility also increases, but by less and less for each additional unit. In the tables, the </w:t>
      </w:r>
      <w:r w:rsidRPr="00495772">
        <w:rPr>
          <w:rFonts w:eastAsiaTheme="minorHAnsi"/>
          <w:i/>
          <w:iCs/>
        </w:rPr>
        <w:t xml:space="preserve">TU </w:t>
      </w:r>
      <w:r w:rsidRPr="00495772">
        <w:rPr>
          <w:rFonts w:eastAsiaTheme="minorHAnsi"/>
        </w:rPr>
        <w:t xml:space="preserve">figures for both cigars and brandy are increasing, but as more cigars or more brandy are consumed, the </w:t>
      </w:r>
      <w:r w:rsidRPr="00495772">
        <w:rPr>
          <w:rFonts w:eastAsiaTheme="minorHAnsi"/>
          <w:i/>
          <w:iCs/>
        </w:rPr>
        <w:t xml:space="preserve">MU </w:t>
      </w:r>
      <w:r w:rsidRPr="00495772">
        <w:rPr>
          <w:rFonts w:eastAsiaTheme="minorHAnsi"/>
        </w:rPr>
        <w:t>diminishes.</w:t>
      </w:r>
    </w:p>
    <w:p w14:paraId="31B6D956" w14:textId="77777777" w:rsidR="00DD4598" w:rsidRPr="00495772" w:rsidRDefault="00DD4598" w:rsidP="00DD4598">
      <w:pPr>
        <w:pStyle w:val="a"/>
        <w:rPr>
          <w:rFonts w:eastAsiaTheme="minorHAnsi"/>
        </w:rPr>
      </w:pPr>
      <w:r>
        <w:rPr>
          <w:rFonts w:eastAsiaTheme="minorHAnsi"/>
        </w:rPr>
        <w:t>(c)</w:t>
      </w:r>
      <w:r>
        <w:rPr>
          <w:rFonts w:eastAsiaTheme="minorHAnsi"/>
        </w:rPr>
        <w:tab/>
      </w:r>
      <w:r w:rsidRPr="00495772">
        <w:rPr>
          <w:rFonts w:eastAsiaTheme="minorHAnsi"/>
        </w:rPr>
        <w:t>Four cigars and Four bottles of brandy. To maximize utility, the individual should allocate income toward those goods with the highest marginal utility per dollar. The first bottle of brandy has a higher marginal utility per dollar than the first cigar, so Kendrick begins by purchasing the first bottle of brandy for $30. The first cigar has a higher marginal utility than the second bottle of brandy, so now Kendrick should buy a cigar, for a total expenditure of $36. Next, Kendrick should buy the second bottle of brandy, for total spending of $66. This will continue until Kendrick purchases four cigars and four bottles of brandy, for total spending of $144.</w:t>
      </w:r>
    </w:p>
    <w:p w14:paraId="4EBC8AD0" w14:textId="77777777" w:rsidR="00DD4598" w:rsidRPr="00495772" w:rsidRDefault="00DD4598" w:rsidP="00DD4598">
      <w:pPr>
        <w:pStyle w:val="a"/>
        <w:rPr>
          <w:rFonts w:eastAsiaTheme="minorHAnsi"/>
        </w:rPr>
      </w:pPr>
      <w:r>
        <w:rPr>
          <w:rFonts w:eastAsiaTheme="minorHAnsi"/>
        </w:rPr>
        <w:t>(d)</w:t>
      </w:r>
      <w:r>
        <w:rPr>
          <w:rFonts w:eastAsiaTheme="minorHAnsi"/>
        </w:rPr>
        <w:tab/>
      </w:r>
      <w:r w:rsidRPr="00495772">
        <w:rPr>
          <w:rFonts w:eastAsiaTheme="minorHAnsi"/>
        </w:rPr>
        <w:t xml:space="preserve">If the price of cigars rises to $9, only the </w:t>
      </w:r>
      <w:r w:rsidRPr="00495772">
        <w:rPr>
          <w:rFonts w:eastAsiaTheme="minorHAnsi"/>
          <w:i/>
          <w:iCs/>
        </w:rPr>
        <w:t>MU</w:t>
      </w:r>
      <w:r w:rsidRPr="00495772">
        <w:rPr>
          <w:rFonts w:eastAsiaTheme="minorHAnsi"/>
        </w:rPr>
        <w:t>/$ column for cigars needs to be recalculated:</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546"/>
        <w:gridCol w:w="559"/>
        <w:gridCol w:w="730"/>
      </w:tblGrid>
      <w:tr w:rsidR="00DD4598" w:rsidRPr="00495772" w14:paraId="7DB9A0F7" w14:textId="77777777" w:rsidTr="00BC6713">
        <w:trPr>
          <w:trHeight w:val="23"/>
        </w:trPr>
        <w:tc>
          <w:tcPr>
            <w:tcW w:w="0" w:type="auto"/>
            <w:gridSpan w:val="4"/>
            <w:hideMark/>
          </w:tcPr>
          <w:p w14:paraId="32262DD9" w14:textId="77777777" w:rsidR="00DD4598" w:rsidRPr="00495772" w:rsidRDefault="00DD4598" w:rsidP="00BC6713">
            <w:pPr>
              <w:pStyle w:val="TBL"/>
            </w:pPr>
            <w:r w:rsidRPr="00495772">
              <w:t>Cigars</w:t>
            </w:r>
          </w:p>
        </w:tc>
      </w:tr>
      <w:tr w:rsidR="00DD4598" w:rsidRPr="00495772" w14:paraId="7A586EDD" w14:textId="77777777" w:rsidTr="00BC6713">
        <w:trPr>
          <w:trHeight w:val="23"/>
        </w:trPr>
        <w:tc>
          <w:tcPr>
            <w:tcW w:w="0" w:type="auto"/>
            <w:hideMark/>
          </w:tcPr>
          <w:p w14:paraId="55611A57" w14:textId="77777777" w:rsidR="00DD4598" w:rsidRPr="00495772" w:rsidRDefault="00DD4598" w:rsidP="00BC6713">
            <w:pPr>
              <w:pStyle w:val="TBL"/>
            </w:pPr>
            <w:r w:rsidRPr="00495772">
              <w:t xml:space="preserve">No. </w:t>
            </w:r>
            <w:r>
              <w:t>p</w:t>
            </w:r>
            <w:r w:rsidRPr="00495772">
              <w:t>er Month</w:t>
            </w:r>
          </w:p>
        </w:tc>
        <w:tc>
          <w:tcPr>
            <w:tcW w:w="0" w:type="auto"/>
            <w:hideMark/>
          </w:tcPr>
          <w:p w14:paraId="093C6A21" w14:textId="77777777" w:rsidR="00DD4598" w:rsidRPr="00495772" w:rsidRDefault="00DD4598" w:rsidP="00BC6713">
            <w:pPr>
              <w:pStyle w:val="TBL"/>
              <w:rPr>
                <w:i/>
                <w:iCs/>
              </w:rPr>
            </w:pPr>
            <w:r w:rsidRPr="00495772">
              <w:rPr>
                <w:i/>
                <w:iCs/>
              </w:rPr>
              <w:t>TU</w:t>
            </w:r>
          </w:p>
        </w:tc>
        <w:tc>
          <w:tcPr>
            <w:tcW w:w="0" w:type="auto"/>
            <w:hideMark/>
          </w:tcPr>
          <w:p w14:paraId="6DC02464" w14:textId="77777777" w:rsidR="00DD4598" w:rsidRPr="00495772" w:rsidRDefault="00DD4598" w:rsidP="00BC6713">
            <w:pPr>
              <w:pStyle w:val="TBL"/>
              <w:rPr>
                <w:i/>
                <w:iCs/>
              </w:rPr>
            </w:pPr>
            <w:r w:rsidRPr="00495772">
              <w:rPr>
                <w:i/>
                <w:iCs/>
              </w:rPr>
              <w:t>MU</w:t>
            </w:r>
          </w:p>
        </w:tc>
        <w:tc>
          <w:tcPr>
            <w:tcW w:w="0" w:type="auto"/>
            <w:hideMark/>
          </w:tcPr>
          <w:p w14:paraId="7F40F733" w14:textId="77777777" w:rsidR="00DD4598" w:rsidRPr="00495772" w:rsidRDefault="00DD4598" w:rsidP="00BC6713">
            <w:pPr>
              <w:pStyle w:val="TBL"/>
              <w:rPr>
                <w:i/>
                <w:iCs/>
              </w:rPr>
            </w:pPr>
            <w:r w:rsidRPr="00495772">
              <w:rPr>
                <w:i/>
                <w:iCs/>
              </w:rPr>
              <w:t>MU/S</w:t>
            </w:r>
          </w:p>
        </w:tc>
      </w:tr>
      <w:tr w:rsidR="00DD4598" w:rsidRPr="00495772" w14:paraId="3E31DBE0" w14:textId="77777777" w:rsidTr="00BC6713">
        <w:trPr>
          <w:trHeight w:val="23"/>
        </w:trPr>
        <w:tc>
          <w:tcPr>
            <w:tcW w:w="0" w:type="auto"/>
            <w:vAlign w:val="center"/>
            <w:hideMark/>
          </w:tcPr>
          <w:p w14:paraId="2DA2008F" w14:textId="77777777" w:rsidR="00DD4598" w:rsidRPr="00495772" w:rsidRDefault="00DD4598" w:rsidP="00BC6713">
            <w:pPr>
              <w:pStyle w:val="TBL"/>
            </w:pPr>
            <w:r w:rsidRPr="00495772">
              <w:t>1</w:t>
            </w:r>
          </w:p>
        </w:tc>
        <w:tc>
          <w:tcPr>
            <w:tcW w:w="0" w:type="auto"/>
            <w:hideMark/>
          </w:tcPr>
          <w:p w14:paraId="3AFC338F" w14:textId="77777777" w:rsidR="00DD4598" w:rsidRPr="00495772" w:rsidRDefault="00DD4598" w:rsidP="00BC6713">
            <w:pPr>
              <w:pStyle w:val="TBL"/>
            </w:pPr>
            <w:r w:rsidRPr="00495772">
              <w:t>  28</w:t>
            </w:r>
          </w:p>
        </w:tc>
        <w:tc>
          <w:tcPr>
            <w:tcW w:w="0" w:type="auto"/>
            <w:vAlign w:val="center"/>
            <w:hideMark/>
          </w:tcPr>
          <w:p w14:paraId="7852C4F8" w14:textId="77777777" w:rsidR="00DD4598" w:rsidRPr="00495772" w:rsidRDefault="00DD4598" w:rsidP="00BC6713">
            <w:pPr>
              <w:pStyle w:val="TBL"/>
            </w:pPr>
            <w:r w:rsidRPr="00495772">
              <w:t>28</w:t>
            </w:r>
          </w:p>
        </w:tc>
        <w:tc>
          <w:tcPr>
            <w:tcW w:w="0" w:type="auto"/>
            <w:vAlign w:val="center"/>
            <w:hideMark/>
          </w:tcPr>
          <w:p w14:paraId="1A5B5E00" w14:textId="77777777" w:rsidR="00DD4598" w:rsidRPr="00495772" w:rsidRDefault="00DD4598" w:rsidP="00BC6713">
            <w:pPr>
              <w:pStyle w:val="TBL"/>
            </w:pPr>
            <w:r w:rsidRPr="00495772">
              <w:t>3.50</w:t>
            </w:r>
          </w:p>
        </w:tc>
      </w:tr>
      <w:tr w:rsidR="00DD4598" w:rsidRPr="00495772" w14:paraId="64EC3FF4" w14:textId="77777777" w:rsidTr="00BC6713">
        <w:trPr>
          <w:trHeight w:val="23"/>
        </w:trPr>
        <w:tc>
          <w:tcPr>
            <w:tcW w:w="0" w:type="auto"/>
            <w:vAlign w:val="center"/>
            <w:hideMark/>
          </w:tcPr>
          <w:p w14:paraId="19CCEADB" w14:textId="77777777" w:rsidR="00DD4598" w:rsidRPr="00495772" w:rsidRDefault="00DD4598" w:rsidP="00BC6713">
            <w:pPr>
              <w:pStyle w:val="TBL"/>
            </w:pPr>
            <w:r w:rsidRPr="00495772">
              <w:t>2</w:t>
            </w:r>
          </w:p>
        </w:tc>
        <w:tc>
          <w:tcPr>
            <w:tcW w:w="0" w:type="auto"/>
            <w:hideMark/>
          </w:tcPr>
          <w:p w14:paraId="655A9C2A" w14:textId="77777777" w:rsidR="00DD4598" w:rsidRPr="00495772" w:rsidRDefault="00DD4598" w:rsidP="00BC6713">
            <w:pPr>
              <w:pStyle w:val="TBL"/>
            </w:pPr>
            <w:r w:rsidRPr="00495772">
              <w:t>  46</w:t>
            </w:r>
          </w:p>
        </w:tc>
        <w:tc>
          <w:tcPr>
            <w:tcW w:w="0" w:type="auto"/>
            <w:vAlign w:val="center"/>
            <w:hideMark/>
          </w:tcPr>
          <w:p w14:paraId="6025D178" w14:textId="77777777" w:rsidR="00DD4598" w:rsidRPr="00495772" w:rsidRDefault="00DD4598" w:rsidP="00BC6713">
            <w:pPr>
              <w:pStyle w:val="TBL"/>
            </w:pPr>
            <w:r w:rsidRPr="00495772">
              <w:t>18</w:t>
            </w:r>
          </w:p>
        </w:tc>
        <w:tc>
          <w:tcPr>
            <w:tcW w:w="0" w:type="auto"/>
            <w:vAlign w:val="center"/>
            <w:hideMark/>
          </w:tcPr>
          <w:p w14:paraId="25E1DD1C" w14:textId="77777777" w:rsidR="00DD4598" w:rsidRPr="00495772" w:rsidRDefault="00DD4598" w:rsidP="00BC6713">
            <w:pPr>
              <w:pStyle w:val="TBL"/>
            </w:pPr>
            <w:r w:rsidRPr="00495772">
              <w:t>2.25</w:t>
            </w:r>
          </w:p>
        </w:tc>
      </w:tr>
      <w:tr w:rsidR="00DD4598" w:rsidRPr="00495772" w14:paraId="6D624BF1" w14:textId="77777777" w:rsidTr="00BC6713">
        <w:trPr>
          <w:trHeight w:val="23"/>
        </w:trPr>
        <w:tc>
          <w:tcPr>
            <w:tcW w:w="0" w:type="auto"/>
            <w:vAlign w:val="center"/>
            <w:hideMark/>
          </w:tcPr>
          <w:p w14:paraId="565E6A1A" w14:textId="77777777" w:rsidR="00DD4598" w:rsidRPr="00495772" w:rsidRDefault="00DD4598" w:rsidP="00BC6713">
            <w:pPr>
              <w:pStyle w:val="TBL"/>
            </w:pPr>
            <w:r w:rsidRPr="00495772">
              <w:t>3</w:t>
            </w:r>
          </w:p>
        </w:tc>
        <w:tc>
          <w:tcPr>
            <w:tcW w:w="0" w:type="auto"/>
            <w:hideMark/>
          </w:tcPr>
          <w:p w14:paraId="7F1947F3" w14:textId="77777777" w:rsidR="00DD4598" w:rsidRPr="00495772" w:rsidRDefault="00DD4598" w:rsidP="00BC6713">
            <w:pPr>
              <w:pStyle w:val="TBL"/>
            </w:pPr>
            <w:r w:rsidRPr="00495772">
              <w:t xml:space="preserve">  62</w:t>
            </w:r>
          </w:p>
        </w:tc>
        <w:tc>
          <w:tcPr>
            <w:tcW w:w="0" w:type="auto"/>
            <w:vAlign w:val="center"/>
            <w:hideMark/>
          </w:tcPr>
          <w:p w14:paraId="07EA33AF" w14:textId="77777777" w:rsidR="00DD4598" w:rsidRPr="00495772" w:rsidRDefault="00DD4598" w:rsidP="00BC6713">
            <w:pPr>
              <w:pStyle w:val="TBL"/>
            </w:pPr>
            <w:r w:rsidRPr="00495772">
              <w:t>16</w:t>
            </w:r>
          </w:p>
        </w:tc>
        <w:tc>
          <w:tcPr>
            <w:tcW w:w="0" w:type="auto"/>
            <w:vAlign w:val="center"/>
            <w:hideMark/>
          </w:tcPr>
          <w:p w14:paraId="3ECD8489" w14:textId="77777777" w:rsidR="00DD4598" w:rsidRPr="00495772" w:rsidRDefault="00DD4598" w:rsidP="00BC6713">
            <w:pPr>
              <w:pStyle w:val="TBL"/>
            </w:pPr>
            <w:r w:rsidRPr="00495772">
              <w:t>2.00</w:t>
            </w:r>
          </w:p>
        </w:tc>
      </w:tr>
      <w:tr w:rsidR="00DD4598" w:rsidRPr="00495772" w14:paraId="1A56C998" w14:textId="77777777" w:rsidTr="00BC6713">
        <w:trPr>
          <w:trHeight w:val="23"/>
        </w:trPr>
        <w:tc>
          <w:tcPr>
            <w:tcW w:w="0" w:type="auto"/>
            <w:vAlign w:val="center"/>
            <w:hideMark/>
          </w:tcPr>
          <w:p w14:paraId="6F084406" w14:textId="77777777" w:rsidR="00DD4598" w:rsidRPr="00495772" w:rsidRDefault="00DD4598" w:rsidP="00BC6713">
            <w:pPr>
              <w:pStyle w:val="TBL"/>
            </w:pPr>
            <w:r w:rsidRPr="00495772">
              <w:t>4</w:t>
            </w:r>
          </w:p>
        </w:tc>
        <w:tc>
          <w:tcPr>
            <w:tcW w:w="0" w:type="auto"/>
            <w:hideMark/>
          </w:tcPr>
          <w:p w14:paraId="2B26948A" w14:textId="77777777" w:rsidR="00DD4598" w:rsidRPr="00495772" w:rsidRDefault="00DD4598" w:rsidP="00BC6713">
            <w:pPr>
              <w:pStyle w:val="TBL"/>
            </w:pPr>
            <w:r w:rsidRPr="00495772">
              <w:t xml:space="preserve">  74</w:t>
            </w:r>
          </w:p>
        </w:tc>
        <w:tc>
          <w:tcPr>
            <w:tcW w:w="0" w:type="auto"/>
            <w:vAlign w:val="center"/>
            <w:hideMark/>
          </w:tcPr>
          <w:p w14:paraId="021D3D71" w14:textId="77777777" w:rsidR="00DD4598" w:rsidRPr="00495772" w:rsidRDefault="00DD4598" w:rsidP="00BC6713">
            <w:pPr>
              <w:pStyle w:val="TBL"/>
            </w:pPr>
            <w:r w:rsidRPr="00495772">
              <w:t>12</w:t>
            </w:r>
          </w:p>
        </w:tc>
        <w:tc>
          <w:tcPr>
            <w:tcW w:w="0" w:type="auto"/>
            <w:vAlign w:val="center"/>
            <w:hideMark/>
          </w:tcPr>
          <w:p w14:paraId="36CABA38" w14:textId="77777777" w:rsidR="00DD4598" w:rsidRPr="00495772" w:rsidRDefault="00DD4598" w:rsidP="00BC6713">
            <w:pPr>
              <w:pStyle w:val="TBL"/>
            </w:pPr>
            <w:r w:rsidRPr="00495772">
              <w:t>1.50</w:t>
            </w:r>
          </w:p>
        </w:tc>
      </w:tr>
      <w:tr w:rsidR="00DD4598" w:rsidRPr="00495772" w14:paraId="7F4D5AE6" w14:textId="77777777" w:rsidTr="00BC6713">
        <w:trPr>
          <w:trHeight w:val="23"/>
        </w:trPr>
        <w:tc>
          <w:tcPr>
            <w:tcW w:w="0" w:type="auto"/>
            <w:vAlign w:val="center"/>
            <w:hideMark/>
          </w:tcPr>
          <w:p w14:paraId="0E808F22" w14:textId="77777777" w:rsidR="00DD4598" w:rsidRPr="00495772" w:rsidRDefault="00DD4598" w:rsidP="00BC6713">
            <w:pPr>
              <w:pStyle w:val="TBL"/>
            </w:pPr>
            <w:r w:rsidRPr="00495772">
              <w:t>5</w:t>
            </w:r>
          </w:p>
        </w:tc>
        <w:tc>
          <w:tcPr>
            <w:tcW w:w="0" w:type="auto"/>
            <w:hideMark/>
          </w:tcPr>
          <w:p w14:paraId="74FFC6B1" w14:textId="77777777" w:rsidR="00DD4598" w:rsidRPr="00495772" w:rsidRDefault="00DD4598" w:rsidP="00BC6713">
            <w:pPr>
              <w:pStyle w:val="TBL"/>
            </w:pPr>
            <w:r w:rsidRPr="00495772">
              <w:t xml:space="preserve">  80</w:t>
            </w:r>
          </w:p>
        </w:tc>
        <w:tc>
          <w:tcPr>
            <w:tcW w:w="0" w:type="auto"/>
            <w:vAlign w:val="center"/>
            <w:hideMark/>
          </w:tcPr>
          <w:p w14:paraId="13766F1C" w14:textId="77777777" w:rsidR="00DD4598" w:rsidRPr="00495772" w:rsidRDefault="00DD4598" w:rsidP="00BC6713">
            <w:pPr>
              <w:pStyle w:val="TBL"/>
            </w:pPr>
            <w:r w:rsidRPr="00495772">
              <w:t>6</w:t>
            </w:r>
          </w:p>
        </w:tc>
        <w:tc>
          <w:tcPr>
            <w:tcW w:w="0" w:type="auto"/>
            <w:vAlign w:val="center"/>
            <w:hideMark/>
          </w:tcPr>
          <w:p w14:paraId="419153EC" w14:textId="77777777" w:rsidR="00DD4598" w:rsidRPr="00495772" w:rsidRDefault="00DD4598" w:rsidP="00BC6713">
            <w:pPr>
              <w:pStyle w:val="TBL"/>
            </w:pPr>
            <w:r w:rsidRPr="00495772">
              <w:t>0.75</w:t>
            </w:r>
          </w:p>
        </w:tc>
      </w:tr>
      <w:tr w:rsidR="00DD4598" w:rsidRPr="00495772" w14:paraId="4C13F8F5" w14:textId="77777777" w:rsidTr="00BC6713">
        <w:trPr>
          <w:trHeight w:val="23"/>
        </w:trPr>
        <w:tc>
          <w:tcPr>
            <w:tcW w:w="0" w:type="auto"/>
            <w:vAlign w:val="center"/>
            <w:hideMark/>
          </w:tcPr>
          <w:p w14:paraId="55A52569" w14:textId="77777777" w:rsidR="00DD4598" w:rsidRPr="00495772" w:rsidRDefault="00DD4598" w:rsidP="00BC6713">
            <w:pPr>
              <w:pStyle w:val="TBL"/>
            </w:pPr>
            <w:r w:rsidRPr="00495772">
              <w:t>6</w:t>
            </w:r>
          </w:p>
        </w:tc>
        <w:tc>
          <w:tcPr>
            <w:tcW w:w="0" w:type="auto"/>
            <w:hideMark/>
          </w:tcPr>
          <w:p w14:paraId="3B9910BA" w14:textId="77777777" w:rsidR="00DD4598" w:rsidRPr="00495772" w:rsidRDefault="00DD4598" w:rsidP="00BC6713">
            <w:pPr>
              <w:pStyle w:val="TBL"/>
            </w:pPr>
            <w:r w:rsidRPr="00495772">
              <w:t xml:space="preserve">  84</w:t>
            </w:r>
          </w:p>
        </w:tc>
        <w:tc>
          <w:tcPr>
            <w:tcW w:w="0" w:type="auto"/>
            <w:vAlign w:val="center"/>
            <w:hideMark/>
          </w:tcPr>
          <w:p w14:paraId="7A237267" w14:textId="77777777" w:rsidR="00DD4598" w:rsidRPr="00495772" w:rsidRDefault="00DD4598" w:rsidP="00BC6713">
            <w:pPr>
              <w:pStyle w:val="TBL"/>
            </w:pPr>
            <w:r w:rsidRPr="00495772">
              <w:t>4</w:t>
            </w:r>
          </w:p>
        </w:tc>
        <w:tc>
          <w:tcPr>
            <w:tcW w:w="0" w:type="auto"/>
            <w:vAlign w:val="center"/>
            <w:hideMark/>
          </w:tcPr>
          <w:p w14:paraId="3CE8DA85" w14:textId="77777777" w:rsidR="00DD4598" w:rsidRPr="00495772" w:rsidRDefault="00DD4598" w:rsidP="00BC6713">
            <w:pPr>
              <w:pStyle w:val="TBL"/>
            </w:pPr>
            <w:r w:rsidRPr="00495772">
              <w:t>0.50</w:t>
            </w:r>
          </w:p>
        </w:tc>
      </w:tr>
      <w:tr w:rsidR="00DD4598" w:rsidRPr="00495772" w14:paraId="205BBD89" w14:textId="77777777" w:rsidTr="00BC6713">
        <w:trPr>
          <w:trHeight w:val="23"/>
        </w:trPr>
        <w:tc>
          <w:tcPr>
            <w:tcW w:w="0" w:type="auto"/>
            <w:vAlign w:val="center"/>
            <w:hideMark/>
          </w:tcPr>
          <w:p w14:paraId="3542A446" w14:textId="77777777" w:rsidR="00DD4598" w:rsidRPr="00495772" w:rsidRDefault="00DD4598" w:rsidP="00BC6713">
            <w:pPr>
              <w:pStyle w:val="TBL"/>
            </w:pPr>
            <w:r w:rsidRPr="00495772">
              <w:t>7</w:t>
            </w:r>
          </w:p>
        </w:tc>
        <w:tc>
          <w:tcPr>
            <w:tcW w:w="0" w:type="auto"/>
            <w:hideMark/>
          </w:tcPr>
          <w:p w14:paraId="58A4E007" w14:textId="77777777" w:rsidR="00DD4598" w:rsidRPr="00495772" w:rsidRDefault="00DD4598" w:rsidP="00BC6713">
            <w:pPr>
              <w:pStyle w:val="TBL"/>
            </w:pPr>
            <w:r w:rsidRPr="00495772">
              <w:t xml:space="preserve">  86</w:t>
            </w:r>
          </w:p>
        </w:tc>
        <w:tc>
          <w:tcPr>
            <w:tcW w:w="0" w:type="auto"/>
            <w:vAlign w:val="center"/>
            <w:hideMark/>
          </w:tcPr>
          <w:p w14:paraId="48335B23" w14:textId="77777777" w:rsidR="00DD4598" w:rsidRPr="00495772" w:rsidRDefault="00DD4598" w:rsidP="00BC6713">
            <w:pPr>
              <w:pStyle w:val="TBL"/>
            </w:pPr>
            <w:r w:rsidRPr="00495772">
              <w:t>2</w:t>
            </w:r>
          </w:p>
        </w:tc>
        <w:tc>
          <w:tcPr>
            <w:tcW w:w="0" w:type="auto"/>
            <w:vAlign w:val="center"/>
            <w:hideMark/>
          </w:tcPr>
          <w:p w14:paraId="753C2B72" w14:textId="77777777" w:rsidR="00DD4598" w:rsidRPr="00495772" w:rsidRDefault="00DD4598" w:rsidP="00BC6713">
            <w:pPr>
              <w:pStyle w:val="TBL"/>
            </w:pPr>
            <w:r w:rsidRPr="00495772">
              <w:t>0.25</w:t>
            </w:r>
          </w:p>
        </w:tc>
      </w:tr>
    </w:tbl>
    <w:p w14:paraId="7A82F3D4" w14:textId="77777777" w:rsidR="00DD4598" w:rsidRPr="00495772" w:rsidRDefault="00DD4598" w:rsidP="00DD4598">
      <w:pPr>
        <w:autoSpaceDE w:val="0"/>
        <w:autoSpaceDN w:val="0"/>
        <w:adjustRightInd w:val="0"/>
        <w:ind w:left="720"/>
        <w:rPr>
          <w:rFonts w:eastAsiaTheme="minorHAnsi"/>
          <w:sz w:val="22"/>
          <w:szCs w:val="22"/>
        </w:rPr>
      </w:pPr>
    </w:p>
    <w:p w14:paraId="0CD0FBAA" w14:textId="77777777" w:rsidR="00DD4598" w:rsidRPr="00495772" w:rsidRDefault="00DD4598" w:rsidP="00DD4598">
      <w:pPr>
        <w:pStyle w:val="a"/>
        <w:rPr>
          <w:rFonts w:eastAsiaTheme="minorHAnsi"/>
        </w:rPr>
      </w:pPr>
      <w:r w:rsidRPr="00495772">
        <w:rPr>
          <w:rFonts w:eastAsiaTheme="minorHAnsi"/>
        </w:rPr>
        <w:t>(e</w:t>
      </w:r>
      <w:r>
        <w:rPr>
          <w:rFonts w:eastAsiaTheme="minorHAnsi"/>
        </w:rPr>
        <w:t>)</w:t>
      </w:r>
      <w:r>
        <w:rPr>
          <w:rFonts w:eastAsiaTheme="minorHAnsi"/>
        </w:rPr>
        <w:tab/>
      </w:r>
      <w:r w:rsidRPr="00495772">
        <w:rPr>
          <w:rFonts w:eastAsiaTheme="minorHAnsi"/>
        </w:rPr>
        <w:t>Using the same logic as in part (c), Kendrick should purchase three cigars and four bottles of brandy, for a total expenditure of (3</w:t>
      </w:r>
      <w:r>
        <w:rPr>
          <w:rFonts w:eastAsiaTheme="minorHAnsi"/>
        </w:rPr>
        <w:t xml:space="preserve"> × </w:t>
      </w:r>
      <w:r w:rsidRPr="00495772">
        <w:rPr>
          <w:rFonts w:eastAsiaTheme="minorHAnsi"/>
        </w:rPr>
        <w:t>$8) + (4</w:t>
      </w:r>
      <w:r>
        <w:rPr>
          <w:rFonts w:eastAsiaTheme="minorHAnsi"/>
        </w:rPr>
        <w:t xml:space="preserve"> × </w:t>
      </w:r>
      <w:r w:rsidRPr="00495772">
        <w:rPr>
          <w:rFonts w:eastAsiaTheme="minorHAnsi"/>
        </w:rPr>
        <w:t>$30) = $144.</w:t>
      </w:r>
    </w:p>
    <w:p w14:paraId="48534EBF" w14:textId="5B1C6292" w:rsidR="00DD4598" w:rsidRDefault="00DD4598"/>
    <w:p w14:paraId="6AFE6E34" w14:textId="3DD6A1B3" w:rsidR="00112846" w:rsidRDefault="00112846"/>
    <w:p w14:paraId="630B2E0D" w14:textId="77777777" w:rsidR="00B464B0" w:rsidRPr="00B464B0" w:rsidRDefault="00B464B0" w:rsidP="00B464B0">
      <w:pPr>
        <w:tabs>
          <w:tab w:val="left" w:pos="720"/>
        </w:tabs>
        <w:spacing w:before="120"/>
        <w:ind w:left="1080" w:hanging="1080"/>
        <w:jc w:val="both"/>
        <w:rPr>
          <w:sz w:val="22"/>
          <w:szCs w:val="22"/>
        </w:rPr>
      </w:pPr>
      <w:r w:rsidRPr="00B464B0">
        <w:rPr>
          <w:b/>
          <w:sz w:val="22"/>
          <w:szCs w:val="22"/>
        </w:rPr>
        <w:lastRenderedPageBreak/>
        <w:t>1A.4</w:t>
      </w:r>
      <w:r w:rsidRPr="00B464B0">
        <w:rPr>
          <w:sz w:val="22"/>
          <w:szCs w:val="22"/>
        </w:rPr>
        <w:t xml:space="preserve"> </w:t>
      </w:r>
      <w:r w:rsidRPr="00B464B0">
        <w:rPr>
          <w:sz w:val="22"/>
          <w:szCs w:val="22"/>
        </w:rPr>
        <w:tab/>
        <w:t xml:space="preserve">(a) We know that </w:t>
      </w:r>
      <w:r w:rsidRPr="00B464B0">
        <w:rPr>
          <w:noProof/>
          <w:position w:val="-10"/>
          <w:sz w:val="22"/>
          <w:szCs w:val="22"/>
        </w:rPr>
        <w:drawing>
          <wp:inline distT="0" distB="0" distL="0" distR="0" wp14:anchorId="6A32E8E4" wp14:editId="3E1D64DF">
            <wp:extent cx="2009775" cy="19050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9775" cy="190500"/>
                    </a:xfrm>
                    <a:prstGeom prst="rect">
                      <a:avLst/>
                    </a:prstGeom>
                    <a:noFill/>
                    <a:ln>
                      <a:noFill/>
                    </a:ln>
                  </pic:spPr>
                </pic:pic>
              </a:graphicData>
            </a:graphic>
          </wp:inline>
        </w:drawing>
      </w:r>
      <w:r w:rsidRPr="00B464B0">
        <w:rPr>
          <w:sz w:val="22"/>
          <w:szCs w:val="22"/>
        </w:rPr>
        <w:t xml:space="preserve"> We also know that </w:t>
      </w:r>
      <w:r w:rsidRPr="00B464B0">
        <w:rPr>
          <w:noProof/>
          <w:position w:val="-10"/>
          <w:sz w:val="22"/>
          <w:szCs w:val="22"/>
        </w:rPr>
        <w:drawing>
          <wp:inline distT="0" distB="0" distL="0" distR="0" wp14:anchorId="08B38406" wp14:editId="69DC98D1">
            <wp:extent cx="2676525" cy="1905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6525" cy="190500"/>
                    </a:xfrm>
                    <a:prstGeom prst="rect">
                      <a:avLst/>
                    </a:prstGeom>
                    <a:noFill/>
                    <a:ln>
                      <a:noFill/>
                    </a:ln>
                  </pic:spPr>
                </pic:pic>
              </a:graphicData>
            </a:graphic>
          </wp:inline>
        </w:drawing>
      </w:r>
      <w:r w:rsidRPr="00B464B0">
        <w:rPr>
          <w:sz w:val="22"/>
          <w:szCs w:val="22"/>
        </w:rPr>
        <w:t xml:space="preserve"> Substituting, we find that </w:t>
      </w:r>
      <w:r w:rsidRPr="00B464B0">
        <w:rPr>
          <w:noProof/>
          <w:position w:val="-8"/>
          <w:sz w:val="22"/>
          <w:szCs w:val="22"/>
        </w:rPr>
        <w:drawing>
          <wp:inline distT="0" distB="0" distL="0" distR="0" wp14:anchorId="4EDF846F" wp14:editId="6FE86F7C">
            <wp:extent cx="1514475" cy="1619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4475" cy="161925"/>
                    </a:xfrm>
                    <a:prstGeom prst="rect">
                      <a:avLst/>
                    </a:prstGeom>
                    <a:noFill/>
                    <a:ln>
                      <a:noFill/>
                    </a:ln>
                  </pic:spPr>
                </pic:pic>
              </a:graphicData>
            </a:graphic>
          </wp:inline>
        </w:drawing>
      </w:r>
      <w:r w:rsidRPr="00B464B0">
        <w:rPr>
          <w:sz w:val="22"/>
          <w:szCs w:val="22"/>
        </w:rPr>
        <w:t xml:space="preserve">; </w:t>
      </w:r>
      <w:r w:rsidRPr="00B464B0">
        <w:rPr>
          <w:noProof/>
          <w:position w:val="-6"/>
          <w:sz w:val="22"/>
          <w:szCs w:val="22"/>
        </w:rPr>
        <w:drawing>
          <wp:inline distT="0" distB="0" distL="0" distR="0" wp14:anchorId="4309EE18" wp14:editId="6EFFE6E8">
            <wp:extent cx="447675" cy="1524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152400"/>
                    </a:xfrm>
                    <a:prstGeom prst="rect">
                      <a:avLst/>
                    </a:prstGeom>
                    <a:noFill/>
                    <a:ln>
                      <a:noFill/>
                    </a:ln>
                  </pic:spPr>
                </pic:pic>
              </a:graphicData>
            </a:graphic>
          </wp:inline>
        </w:drawing>
      </w:r>
    </w:p>
    <w:p w14:paraId="3EF282B6" w14:textId="77777777" w:rsidR="00B464B0" w:rsidRPr="00B464B0" w:rsidRDefault="00B464B0" w:rsidP="00B464B0">
      <w:pPr>
        <w:spacing w:before="120"/>
        <w:ind w:left="1080" w:hanging="360"/>
        <w:jc w:val="both"/>
        <w:rPr>
          <w:sz w:val="22"/>
          <w:szCs w:val="22"/>
        </w:rPr>
      </w:pPr>
      <w:r w:rsidRPr="00B464B0">
        <w:rPr>
          <w:sz w:val="22"/>
          <w:szCs w:val="22"/>
        </w:rPr>
        <w:t>(b)</w:t>
      </w:r>
      <w:r w:rsidRPr="00B464B0">
        <w:rPr>
          <w:sz w:val="22"/>
          <w:szCs w:val="22"/>
        </w:rPr>
        <w:tab/>
        <w:t xml:space="preserve">If </w:t>
      </w:r>
      <w:r w:rsidRPr="00B464B0">
        <w:rPr>
          <w:noProof/>
          <w:position w:val="-8"/>
          <w:sz w:val="22"/>
          <w:szCs w:val="22"/>
        </w:rPr>
        <w:drawing>
          <wp:inline distT="0" distB="0" distL="0" distR="0" wp14:anchorId="6A4A4A77" wp14:editId="3F179E8F">
            <wp:extent cx="447675" cy="16192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675" cy="161925"/>
                    </a:xfrm>
                    <a:prstGeom prst="rect">
                      <a:avLst/>
                    </a:prstGeom>
                    <a:noFill/>
                    <a:ln>
                      <a:noFill/>
                    </a:ln>
                  </pic:spPr>
                </pic:pic>
              </a:graphicData>
            </a:graphic>
          </wp:inline>
        </w:drawing>
      </w:r>
      <w:r w:rsidRPr="00B464B0">
        <w:rPr>
          <w:sz w:val="22"/>
          <w:szCs w:val="22"/>
        </w:rPr>
        <w:t xml:space="preserve">, </w:t>
      </w:r>
      <w:r w:rsidRPr="00B464B0">
        <w:rPr>
          <w:noProof/>
          <w:position w:val="-2"/>
          <w:sz w:val="22"/>
          <w:szCs w:val="22"/>
        </w:rPr>
        <w:drawing>
          <wp:inline distT="0" distB="0" distL="0" distR="0" wp14:anchorId="082A99F0" wp14:editId="65603253">
            <wp:extent cx="342900" cy="1238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123825"/>
                    </a:xfrm>
                    <a:prstGeom prst="rect">
                      <a:avLst/>
                    </a:prstGeom>
                    <a:noFill/>
                    <a:ln>
                      <a:noFill/>
                    </a:ln>
                  </pic:spPr>
                </pic:pic>
              </a:graphicData>
            </a:graphic>
          </wp:inline>
        </w:drawing>
      </w:r>
      <w:r w:rsidRPr="00B464B0">
        <w:rPr>
          <w:position w:val="-2"/>
          <w:sz w:val="22"/>
          <w:szCs w:val="22"/>
        </w:rPr>
        <w:t>;</w:t>
      </w:r>
      <w:r w:rsidRPr="00B464B0">
        <w:rPr>
          <w:sz w:val="22"/>
          <w:szCs w:val="22"/>
        </w:rPr>
        <w:t xml:space="preserve"> and if </w:t>
      </w:r>
      <w:r w:rsidRPr="00B464B0">
        <w:rPr>
          <w:noProof/>
          <w:position w:val="-8"/>
          <w:sz w:val="22"/>
          <w:szCs w:val="22"/>
        </w:rPr>
        <w:drawing>
          <wp:inline distT="0" distB="0" distL="0" distR="0" wp14:anchorId="36778573" wp14:editId="22476AD1">
            <wp:extent cx="381000" cy="1619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 cy="161925"/>
                    </a:xfrm>
                    <a:prstGeom prst="rect">
                      <a:avLst/>
                    </a:prstGeom>
                    <a:noFill/>
                    <a:ln>
                      <a:noFill/>
                    </a:ln>
                  </pic:spPr>
                </pic:pic>
              </a:graphicData>
            </a:graphic>
          </wp:inline>
        </w:drawing>
      </w:r>
      <w:r w:rsidRPr="00B464B0">
        <w:rPr>
          <w:sz w:val="22"/>
          <w:szCs w:val="22"/>
        </w:rPr>
        <w:t xml:space="preserve">, </w:t>
      </w:r>
      <w:r w:rsidRPr="00B464B0">
        <w:rPr>
          <w:position w:val="-6"/>
          <w:sz w:val="22"/>
          <w:szCs w:val="22"/>
        </w:rPr>
        <w:object w:dxaOrig="700" w:dyaOrig="240" w14:anchorId="39BEA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2.75pt" o:ole="">
            <v:imagedata r:id="rId12" o:title=""/>
          </v:shape>
          <o:OLEObject Type="Embed" ProgID="Equation.DSMT4" ShapeID="_x0000_i1025" DrawAspect="Content" ObjectID="_1663681832" r:id="rId13"/>
        </w:object>
      </w:r>
    </w:p>
    <w:p w14:paraId="788D5FB9" w14:textId="77777777" w:rsidR="00B464B0" w:rsidRPr="00B464B0" w:rsidRDefault="00B464B0" w:rsidP="00B464B0">
      <w:pPr>
        <w:spacing w:before="120"/>
        <w:ind w:left="1080" w:hanging="360"/>
        <w:jc w:val="both"/>
        <w:rPr>
          <w:b/>
          <w:sz w:val="22"/>
          <w:szCs w:val="22"/>
        </w:rPr>
      </w:pPr>
      <w:r w:rsidRPr="00B464B0">
        <w:rPr>
          <w:sz w:val="22"/>
          <w:szCs w:val="22"/>
        </w:rPr>
        <w:t>(c)</w:t>
      </w:r>
      <w:r w:rsidRPr="00B464B0">
        <w:rPr>
          <w:sz w:val="22"/>
          <w:szCs w:val="22"/>
        </w:rPr>
        <w:tab/>
        <w:t xml:space="preserve">Answers will vary, but the graph should show an indifference curve tangent to a budget constraint drawn for </w:t>
      </w:r>
      <w:r w:rsidRPr="00B464B0">
        <w:rPr>
          <w:noProof/>
          <w:position w:val="-8"/>
          <w:sz w:val="22"/>
          <w:szCs w:val="22"/>
        </w:rPr>
        <w:drawing>
          <wp:inline distT="0" distB="0" distL="0" distR="0" wp14:anchorId="28D985D4" wp14:editId="3BEFEECE">
            <wp:extent cx="523875" cy="16192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r w:rsidRPr="00B464B0">
        <w:rPr>
          <w:sz w:val="22"/>
          <w:szCs w:val="22"/>
        </w:rPr>
        <w:t xml:space="preserve"> and </w:t>
      </w:r>
      <w:r w:rsidRPr="00B464B0">
        <w:rPr>
          <w:noProof/>
          <w:position w:val="-8"/>
          <w:sz w:val="22"/>
          <w:szCs w:val="22"/>
        </w:rPr>
        <w:drawing>
          <wp:inline distT="0" distB="0" distL="0" distR="0" wp14:anchorId="7EA9380A" wp14:editId="3CD7C45B">
            <wp:extent cx="161925" cy="1619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464B0">
        <w:rPr>
          <w:sz w:val="22"/>
          <w:szCs w:val="22"/>
        </w:rPr>
        <w:t xml:space="preserve"> = to one of the prices given in the answer to (b).</w:t>
      </w:r>
    </w:p>
    <w:p w14:paraId="629E33B7" w14:textId="77777777" w:rsidR="00B464B0" w:rsidRPr="00B464B0" w:rsidRDefault="00B464B0" w:rsidP="00B464B0">
      <w:pPr>
        <w:tabs>
          <w:tab w:val="left" w:pos="720"/>
        </w:tabs>
        <w:ind w:left="1440" w:firstLine="720"/>
        <w:jc w:val="both"/>
        <w:rPr>
          <w:b/>
          <w:caps/>
          <w:sz w:val="22"/>
          <w:szCs w:val="22"/>
        </w:rPr>
      </w:pPr>
      <w:r w:rsidRPr="00B464B0">
        <w:rPr>
          <w:caps/>
          <w:noProof/>
          <w:sz w:val="22"/>
          <w:szCs w:val="22"/>
        </w:rPr>
        <w:drawing>
          <wp:inline distT="0" distB="0" distL="0" distR="0" wp14:anchorId="3C94A01D" wp14:editId="2CCF5632">
            <wp:extent cx="2228850" cy="1828800"/>
            <wp:effectExtent l="0" t="0" r="0" b="0"/>
            <wp:docPr id="88" name="Picture 22" descr="AAILQJP0.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AILQJP0.e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1828800"/>
                    </a:xfrm>
                    <a:prstGeom prst="rect">
                      <a:avLst/>
                    </a:prstGeom>
                    <a:noFill/>
                    <a:ln>
                      <a:noFill/>
                    </a:ln>
                  </pic:spPr>
                </pic:pic>
              </a:graphicData>
            </a:graphic>
          </wp:inline>
        </w:drawing>
      </w:r>
    </w:p>
    <w:p w14:paraId="6E061D93" w14:textId="77777777" w:rsidR="00112846" w:rsidRDefault="00112846">
      <w:bookmarkStart w:id="0" w:name="_GoBack"/>
      <w:bookmarkEnd w:id="0"/>
    </w:p>
    <w:p w14:paraId="3F00D2BF" w14:textId="77777777" w:rsidR="00DD4598" w:rsidRDefault="00DD4598"/>
    <w:sectPr w:rsidR="00DD4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280"/>
    <w:rsid w:val="00112846"/>
    <w:rsid w:val="0070607A"/>
    <w:rsid w:val="00884B56"/>
    <w:rsid w:val="00A52280"/>
    <w:rsid w:val="00AA45B0"/>
    <w:rsid w:val="00AD1059"/>
    <w:rsid w:val="00B464B0"/>
    <w:rsid w:val="00DD4598"/>
    <w:rsid w:val="00E3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1447"/>
  <w15:chartTrackingRefBased/>
  <w15:docId w15:val="{616F00E0-59B8-48E5-B33D-96797CDB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280"/>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link w:val="aChar"/>
    <w:rsid w:val="00A52280"/>
    <w:pPr>
      <w:spacing w:before="120"/>
      <w:ind w:left="1080" w:hanging="360"/>
      <w:jc w:val="both"/>
    </w:pPr>
    <w:rPr>
      <w:sz w:val="22"/>
      <w:szCs w:val="22"/>
    </w:rPr>
  </w:style>
  <w:style w:type="character" w:customStyle="1" w:styleId="aChar">
    <w:name w:val="(a) Char"/>
    <w:link w:val="a"/>
    <w:rsid w:val="00A52280"/>
    <w:rPr>
      <w:rFonts w:ascii="Times New Roman" w:eastAsia="Times New Roman" w:hAnsi="Times New Roman" w:cs="Times New Roman"/>
    </w:rPr>
  </w:style>
  <w:style w:type="paragraph" w:customStyle="1" w:styleId="NL">
    <w:name w:val="NL"/>
    <w:basedOn w:val="Normal"/>
    <w:link w:val="NLChar"/>
    <w:rsid w:val="00A52280"/>
    <w:pPr>
      <w:spacing w:before="120"/>
      <w:ind w:left="720" w:hanging="720"/>
      <w:jc w:val="both"/>
    </w:pPr>
    <w:rPr>
      <w:sz w:val="22"/>
      <w:szCs w:val="22"/>
    </w:rPr>
  </w:style>
  <w:style w:type="character" w:customStyle="1" w:styleId="NLChar">
    <w:name w:val="NL Char"/>
    <w:link w:val="NL"/>
    <w:rsid w:val="00A5228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522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280"/>
    <w:rPr>
      <w:rFonts w:ascii="Segoe UI" w:eastAsia="Times New Roman" w:hAnsi="Segoe UI" w:cs="Segoe UI"/>
      <w:sz w:val="18"/>
      <w:szCs w:val="18"/>
    </w:rPr>
  </w:style>
  <w:style w:type="paragraph" w:customStyle="1" w:styleId="NLwa">
    <w:name w:val="NL_w(a)"/>
    <w:basedOn w:val="NL"/>
    <w:qFormat/>
    <w:rsid w:val="00A52280"/>
    <w:pPr>
      <w:tabs>
        <w:tab w:val="left" w:pos="720"/>
      </w:tabs>
      <w:ind w:left="1080" w:hanging="1080"/>
    </w:pPr>
  </w:style>
  <w:style w:type="paragraph" w:customStyle="1" w:styleId="T-tip">
    <w:name w:val="T-tip"/>
    <w:basedOn w:val="Normal"/>
    <w:link w:val="T-tipChar"/>
    <w:rsid w:val="00DD4598"/>
    <w:pPr>
      <w:tabs>
        <w:tab w:val="left" w:pos="2160"/>
        <w:tab w:val="left" w:pos="9360"/>
      </w:tabs>
      <w:ind w:left="1440" w:hanging="720"/>
      <w:jc w:val="both"/>
    </w:pPr>
    <w:rPr>
      <w:rFonts w:ascii="Trebuchet MS" w:hAnsi="Trebuchet MS"/>
      <w:sz w:val="18"/>
    </w:rPr>
  </w:style>
  <w:style w:type="character" w:customStyle="1" w:styleId="T-tipChar">
    <w:name w:val="T-tip Char"/>
    <w:link w:val="T-tip"/>
    <w:rsid w:val="00DD4598"/>
    <w:rPr>
      <w:rFonts w:ascii="Trebuchet MS" w:eastAsia="Times New Roman" w:hAnsi="Trebuchet MS" w:cs="Times New Roman"/>
      <w:sz w:val="18"/>
      <w:szCs w:val="20"/>
    </w:rPr>
  </w:style>
  <w:style w:type="paragraph" w:customStyle="1" w:styleId="TBL">
    <w:name w:val="TBL"/>
    <w:uiPriority w:val="99"/>
    <w:rsid w:val="00DD4598"/>
    <w:pPr>
      <w:keepLines/>
      <w:spacing w:before="40" w:after="40" w:line="240" w:lineRule="auto"/>
      <w:jc w:val="center"/>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41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image" Target="media/image9.w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emf"/><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wmf"/><Relationship Id="rId5" Type="http://schemas.openxmlformats.org/officeDocument/2006/relationships/image" Target="media/image2.wmf"/><Relationship Id="rId15" Type="http://schemas.openxmlformats.org/officeDocument/2006/relationships/image" Target="media/image11.wmf"/><Relationship Id="rId10" Type="http://schemas.openxmlformats.org/officeDocument/2006/relationships/image" Target="media/image7.wmf"/><Relationship Id="rId4" Type="http://schemas.openxmlformats.org/officeDocument/2006/relationships/image" Target="media/image1.emf"/><Relationship Id="rId9" Type="http://schemas.openxmlformats.org/officeDocument/2006/relationships/image" Target="media/image6.wmf"/><Relationship Id="rId14"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Panayides</dc:creator>
  <cp:keywords/>
  <dc:description/>
  <cp:lastModifiedBy>Alex Panayides</cp:lastModifiedBy>
  <cp:revision>4</cp:revision>
  <dcterms:created xsi:type="dcterms:W3CDTF">2020-10-08T21:02:00Z</dcterms:created>
  <dcterms:modified xsi:type="dcterms:W3CDTF">2020-10-08T21:04:00Z</dcterms:modified>
</cp:coreProperties>
</file>