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TEAM ACCESS GUIDE</w:t>
      </w:r>
    </w:p>
    <w:p>
      <w:pPr>
        <w:keepNext w:val="0"/>
        <w:spacing w:before="0" w:after="160" w:line="252" w:lineRule="auto"/>
      </w:pPr>
      <w:r>
        <w:rPr>
          <w:rFonts w:ascii="Microsoft YaHei" w:hAnsi="Microsoft YaHei" w:eastAsia="Microsoft YaHei"/>
          <w:b/>
          <w:color w:val="0B2545"/>
          <w:sz w:val="60"/>
        </w:rPr>
        <w:t>芯智导学</w:t>
      </w:r>
    </w:p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/>
          <w:color w:val="2E74B5"/>
          <w:sz w:val="36"/>
        </w:rPr>
        <w:t>Tailscale 组员连接与使用操作手册</w:t>
      </w:r>
    </w:p>
    <w:p>
      <w:pPr>
        <w:keepNext w:val="0"/>
        <w:spacing w:before="0" w:after="520" w:line="288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5"/>
        </w:rPr>
        <w:t>适用于本地 Docker 部署、组内 Tailnet 访问和统一工作台使用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当前约定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访问网络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只通过同一 Tailscale Tailnet 访问，不直接暴露数据库和内部服务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服务链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一套 API + 一套 Redis Worker；不要重复启动第二套链路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模型策略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Qwen 优先；Spark 不作为首选；Mock 结果不用于正式使用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主入口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http://&lt;部署机的 Tailscale IPv4&gt;:8000/login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工作台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登录后进入 /workspace；管理员额外进入 /admin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给组员的一句话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先把自己的电脑加入同一个 Tailscale 网络，再用部署机的 100.x.x.x 地址打开登录页。每人使用独立账号；管理员页面只给管理员账号使用。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0" w:line="300" w:lineRule="auto"/>
      </w:pPr>
      <w:r>
        <w:rPr>
          <w:rFonts w:ascii="Microsoft YaHei" w:hAnsi="Microsoft YaHei" w:eastAsia="Microsoft YaHei"/>
          <w:b w:val="0"/>
          <w:i/>
          <w:color w:val="5B6573"/>
          <w:sz w:val="20"/>
        </w:rPr>
        <w:t>本手册不包含任何 API Key、数据库密码或管理员密码。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这套访问方式是什么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部署电脑运行项目的 API、Worker、PostgreSQL、Redis、MinIO 和 Qdrant。组员不需要访问这些内部组件，只需要通过 Tailscale 访问 API 页面。Tailscale 提供网络隔离，应用自身仍然要求账号登录。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760"/>
        <w:gridCol w:w="210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可以做什么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入口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普通组员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输入课程问题、科研问题、解题问题，上传题图并查看任务结果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/workspace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管理员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在普通功能之外查看任务、文件、Agent、系统状态和管理账号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/admin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部署负责人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维护 Tailscale、Docker 服务、备份和启动链路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主机 PowerShell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重要边界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Tailscale 连接成功不等于登录成功。队员必须同时满足：加入同一 Tailnet、能连接部署机 8000 端口、拥有自己的应用账号。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组员首次连接：按这个顺序操作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安装并登录 Tailscale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在自己的电脑安装 Tailscale 客户端。Windows、macOS、Linux 均可使用官方客户端。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使用项目负责人提供的 Tailnet 邀请或组织账号登录。不要把项目的 API Key、数据库密码或管理员密码填入 Tailscale。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登录后确认客户端状态为已连接，并能看到部署电脑的设备名称。</w:t>
      </w:r>
    </w:p>
    <w:p>
      <w:pPr>
        <w:keepNext w:val="0"/>
        <w:spacing w:before="0" w:after="60" w:line="276" w:lineRule="auto"/>
      </w:pPr>
      <w:r>
        <w:rPr>
          <w:rFonts w:ascii="Microsoft YaHei" w:hAnsi="Microsoft YaHei" w:eastAsia="Microsoft YaHei"/>
          <w:b/>
          <w:color w:val="5B6573"/>
          <w:sz w:val="19"/>
        </w:rPr>
        <w:t>队员可选的连通性检查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tailscale status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tailscale ping &lt;部署电脑名称或100.x.x.x地址&gt;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2.2 打开项目登录页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向项目负责人索取两个信息：部署机的 Tailscale IPv4 地址和设备名称。地址通常是 100.x.x.x 格式。将下面的占位符替换为真实地址：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http://&lt;部署机的Tailscale IPv4&gt;:8000/login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示例：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http://100.80.12.34:8000/login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如果负责人启用了 MagicDNS，也可以使用部署机名称访问，例如 http://xzd-host:8000/login。首次连接建议优先使用 100.x.x.x 地址，便于排查。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2.3 注册或登录项目账号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打开登录页后选择“注册”，填写自己的登录名、显示名称和至少 12 位密码。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注册完成后，页面会进入统一工作台。以后使用“登录”进入，不要重复注册。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普通组员使用 /workspace 提问；不要尝试修改地址进入管理员接口。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注册开关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首次组员全部注册完成后，负责人应关闭公开注册。之后新增账号由管理员在管理页面创建或维护。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部署负责人：首次启动与变更后的启动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本节只由部署电脑负责人操作。当前项目使用三个 Compose 文件组合启动：基础服务、生产覆盖和 Tailscale 覆盖。不要只运行基础 compose，也不要手工启动第二个 uvicorn 或 Worker。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登录 Tailscale 并取得地址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$ts = "C:\Program Files\Tailscale\tailscale.exe"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&amp; $ts login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$env:TAILSCALE_IP = (&amp; $ts ip -4).Trim()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if (-not $env:TAILSCALE_IP) { throw "没有取得 Tailscale IPv4" }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$env:TAILSCALE_IP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如果 Tailscale 已经登录，可跳过 login，只重新执行取得地址的两行。每次新开 PowerShell 窗口，都要重新设置本窗口的 TAILSCALE_IP。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配置 Windows 防火墙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用管理员身份打开 PowerShell，只允许 Tailscale IPv4 网段访问 8000 端口：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New-NetFirewallRule -DisplayName "XZD API via Tailscale" -Description "Allow Xinzhi Daoxue API from Tailscale network" -Direction Inbound -Action Allow -Protocol TCP -LocalPort 8000 -RemoteAddress "100.64.0.0/10" -Profile Any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不要放行内部端口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不要将 5432、6379、9000、9001、6333、6334 暴露给组员。这些是 PostgreSQL、Redis、MinIO 和 Qdrant 的内部服务端口。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启动一套服务</w:t>
      </w:r>
    </w:p>
    <w:p>
      <w:pPr>
        <w:keepNext w:val="0"/>
        <w:spacing w:before="0" w:after="60" w:line="276" w:lineRule="auto"/>
      </w:pPr>
      <w:r>
        <w:rPr>
          <w:rFonts w:ascii="Microsoft YaHei" w:hAnsi="Microsoft YaHei" w:eastAsia="Microsoft YaHei"/>
          <w:b/>
          <w:color w:val="5B6573"/>
          <w:sz w:val="19"/>
        </w:rPr>
        <w:t>标准启动命令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cd C:\Users\86184\Desktop\xinzhi-daoxue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up -d --build --wait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第一次启动或依赖变化时会构建镜像，可能需要较长时间。启动期间不要重复执行同一命令，也不要用裸 uvicorn 命令补启动。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3.4 启动后检查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ps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Invoke-WebRequest "http://&lt;TAILSCALE_IP&gt;:8000/health"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# 查看最近日志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logs --tail=100 api queue-worker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正常状态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api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running / healthy，8000 端口可访问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queue-worker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只存在一个 Worker，能从 Redis 获取任务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postgres、redis、minio、qdrant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running 或 healthy；不对外暴露端口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/health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返回 HTTP 200；数据库、Redis、MinIO 状态为 ok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组员的日常使用方式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输入问题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进入 /workspace，登录后在统一输入框提交问题。系统会自动识别课程和任务类型。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可以直接输入教师备课、作业诊断、个性化学习、科研检索、知识库治理和电路解题问题。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电路题尽量上传一张清晰、完整、裁剪后的题图；图中文字、元件标号和数值必须可读。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需要资料依据时，查看回答下方的资料卡片；资料不足时应以页面提示为准，不要把模型猜测当作教材结论。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模型调用以 Qwen 为优先；出现“通用模型回答”或降级标记时，不要将其描述成专业 Agent 已完成。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4.2 提交任务的正确节奏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点击一次“发送”，等待状态从排队、运行中变为完成、部分完成、等待审批或明确失败。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运行中不要重复点击发送。重复提交会产生重复任务，增加 Qwen 调用成本并让结果难以对应。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如果页面显示等待人工审批，不要刷新后重复提交；联系负责人或有权限的管理员处理。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如果页面显示失败，先记录任务状态、时间和页面提示，再联系负责人，不要直接重启 Docker。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刷新页面后优先回到原会话查看任务恢复情况；只有确认任务已终止时才重新提交。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4.3 合理提问示例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建议写法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课程问答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请解释负反馈对放大器增益、带宽和失真的影响，并列出需要复习的知识点。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电路解题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请先识别图中元件和已知量，再列出假设、公式、单位检查和逐步计算；不确定处请明确说明。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科研检索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请限定 2021—2026 年，返回可核验的 DOI 或 arXiv 链接，并区分资料不足与已验证结论。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资料治理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请检查资料版本、来源、审批状态、发布阻塞项和可追溯链接，不要补造缺失信息。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管理员操作边界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管理员进入 /admin，登录后可以查看账号、任务、文件、Agent、系统状态和相关管理模块。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管理员不要在管理页面修改不理解的功能开关；修改前记录当前值，修改后观察健康状态和任务状态。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管理员可以协助处理人工审批、账号停用、密码重置和异常会话，但不应代替组员提交业务问题。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管理员账号不要共享；如怀疑密码泄露，应立即修改密码并撤销已有会话。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首个管理员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如果数据库中还没有管理员账号，由部署负责人使用项目内的 scripts/create_admin.py 建立首个管理员。该操作应在正确的项目数据库环境中执行，不要把密码写进命令行或日志。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故障排查速查表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现象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先检查什么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处理方式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显示未登录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status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重新登录同一个 Tailnet；不要登录到个人的另一个网络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能看到设备但网页打不开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ping；Test-NetConnection &lt;IP&gt; -Port 8000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检查部署机服务、IP 是否变化和防火墙规则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网页提示连接失败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docker compose ps；/health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确认 api healthy；不要立即重复启动第二套服务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任务一直排队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queue-worker 日志、Redis 状态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联系部署负责人检查 Worker 是否只有一套且仍在运行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回答很慢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任务类型、是否上传图片、是否科研检索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复杂任务可等待数分钟；不要重复提交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无法进入 /admin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当前登录账号角色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普通账号没有管理员权限，联系管理员处理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注册按钮不可用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负责人是否已关闭注册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由管理员创建账号，不要反复刷新注册页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刷新后找不到任务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是否登录同一账号、是否回到同一会话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先重新登录并打开 /workspace；仍异常再提供任务时间和账号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停止、更新和备份原则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7.1 正常停止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down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该命令停止服务但保留数据卷。不要在没有备份和明确批准时使用 down -v。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7.2 更新项目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更新前先通知组员停止提交任务，并确认没有正在等待审批的任务。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更新后使用同一套三个 Compose 文件重新 build/up，检查 api、Worker、/health 和登录页。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如果更新涉及数据库 migration，先备份 PostgreSQL，再执行更新。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确认新版本稳定后再通知组员重新访问；不要用修改页面文案掩盖任务失败。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安全与合理使用守则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Tailscale 是访问网络，不是应用账号。任何人都必须使用自己的项目账号。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不要把服务器地址、账号密码、DashScope Key、数据库密码公开发到群公告或截图中。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上传学生作业、成绩、姓名、手机号等资料前先脱敏；不确定是否敏感时先咨询负责人。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模型回答需要资料依据时，优先使用课程资料卡片；资料不足必须保留“不足”提示。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不要把 Mock、通用模型降级或没有资料依据的回答当作正式教学结论。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部署电脑不能睡眠、关机或切换到没有网络的环境；否则所有组员都会暂时无法访问。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只通过 Tailscale 地址访问，不要通过路由器端口转发把 8000 暴露到公网。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A：组员可直接复制的最短说明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复制给组员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1）安装并登录 Tailscale，加入项目负责人提供的 Tailnet。</w:t>
              <w:br/>
              <w:t>2）确认能看到部署电脑。</w:t>
              <w:br/>
              <w:t>3）浏览器打开 http://&lt;部署机100.x.x.x地址&gt;:8000/login。</w:t>
              <w:br/>
              <w:t>4）第一次选择注册，以后使用自己的账号登录。</w:t>
              <w:br/>
              <w:t>5）登录后进入 /workspace 提问；管理员账号才可以进入 /admin。</w:t>
              <w:br/>
              <w:t>6）一次只提交一个任务，等待状态明确；不要重复点击发送。</w:t>
              <w:br/>
              <w:t>7）无法连接时，把 tailscale ping 结果、页面地址、时间和任务状态发给负责人，不要发送密码或 API Key。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B：负责人启动前检查清单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Tailscale 已登录，tailscale ip -4 能返回 100.x.x.x。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TAILSCALE_IP 已在当前 PowerShell 会话设置。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Windows 防火墙允许 Tailscale 网段访问 TCP 8000。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只使用 docker-compose.yml、docker-compose.server.yml、docker-compose.tailscale.yml 三个文件。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api、queue-worker、postgres、redis、minio、qdrant 均只有一套。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/health 返回 HTTP 200，数据库、Redis、MinIO 状态正常。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已确认 Qwen Key 在本地 .env 中配置，未写入手册或仓库。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已告知组员部署机不能睡眠/关机，且每人使用独立项目账号。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Microsoft YaHei" w:hAnsi="Microsoft YaHei" w:eastAsia="Microsoft YaHei"/>
        <w:color w:val="5B6573"/>
        <w:sz w:val="18"/>
      </w:rPr>
      <w:t xml:space="preserve">内部使用  ·  版本 2026-08-15  ·  </w:t>
    </w:r>
    <w:r>
      <w:rPr>
        <w:rFonts w:ascii="Microsoft YaHei" w:hAnsi="Microsoft YaHei" w:eastAsia="Microsoft YaHei"/>
        <w:color w:val="5B6573"/>
        <w:sz w:val="18"/>
      </w:rPr>
      <w:t xml:space="preserve">第 </w:t>
    </w:r>
    <w:r>
      <w:rPr>
        <w:rFonts w:ascii="Microsoft YaHei" w:hAnsi="Microsoft YaHe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Microsoft YaHei" w:hAnsi="Microsoft YaHei" w:eastAsia="Microsoft YaHei"/>
        <w:b/>
        <w:color w:val="5B6573"/>
        <w:sz w:val="18"/>
      </w:rPr>
      <w:t>芯智导学</w:t>
    </w:r>
    <w:r>
      <w:rPr>
        <w:rFonts w:ascii="Microsoft YaHei" w:hAnsi="Microsoft YaHei" w:eastAsia="Microsoft YaHei"/>
        <w:color w:val="5B6573"/>
        <w:sz w:val="18"/>
      </w:rPr>
      <w:t xml:space="preserve">  |  Tailscale 组员连接操作手册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