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60" w:line="276" w:lineRule="auto"/>
      </w:pPr>
      <w:r>
        <w:rPr>
          <w:rFonts w:ascii="Microsoft YaHei" w:hAnsi="Microsoft YaHei" w:eastAsia="Microsoft YaHei"/>
          <w:b/>
          <w:i w:val="0"/>
          <w:color w:val="2E74B5"/>
          <w:sz w:val="20"/>
        </w:rPr>
        <w:t>TEAM ACCESS GUIDE</w:t>
      </w:r>
    </w:p>
    <w:p>
      <w:pPr>
        <w:keepNext w:val="0"/>
        <w:spacing w:before="0" w:after="160" w:line="252" w:lineRule="auto"/>
      </w:pPr>
      <w:r>
        <w:rPr>
          <w:rFonts w:ascii="Microsoft YaHei" w:hAnsi="Microsoft YaHei" w:eastAsia="Microsoft YaHei"/>
          <w:b/>
          <w:color w:val="0B2545"/>
          <w:sz w:val="60"/>
        </w:rPr>
        <w:t>芯智导学</w:t>
      </w:r>
    </w:p>
    <w:p>
      <w:pPr>
        <w:keepNext w:val="0"/>
        <w:spacing w:before="0" w:after="360" w:line="276" w:lineRule="auto"/>
      </w:pPr>
      <w:r>
        <w:rPr>
          <w:rFonts w:ascii="Microsoft YaHei" w:hAnsi="Microsoft YaHei" w:eastAsia="Microsoft YaHei"/>
          <w:b/>
          <w:color w:val="2E74B5"/>
          <w:sz w:val="36"/>
        </w:rPr>
        <w:t>Tailscale 组员连接与使用操作手册</w:t>
      </w:r>
    </w:p>
    <w:p>
      <w:pPr>
        <w:keepNext w:val="0"/>
        <w:spacing w:before="0" w:after="520" w:line="288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5"/>
        </w:rPr>
        <w:t>适用于本地 Docker 部署、组内 Tailnet 访问和统一工作台使用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当前约定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访问网络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只通过同一 Tailscale Tailnet 访问，不直接暴露数据库和内部服务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服务链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一套 API + 一套 Redis Worker；不要重复启动第二套链路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模型策略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Qwen 优先；Spark 不作为首选；Mock 结果不用于正式使用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主入口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http://&lt;部署机的 Tailscale IPv4&gt;:8000/login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工作台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登录后进入 /workspace；管理员额外进入 /admin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6" w:space="0" w:color="D5DCE5"/>
              <w:left w:val="single" w:sz="6" w:space="0" w:color="D5DCE5"/>
              <w:bottom w:val="single" w:sz="6" w:space="0" w:color="D5DCE5"/>
              <w:right w:val="single" w:sz="6" w:space="0" w:color="D5DCE5"/>
              <w:insideH w:val="single" w:sz="6" w:space="0" w:color="D5DCE5"/>
              <w:insideV w:val="single" w:sz="6" w:space="0" w:color="D5DCE5"/>
            </w:tcBorders>
          </w:tcPr>
          <w:p>
            <w:pPr>
              <w:keepNext w:val="0"/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给组员的一句话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02124"/>
                <w:sz w:val="21"/>
              </w:rPr>
              <w:t>先把自己的电脑加入同一个 Tailscale 网络，再用部署机的 100.x.x.x 地址打开登录页。每人使用独立账号；管理员页面只给管理员账号使用。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keepNext w:val="0"/>
        <w:spacing w:before="0" w:after="0" w:line="300" w:lineRule="auto"/>
      </w:pPr>
      <w:r>
        <w:rPr>
          <w:rFonts w:ascii="Microsoft YaHei" w:hAnsi="Microsoft YaHei" w:eastAsia="Microsoft YaHei"/>
          <w:b w:val="0"/>
          <w:i/>
          <w:color w:val="5B6573"/>
          <w:sz w:val="20"/>
        </w:rPr>
        <w:t>本手册不包含任何 API Key、数据库密码或管理员密码。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这套访问方式是什么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部署电脑运行项目的 API、Worker、PostgreSQL、Redis、MinIO 和 Qdrant。组员不需要访问这些内部组件，只需要通过 Tailscale 访问 API 页面。Tailscale 提供网络隔离，应用自身仍然要求账号登录。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760"/>
        <w:gridCol w:w="2100"/>
      </w:tblGrid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角色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可以做什么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入口</w:t>
            </w:r>
          </w:p>
        </w:tc>
      </w:tr>
      <w:tr>
        <w:tc>
          <w:tcPr>
            <w:tcW w:type="dxa" w:w="15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普通组员</w:t>
            </w:r>
          </w:p>
        </w:tc>
        <w:tc>
          <w:tcPr>
            <w:tcW w:type="dxa" w:w="57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输入课程问题、科研问题、解题问题，上传题图并查看任务结果</w:t>
            </w:r>
          </w:p>
        </w:tc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/workspace</w:t>
            </w:r>
          </w:p>
        </w:tc>
      </w:tr>
      <w:tr>
        <w:tc>
          <w:tcPr>
            <w:tcW w:type="dxa" w:w="15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管理员</w:t>
            </w:r>
          </w:p>
        </w:tc>
        <w:tc>
          <w:tcPr>
            <w:tcW w:type="dxa" w:w="57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在普通功能之外查看任务、文件、Agent、系统状态和管理账号</w:t>
            </w:r>
          </w:p>
        </w:tc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/admin</w:t>
            </w:r>
          </w:p>
        </w:tc>
      </w:tr>
      <w:tr>
        <w:tc>
          <w:tcPr>
            <w:tcW w:type="dxa" w:w="15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部署负责人</w:t>
            </w:r>
          </w:p>
        </w:tc>
        <w:tc>
          <w:tcPr>
            <w:tcW w:type="dxa" w:w="57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维护 Tailscale、Docker 服务、备份和启动链路</w:t>
            </w:r>
          </w:p>
        </w:tc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主机 PowerShell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D6"/>
            <w:tcBorders>
              <w:top w:val="single" w:sz="6" w:space="0" w:color="D5DCE5"/>
              <w:left w:val="single" w:sz="6" w:space="0" w:color="D5DCE5"/>
              <w:bottom w:val="single" w:sz="6" w:space="0" w:color="D5DCE5"/>
              <w:right w:val="single" w:sz="6" w:space="0" w:color="D5DCE5"/>
              <w:insideH w:val="single" w:sz="6" w:space="0" w:color="D5DCE5"/>
              <w:insideV w:val="single" w:sz="6" w:space="0" w:color="D5DCE5"/>
            </w:tcBorders>
          </w:tcPr>
          <w:p>
            <w:pPr>
              <w:keepNext w:val="0"/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>重要边界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02124"/>
                <w:sz w:val="21"/>
              </w:rPr>
              <w:t>Tailscale 连接成功不等于登录成功。队员必须同时满足：加入同一 Tailnet、能连接部署机 8000 端口、拥有自己的应用账号。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组员首次连接：按这个顺序操作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2.1 安装并登录 Tailscale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在自己的电脑安装 Tailscale 客户端。Windows、macOS、Linux 均可使用官方客户端。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使用项目负责人提供的 Tailnet 邀请或组织账号登录。不要把项目的 API Key、数据库密码或管理员密码填入 Tailscale。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登录后确认客户端状态为已连接，并能看到部署电脑的设备名称。</w:t>
      </w:r>
    </w:p>
    <w:p>
      <w:pPr>
        <w:keepNext w:val="0"/>
        <w:spacing w:before="0" w:after="60" w:line="276" w:lineRule="auto"/>
      </w:pPr>
      <w:r>
        <w:rPr>
          <w:rFonts w:ascii="Microsoft YaHei" w:hAnsi="Microsoft YaHei" w:eastAsia="Microsoft YaHei"/>
          <w:b/>
          <w:color w:val="5B6573"/>
          <w:sz w:val="19"/>
        </w:rPr>
        <w:t>队员可选的连通性检查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scadia Mono" w:hAnsi="Cascadia Mono" w:eastAsia="Cascadia Mono"/>
                <w:color w:val="263238"/>
                <w:sz w:val="18"/>
              </w:rPr>
              <w:t>tailscale status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tailscale ping &lt;部署电脑名称或100.x.x.x地址&gt;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2.2 打开项目登录页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向项目负责人索取两个信息：部署机的 Tailscale IPv4 地址和设备名称。地址通常是 100.x.x.x 格式。将下面的占位符替换为真实地址：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scadia Mono" w:hAnsi="Cascadia Mono" w:eastAsia="Cascadia Mono"/>
                <w:color w:val="263238"/>
                <w:sz w:val="18"/>
              </w:rPr>
              <w:t>http://&lt;部署机的Tailscale IPv4&gt;:8000/login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示例：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http://100.80.12.34:8000/login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如果负责人启用了 MagicDNS，也可以使用部署机名称访问，例如 http://xzd-host:8000/login。首次连接建议优先使用 100.x.x.x 地址，便于排查。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2.3 注册或登录项目账号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打开登录页后选择“注册”，填写自己的登录名、显示名称和至少 12 位密码。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注册完成后，页面会进入统一工作台。以后使用“登录”进入，不要重复注册。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普通组员使用 /workspace 提问；不要尝试修改地址进入管理员接口。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D6"/>
            <w:tcBorders>
              <w:top w:val="single" w:sz="6" w:space="0" w:color="D5DCE5"/>
              <w:left w:val="single" w:sz="6" w:space="0" w:color="D5DCE5"/>
              <w:bottom w:val="single" w:sz="6" w:space="0" w:color="D5DCE5"/>
              <w:right w:val="single" w:sz="6" w:space="0" w:color="D5DCE5"/>
              <w:insideH w:val="single" w:sz="6" w:space="0" w:color="D5DCE5"/>
              <w:insideV w:val="single" w:sz="6" w:space="0" w:color="D5DCE5"/>
            </w:tcBorders>
          </w:tcPr>
          <w:p>
            <w:pPr>
              <w:keepNext w:val="0"/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>注册开关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02124"/>
                <w:sz w:val="21"/>
              </w:rPr>
              <w:t>首次组员全部注册完成后，负责人应关闭公开注册。之后新增账号由管理员在管理页面创建或维护。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部署负责人：首次启动与变更后的启动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本节只由部署电脑负责人操作。当前项目使用三个 Compose 文件组合启动：基础服务、生产覆盖和 Tailscale 覆盖。不要只运行基础 compose，也不要手工启动第二个 uvicorn 或 Worker。</w:t>
      </w:r>
    </w:p>
    <w:p>
      <w:r>
        <w:br w:type="page"/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3.1 登录 Tailscale 并取得地址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scadia Mono" w:hAnsi="Cascadia Mono" w:eastAsia="Cascadia Mono"/>
                <w:color w:val="263238"/>
                <w:sz w:val="18"/>
              </w:rPr>
              <w:t>$ts = "C:\Program Files\Tailscale\tailscale.exe"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&amp; $ts login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$env:TAILSCALE_IP = (&amp; $ts ip -4).Trim()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if (-not $env:TAILSCALE_IP) { throw "没有取得 Tailscale IPv4" }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$env:TAILSCALE_IP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如果 Tailscale 已经登录，可跳过 login，只重新执行取得地址的两行。每次新开 PowerShell 窗口，都要重新设置本窗口的 TAILSCALE_IP。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3.2 配置 Windows 防火墙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用管理员身份打开 PowerShell，只允许 Tailscale IPv4 网段访问 8000 端口：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scadia Mono" w:hAnsi="Cascadia Mono" w:eastAsia="Cascadia Mono"/>
                <w:color w:val="263238"/>
                <w:sz w:val="18"/>
              </w:rPr>
              <w:t>New-NetFirewallRule -DisplayName "XZD API via Tailscale" -Description "Allow Xinzhi Daoxue API from Tailscale network" -Direction Inbound -Action Allow -Protocol TCP -LocalPort 8000 -RemoteAddress "100.64.0.0/10" -Profile Any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/>
            <w:tcBorders>
              <w:top w:val="single" w:sz="6" w:space="0" w:color="D5DCE5"/>
              <w:left w:val="single" w:sz="6" w:space="0" w:color="D5DCE5"/>
              <w:bottom w:val="single" w:sz="6" w:space="0" w:color="D5DCE5"/>
              <w:right w:val="single" w:sz="6" w:space="0" w:color="D5DCE5"/>
              <w:insideH w:val="single" w:sz="6" w:space="0" w:color="D5DCE5"/>
              <w:insideV w:val="single" w:sz="6" w:space="0" w:color="D5DCE5"/>
            </w:tcBorders>
          </w:tcPr>
          <w:p>
            <w:pPr>
              <w:keepNext w:val="0"/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>不要放行内部端口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02124"/>
                <w:sz w:val="21"/>
              </w:rPr>
              <w:t>不要将 5432、6379、9000、9001、6333、6334 暴露给组员。这些是 PostgreSQL、Redis、MinIO 和 Qdrant 的内部服务端口。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3.3 启动一套服务</w:t>
      </w:r>
    </w:p>
    <w:p>
      <w:pPr>
        <w:keepNext w:val="0"/>
        <w:spacing w:before="0" w:after="60" w:line="276" w:lineRule="auto"/>
      </w:pPr>
      <w:r>
        <w:rPr>
          <w:rFonts w:ascii="Microsoft YaHei" w:hAnsi="Microsoft YaHei" w:eastAsia="Microsoft YaHei"/>
          <w:b/>
          <w:color w:val="5B6573"/>
          <w:sz w:val="19"/>
        </w:rPr>
        <w:t>标准启动命令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scadia Mono" w:hAnsi="Cascadia Mono" w:eastAsia="Cascadia Mono"/>
                <w:color w:val="263238"/>
                <w:sz w:val="18"/>
              </w:rPr>
              <w:t>cd C:\Users\86184\Desktop\xinzhi-daoxue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docker compose -f docker-compose.yml -f docker-compose.server.yml -f docker-compose.tailscale.yml --profile server up -d --build --wait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第一次启动或依赖变化时会构建镜像，可能需要较长时间。启动期间不要重复执行同一命令，也不要用裸 uvicorn 命令补启动。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3.4 启动后检查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scadia Mono" w:hAnsi="Cascadia Mono" w:eastAsia="Cascadia Mono"/>
                <w:color w:val="263238"/>
                <w:sz w:val="18"/>
              </w:rPr>
              <w:t>docker compose -f docker-compose.yml -f docker-compose.server.yml -f docker-compose.tailscale.yml --profile server ps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Invoke-WebRequest "http://&lt;TAILSCALE_IP&gt;:8000/health"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# 查看最近日志</w:t>
            </w:r>
            <w:r>
              <w:br/>
            </w:r>
            <w:r>
              <w:rPr>
                <w:rFonts w:ascii="Cascadia Mono" w:hAnsi="Cascadia Mono" w:eastAsia="Cascadia Mono"/>
                <w:color w:val="263238"/>
                <w:sz w:val="18"/>
              </w:rPr>
              <w:t>docker compose -f docker-compose.yml -f docker-compose.server.yml -f docker-compose.tailscale.yml --profile server logs --tail=100 api queue-worker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检查项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正常状态</w:t>
            </w:r>
          </w:p>
        </w:tc>
      </w:tr>
      <w:tr>
        <w:tc>
          <w:tcPr>
            <w:tcW w:type="dxa" w:w="27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api</w:t>
            </w:r>
          </w:p>
        </w:tc>
        <w:tc>
          <w:tcPr>
            <w:tcW w:type="dxa" w:w="66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running / healthy，8000 端口可访问</w:t>
            </w:r>
          </w:p>
        </w:tc>
      </w:tr>
      <w:tr>
        <w:tc>
          <w:tcPr>
            <w:tcW w:type="dxa" w:w="27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queue-worker</w:t>
            </w:r>
          </w:p>
        </w:tc>
        <w:tc>
          <w:tcPr>
            <w:tcW w:type="dxa" w:w="66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只存在一个 Worker，能从 Redis 获取任务</w:t>
            </w:r>
          </w:p>
        </w:tc>
      </w:tr>
      <w:tr>
        <w:tc>
          <w:tcPr>
            <w:tcW w:type="dxa" w:w="27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postgres、redis、minio、qdrant</w:t>
            </w:r>
          </w:p>
        </w:tc>
        <w:tc>
          <w:tcPr>
            <w:tcW w:type="dxa" w:w="66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running 或 healthy；不对外暴露端口</w:t>
            </w:r>
          </w:p>
        </w:tc>
      </w:tr>
      <w:tr>
        <w:tc>
          <w:tcPr>
            <w:tcW w:type="dxa" w:w="27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/health</w:t>
            </w:r>
          </w:p>
        </w:tc>
        <w:tc>
          <w:tcPr>
            <w:tcW w:type="dxa" w:w="66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返回 HTTP 200；数据库、Redis、MinIO 状态为 ok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组员的日常使用方式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4.1 输入问题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进入 /workspace，登录后在统一输入框提交问题。系统会自动识别课程和任务类型。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可以直接输入教师备课、作业诊断、个性化学习、科研检索、知识库治理和电路解题问题。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电路题尽量上传一张清晰、完整、裁剪后的题图；图中文字、元件标号和数值必须可读。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需要资料依据时，查看回答下方的资料卡片；资料不足时应以页面提示为准，不要把模型猜测当作教材结论。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模型调用以 Qwen 为优先；出现“通用模型回答”或降级标记时，不要将其描述成专业 Agent 已完成。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4.2 提交任务的正确节奏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点击一次“发送”，等待状态从排队、运行中变为完成、部分完成、等待审批或明确失败。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运行中不要重复点击发送。重复提交会产生重复任务，增加 Qwen 调用成本并让结果难以对应。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如果页面显示等待人工审批，不要刷新后重复提交；联系负责人或有权限的管理员处理。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如果页面显示失败，先记录任务状态、时间和页面提示，再联系负责人，不要直接重启 Docker。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刷新页面后优先回到原会话查看任务恢复情况；只有确认任务已终止时才重新提交。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4.3 合理提问示例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用途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建议写法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课程问答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请解释负反馈对放大器增益、带宽和失真的影响，并列出需要复习的知识点。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电路解题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请先识别图中元件和已知量，再列出假设、公式、单位检查和逐步计算；不确定处请明确说明。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科研检索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请限定 2021—2026 年，返回可核验的 DOI 或 arXiv 链接，并区分资料不足与已验证结论。</w:t>
            </w:r>
          </w:p>
        </w:tc>
      </w:tr>
      <w:tr>
        <w:tc>
          <w:tcPr>
            <w:tcW w:type="dxa" w:w="18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资料治理</w:t>
            </w:r>
          </w:p>
        </w:tc>
        <w:tc>
          <w:tcPr>
            <w:tcW w:type="dxa" w:w="75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请检查资料版本、来源、审批状态、发布阻塞项和可追溯链接，不要补造缺失信息。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管理员操作边界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管理员进入 /admin，登录后可以查看账号、任务、文件、Agent、系统状态和相关管理模块。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管理员不要在管理页面修改不理解的功能开关；修改前记录当前值，修改后观察健康状态和任务状态。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管理员可以协助处理人工审批、账号停用、密码重置和异常会话，但不应代替组员提交业务问题。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管理员账号不要共享；如怀疑密码泄露，应立即修改密码并撤销已有会话。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6" w:space="0" w:color="D5DCE5"/>
              <w:left w:val="single" w:sz="6" w:space="0" w:color="D5DCE5"/>
              <w:bottom w:val="single" w:sz="6" w:space="0" w:color="D5DCE5"/>
              <w:right w:val="single" w:sz="6" w:space="0" w:color="D5DCE5"/>
              <w:insideH w:val="single" w:sz="6" w:space="0" w:color="D5DCE5"/>
              <w:insideV w:val="single" w:sz="6" w:space="0" w:color="D5DCE5"/>
            </w:tcBorders>
          </w:tcPr>
          <w:p>
            <w:pPr>
              <w:keepNext w:val="0"/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首个管理员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02124"/>
                <w:sz w:val="21"/>
              </w:rPr>
              <w:t>如果数据库中还没有管理员账号，由部署负责人使用项目内的 scripts/create_admin.py 建立首个管理员。该操作应在正确的项目数据库环境中执行，不要把密码写进命令行或日志。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故障排查速查表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现象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先检查什么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处理方式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Tailscale 显示未登录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tailscale status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重新登录同一个 Tailnet；不要登录到个人的另一个网络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能看到设备但网页打不开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tailscale ping；Test-NetConnection &lt;IP&gt; -Port 8000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检查部署机服务、IP 是否变化和防火墙规则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网页提示连接失败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docker compose ps；/health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确认 api healthy；不要立即重复启动第二套服务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任务一直排队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queue-worker 日志、Redis 状态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联系部署负责人检查 Worker 是否只有一套且仍在运行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回答很慢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任务类型、是否上传图片、是否科研检索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复杂任务可等待数分钟；不要重复提交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无法进入 /admin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当前登录账号角色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普通账号没有管理员权限，联系管理员处理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注册按钮不可用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负责人是否已关闭注册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由管理员创建账号，不要反复刷新注册页</w:t>
            </w:r>
          </w:p>
        </w:tc>
      </w:tr>
      <w:tr>
        <w:tc>
          <w:tcPr>
            <w:tcW w:type="dxa" w:w="21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刷新后找不到任务</w:t>
            </w:r>
          </w:p>
        </w:tc>
        <w:tc>
          <w:tcPr>
            <w:tcW w:type="dxa" w:w="330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是否登录同一账号、是否回到同一会话</w:t>
            </w:r>
          </w:p>
        </w:tc>
        <w:tc>
          <w:tcPr>
            <w:tcW w:type="dxa" w:w="3960"/>
            <w:tcBorders>
              <w:top w:val="single" w:sz="8" w:space="0" w:color="D5DCE5"/>
              <w:left w:val="single" w:sz="8" w:space="0" w:color="D5DCE5"/>
              <w:bottom w:val="single" w:sz="8" w:space="0" w:color="D5DCE5"/>
              <w:right w:val="single" w:sz="8" w:space="0" w:color="D5DCE5"/>
              <w:insideH w:val="single" w:sz="8" w:space="0" w:color="D5DCE5"/>
              <w:insideV w:val="single" w:sz="8" w:space="0" w:color="D5DCE5"/>
            </w:tcBorders>
          </w:tcPr>
          <w:p>
            <w:pPr>
              <w:keepNext w:val="0"/>
              <w:spacing w:before="0" w:after="0" w:line="283" w:lineRule="auto"/>
            </w:pPr>
            <w:r/>
            <w:r>
              <w:rPr>
                <w:rFonts w:ascii="Microsoft YaHei" w:hAnsi="Microsoft YaHei" w:eastAsia="Microsoft YaHei"/>
                <w:color w:val="202124"/>
                <w:sz w:val="19"/>
              </w:rPr>
              <w:t>先重新登录并打开 /workspace；仍异常再提供任务时间和账号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停止、更新和备份原则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7.1 正常停止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scadia Mono" w:hAnsi="Cascadia Mono" w:eastAsia="Cascadia Mono"/>
                <w:color w:val="263238"/>
                <w:sz w:val="18"/>
              </w:rPr>
              <w:t>docker compose -f docker-compose.yml -f docker-compose.server.yml -f docker-compose.tailscale.yml --profile server down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22"/>
        </w:rPr>
        <w:t>该命令停止服务但保留数据卷。不要在没有备份和明确批准时使用 down -v。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7.2 更新项目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更新前先通知组员停止提交任务，并确认没有正在等待审批的任务。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更新后使用同一套三个 Compose 文件重新 build/up，检查 api、Worker、/health 和登录页。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如果更新涉及数据库 migration，先备份 PostgreSQL，再执行更新。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确认新版本稳定后再通知组员重新访问；不要用修改页面文案掩盖任务失败。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8. 安全与合理使用守则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Tailscale 是访问网络，不是应用账号。任何人都必须使用自己的项目账号。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不要把服务器地址、账号密码、DashScope Key、数据库密码公开发到群公告或截图中。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上传学生作业、成绩、姓名、手机号等资料前先脱敏；不确定是否敏感时先咨询负责人。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模型回答需要资料依据时，优先使用课程资料卡片；资料不足必须保留“不足”提示。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不要把 Mock、通用模型降级或没有资料依据的回答当作正式教学结论。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部署电脑不能睡眠、关机或切换到没有网络的环境；否则所有组员都会暂时无法访问。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只通过 Tailscale 地址访问，不要通过路由器端口转发把 8000 暴露到公网。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附录 A：组员可直接复制的最短说明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  <w:tcBorders>
              <w:top w:val="single" w:sz="6" w:space="0" w:color="D5DCE5"/>
              <w:left w:val="single" w:sz="6" w:space="0" w:color="D5DCE5"/>
              <w:bottom w:val="single" w:sz="6" w:space="0" w:color="D5DCE5"/>
              <w:right w:val="single" w:sz="6" w:space="0" w:color="D5DCE5"/>
              <w:insideH w:val="single" w:sz="6" w:space="0" w:color="D5DCE5"/>
              <w:insideV w:val="single" w:sz="6" w:space="0" w:color="D5DCE5"/>
            </w:tcBorders>
          </w:tcPr>
          <w:p>
            <w:pPr>
              <w:keepNext w:val="0"/>
              <w:spacing w:before="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复制给组员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02124"/>
                <w:sz w:val="21"/>
              </w:rPr>
              <w:t>1）安装并登录 Tailscale，加入项目负责人提供的 Tailnet。</w:t>
              <w:br/>
              <w:t>2）确认能看到部署电脑。</w:t>
              <w:br/>
              <w:t>3）浏览器打开 http://&lt;部署机100.x.x.x地址&gt;:8000/login。</w:t>
              <w:br/>
              <w:t>4）第一次选择注册，以后使用自己的账号登录。</w:t>
              <w:br/>
              <w:t>5）登录后进入 /workspace 提问；管理员账号才可以进入 /admin。</w:t>
              <w:br/>
              <w:t>6）一次只提交一个任务，等待状态明确；不要重复点击发送。</w:t>
              <w:br/>
              <w:t>7）无法连接时，把 tailscale ping 结果、页面地址、时间和任务状态发给负责人，不要发送密码或 API Key。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Microsoft YaHei" w:hAnsi="Microsoft YaHei" w:eastAsia="Microsoft YaHei"/>
          <w:b w:val="0"/>
          <w:i w:val="0"/>
          <w:color w:val="202124"/>
          <w:sz w:val="4"/>
        </w:rPr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附录 B：负责人启动前检查清单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Tailscale 已登录，tailscale ip -4 能返回 100.x.x.x。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TAILSCALE_IP 已在当前 PowerShell 会话设置。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Windows 防火墙允许 Tailscale 网段访问 TCP 8000。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只使用 docker-compose.yml、docker-compose.server.yml、docker-compose.tailscale.yml 三个文件。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api、queue-worker、postgres、redis、minio、qdrant 均只有一套。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/health 返回 HTTP 200，数据库、Redis、MinIO 状态正常。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已确认 Qwen Key 在本地 .env 中配置，未写入手册或仓库。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Microsoft YaHei" w:hAnsi="Microsoft YaHei" w:eastAsia="Microsoft YaHei"/>
          <w:color w:val="202124"/>
          <w:sz w:val="22"/>
        </w:rPr>
        <w:t>□ 已告知组员部署机不能睡眠/关机，且每人使用独立项目账号。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/>
    <w:r>
      <w:rPr>
        <w:rFonts w:ascii="Microsoft YaHei" w:hAnsi="Microsoft YaHei" w:eastAsia="Microsoft YaHei"/>
        <w:color w:val="5B6573"/>
        <w:sz w:val="18"/>
      </w:rPr>
      <w:t xml:space="preserve">内部使用  ·  版本 2026-08-15  ·  </w:t>
    </w:r>
    <w:r>
      <w:rPr>
        <w:rFonts w:ascii="Microsoft YaHei" w:hAnsi="Microsoft YaHei" w:eastAsia="Microsoft YaHei"/>
        <w:color w:val="5B6573"/>
        <w:sz w:val="18"/>
      </w:rPr>
      <w:t xml:space="preserve">第 </w:t>
    </w:r>
    <w:r>
      <w:rPr>
        <w:rFonts w:ascii="Microsoft YaHei" w:hAnsi="Microsoft YaHei" w:eastAsia="Microsoft YaHei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/>
    <w:r>
      <w:rPr>
        <w:rFonts w:ascii="Microsoft YaHei" w:hAnsi="Microsoft YaHei" w:eastAsia="Microsoft YaHei"/>
        <w:b/>
        <w:color w:val="5B6573"/>
        <w:sz w:val="18"/>
      </w:rPr>
      <w:t>芯智导学</w:t>
    </w:r>
    <w:r>
      <w:rPr>
        <w:rFonts w:ascii="Microsoft YaHei" w:hAnsi="Microsoft YaHei" w:eastAsia="Microsoft YaHei"/>
        <w:color w:val="5B6573"/>
        <w:sz w:val="18"/>
      </w:rPr>
      <w:t xml:space="preserve">  |  Tailscale 组员连接操作手册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