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CE2D" w14:textId="0D4A9A51" w:rsidR="00B0562E" w:rsidRDefault="00CB0D5D" w:rsidP="00CB0D5D">
      <w:hyperlink r:id="rId4" w:history="1">
        <w:r w:rsidRPr="006F372C">
          <w:rPr>
            <w:rStyle w:val="Hyperlink"/>
          </w:rPr>
          <w:t>https://www.aemo.com.au/-/media/Files/Electricity/NEM/Retail_and_Metering/Metering-Procedures/2018/MDFF-Specification-NEM12--NEM13-v106.pdf</w:t>
        </w:r>
      </w:hyperlink>
    </w:p>
    <w:p w14:paraId="66ABA1F1" w14:textId="18FE7A12" w:rsidR="00CB0D5D" w:rsidRDefault="00CB0D5D" w:rsidP="00CB0D5D">
      <w:r>
        <w:t xml:space="preserve">E1 export – General supply </w:t>
      </w:r>
    </w:p>
    <w:p w14:paraId="2525485F" w14:textId="57BE2E46" w:rsidR="00CB0D5D" w:rsidRPr="00CB0D5D" w:rsidRDefault="00CB0D5D" w:rsidP="00CB0D5D">
      <w:r>
        <w:t>B1 import – Solar generation</w:t>
      </w:r>
    </w:p>
    <w:sectPr w:rsidR="00CB0D5D" w:rsidRPr="00CB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D"/>
    <w:rsid w:val="001463C5"/>
    <w:rsid w:val="0071687B"/>
    <w:rsid w:val="00B0562E"/>
    <w:rsid w:val="00C0511C"/>
    <w:rsid w:val="00C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E499"/>
  <w15:chartTrackingRefBased/>
  <w15:docId w15:val="{8573D606-EB65-44BF-B20D-92C5ABB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emo.com.au/-/media/Files/Electricity/NEM/Retail_and_Metering/Metering-Procedures/2018/MDFF-Specification-NEM12--NEM13-v1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Cajun Tam</dc:creator>
  <cp:keywords/>
  <dc:description/>
  <cp:lastModifiedBy>Cajun Tam</cp:lastModifiedBy>
  <cp:revision>1</cp:revision>
  <dcterms:created xsi:type="dcterms:W3CDTF">2024-09-07T04:57:00Z</dcterms:created>
  <dcterms:modified xsi:type="dcterms:W3CDTF">2024-09-07T04:59:00Z</dcterms:modified>
</cp:coreProperties>
</file>