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68D" w:rsidRDefault="00BE068D" w:rsidP="00BE068D">
      <w:pPr>
        <w:spacing w:after="0" w:line="10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1" locked="0" layoutInCell="1" allowOverlap="1" wp14:anchorId="5917F35A" wp14:editId="06DFA04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19495" cy="1188720"/>
            <wp:effectExtent l="0" t="0" r="0" b="0"/>
            <wp:wrapTight wrapText="bothSides">
              <wp:wrapPolygon edited="0">
                <wp:start x="0" y="0"/>
                <wp:lineTo x="0" y="21115"/>
                <wp:lineTo x="21517" y="21115"/>
                <wp:lineTo x="2151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E068D" w:rsidRPr="00887645" w:rsidRDefault="00BE068D" w:rsidP="00BE06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Національний технічний університет України</w:t>
      </w:r>
    </w:p>
    <w:p w:rsidR="00BE068D" w:rsidRPr="00887645" w:rsidRDefault="00BE068D" w:rsidP="00BE06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“Київський політехнічний інститут імені Ігоря Сікорського”</w:t>
      </w:r>
    </w:p>
    <w:p w:rsidR="00BE068D" w:rsidRPr="00887645" w:rsidRDefault="00BE068D" w:rsidP="00BE068D">
      <w:pPr>
        <w:spacing w:after="0"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програмних систем та прикладної математики</w:t>
      </w:r>
    </w:p>
    <w:p w:rsidR="00BE068D" w:rsidRPr="00887645" w:rsidRDefault="00BE068D" w:rsidP="00BE06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Кафедра системного програмування і спеціалізованих комп’ютерних систем</w:t>
      </w:r>
    </w:p>
    <w:p w:rsidR="00BE068D" w:rsidRPr="00887645" w:rsidRDefault="00BE068D" w:rsidP="00BE068D">
      <w:pPr>
        <w:rPr>
          <w:rFonts w:ascii="Times New Roman" w:hAnsi="Times New Roman" w:cs="Times New Roman"/>
        </w:rPr>
      </w:pPr>
    </w:p>
    <w:p w:rsidR="00BE068D" w:rsidRPr="00887645" w:rsidRDefault="00BE068D" w:rsidP="00BE068D">
      <w:pPr>
        <w:rPr>
          <w:rFonts w:ascii="Times New Roman" w:hAnsi="Times New Roman" w:cs="Times New Roman"/>
        </w:rPr>
      </w:pPr>
    </w:p>
    <w:p w:rsidR="00BE068D" w:rsidRPr="00887645" w:rsidRDefault="00BE068D" w:rsidP="00BE068D">
      <w:pPr>
        <w:rPr>
          <w:rFonts w:ascii="Times New Roman" w:hAnsi="Times New Roman" w:cs="Times New Roman"/>
        </w:rPr>
      </w:pPr>
    </w:p>
    <w:p w:rsidR="00BE068D" w:rsidRPr="00887645" w:rsidRDefault="00BE068D" w:rsidP="00BE068D">
      <w:pPr>
        <w:rPr>
          <w:rFonts w:ascii="Times New Roman" w:hAnsi="Times New Roman" w:cs="Times New Roman"/>
        </w:rPr>
      </w:pPr>
    </w:p>
    <w:p w:rsidR="00BE068D" w:rsidRPr="007B72C0" w:rsidRDefault="00BE068D" w:rsidP="00BE068D">
      <w:pPr>
        <w:spacing w:after="0" w:line="100" w:lineRule="atLeast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887645">
        <w:rPr>
          <w:rFonts w:ascii="Times New Roman" w:hAnsi="Times New Roman" w:cs="Times New Roman"/>
          <w:b/>
          <w:bCs/>
          <w:sz w:val="32"/>
          <w:szCs w:val="32"/>
        </w:rPr>
        <w:t>№»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:rsidR="00BE068D" w:rsidRPr="00887645" w:rsidRDefault="00BE068D" w:rsidP="00BE068D">
      <w:pPr>
        <w:spacing w:after="0" w:line="100" w:lineRule="atLeast"/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sz w:val="32"/>
          <w:szCs w:val="28"/>
        </w:rPr>
        <w:t>з дисципліни</w:t>
      </w:r>
    </w:p>
    <w:p w:rsidR="00BE068D" w:rsidRPr="00887645" w:rsidRDefault="00BE068D" w:rsidP="00BE068D">
      <w:pPr>
        <w:jc w:val="center"/>
        <w:rPr>
          <w:rFonts w:ascii="Times New Roman" w:hAnsi="Times New Roman" w:cs="Times New Roman"/>
        </w:rPr>
      </w:pPr>
      <w:r w:rsidRPr="00887645">
        <w:rPr>
          <w:rFonts w:ascii="Times New Roman" w:hAnsi="Times New Roman" w:cs="Times New Roman"/>
          <w:b/>
          <w:sz w:val="32"/>
          <w:szCs w:val="28"/>
        </w:rPr>
        <w:t>“</w:t>
      </w:r>
      <w:r>
        <w:rPr>
          <w:rFonts w:ascii="Times New Roman" w:hAnsi="Times New Roman" w:cs="Times New Roman"/>
          <w:b/>
          <w:sz w:val="32"/>
          <w:szCs w:val="28"/>
        </w:rPr>
        <w:t>Автоматизоване проєктування КС</w:t>
      </w:r>
      <w:r w:rsidRPr="00887645">
        <w:rPr>
          <w:rFonts w:ascii="Times New Roman" w:hAnsi="Times New Roman" w:cs="Times New Roman"/>
          <w:b/>
          <w:sz w:val="32"/>
          <w:szCs w:val="28"/>
        </w:rPr>
        <w:t>”</w:t>
      </w:r>
    </w:p>
    <w:p w:rsidR="00BE068D" w:rsidRPr="00887645" w:rsidRDefault="00BE068D" w:rsidP="00BE068D">
      <w:pPr>
        <w:pStyle w:val="4"/>
        <w:spacing w:line="360" w:lineRule="auto"/>
        <w:ind w:left="0"/>
      </w:pPr>
      <w:r w:rsidRPr="00887645">
        <w:rPr>
          <w:sz w:val="40"/>
          <w:szCs w:val="28"/>
        </w:rPr>
        <w:t xml:space="preserve">Тема: </w:t>
      </w:r>
      <w:bookmarkStart w:id="0" w:name="_Toc241076574"/>
      <w:r w:rsidRPr="00887645">
        <w:rPr>
          <w:sz w:val="40"/>
          <w:szCs w:val="28"/>
        </w:rPr>
        <w:t>«</w:t>
      </w:r>
      <w:bookmarkEnd w:id="0"/>
      <w:r>
        <w:rPr>
          <w:sz w:val="40"/>
          <w:szCs w:val="28"/>
        </w:rPr>
        <w:t>Побудова моделі синхронного тригера</w:t>
      </w:r>
      <w:r w:rsidRPr="00887645">
        <w:rPr>
          <w:sz w:val="40"/>
          <w:szCs w:val="28"/>
        </w:rPr>
        <w:t>»</w:t>
      </w:r>
    </w:p>
    <w:p w:rsidR="00BE068D" w:rsidRPr="00887645" w:rsidRDefault="00BE068D" w:rsidP="00BE068D">
      <w:pPr>
        <w:rPr>
          <w:rFonts w:ascii="Times New Roman" w:hAnsi="Times New Roman" w:cs="Times New Roman"/>
        </w:rPr>
      </w:pPr>
    </w:p>
    <w:p w:rsidR="00BE068D" w:rsidRPr="00887645" w:rsidRDefault="00BE068D" w:rsidP="00BE068D">
      <w:pPr>
        <w:rPr>
          <w:rFonts w:ascii="Times New Roman" w:hAnsi="Times New Roman" w:cs="Times New Roman"/>
        </w:rPr>
      </w:pPr>
    </w:p>
    <w:p w:rsidR="00BE068D" w:rsidRPr="00887645" w:rsidRDefault="00BE068D" w:rsidP="00BE068D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Виконав: Ляшенко Д.Д.</w:t>
      </w:r>
    </w:p>
    <w:p w:rsidR="00BE068D" w:rsidRPr="00887645" w:rsidRDefault="00BE068D" w:rsidP="00BE068D">
      <w:pPr>
        <w:spacing w:after="0" w:line="100" w:lineRule="atLeast"/>
        <w:ind w:left="5529"/>
        <w:rPr>
          <w:rFonts w:ascii="Times New Roman" w:hAnsi="Times New Roman" w:cs="Times New Roman"/>
          <w:sz w:val="28"/>
          <w:szCs w:val="28"/>
        </w:rPr>
      </w:pPr>
      <w:r w:rsidRPr="00887645">
        <w:rPr>
          <w:rFonts w:ascii="Times New Roman" w:hAnsi="Times New Roman" w:cs="Times New Roman"/>
          <w:sz w:val="28"/>
          <w:szCs w:val="28"/>
        </w:rPr>
        <w:t>Студент групи КВ-33</w:t>
      </w:r>
    </w:p>
    <w:p w:rsidR="00BE068D" w:rsidRPr="00887645" w:rsidRDefault="00BE068D" w:rsidP="00BE068D">
      <w:pPr>
        <w:rPr>
          <w:rFonts w:ascii="Times New Roman" w:hAnsi="Times New Roman" w:cs="Times New Roman"/>
          <w:sz w:val="28"/>
          <w:szCs w:val="28"/>
        </w:rPr>
      </w:pPr>
    </w:p>
    <w:p w:rsidR="00BE068D" w:rsidRDefault="00BE068D" w:rsidP="00BE068D">
      <w:pPr>
        <w:rPr>
          <w:rFonts w:ascii="Times New Roman" w:hAnsi="Times New Roman" w:cs="Times New Roman"/>
          <w:sz w:val="28"/>
          <w:szCs w:val="28"/>
        </w:rPr>
      </w:pPr>
    </w:p>
    <w:p w:rsidR="00BE068D" w:rsidRPr="00887645" w:rsidRDefault="00BE068D" w:rsidP="00BE068D">
      <w:pPr>
        <w:rPr>
          <w:rFonts w:ascii="Times New Roman" w:hAnsi="Times New Roman" w:cs="Times New Roman"/>
          <w:sz w:val="28"/>
          <w:szCs w:val="28"/>
        </w:rPr>
      </w:pPr>
    </w:p>
    <w:p w:rsidR="00BE068D" w:rsidRPr="00887645" w:rsidRDefault="00BE068D" w:rsidP="00BE068D">
      <w:pPr>
        <w:rPr>
          <w:rFonts w:ascii="Times New Roman" w:hAnsi="Times New Roman" w:cs="Times New Roman"/>
          <w:sz w:val="28"/>
          <w:szCs w:val="28"/>
        </w:rPr>
      </w:pPr>
    </w:p>
    <w:p w:rsidR="00BE068D" w:rsidRDefault="00BE068D" w:rsidP="00BE068D">
      <w:pPr>
        <w:rPr>
          <w:rFonts w:ascii="Times New Roman" w:hAnsi="Times New Roman" w:cs="Times New Roman"/>
          <w:sz w:val="28"/>
          <w:szCs w:val="28"/>
        </w:rPr>
      </w:pPr>
    </w:p>
    <w:p w:rsidR="00BE068D" w:rsidRPr="00887645" w:rsidRDefault="00BE068D" w:rsidP="00BE068D">
      <w:pPr>
        <w:rPr>
          <w:rFonts w:ascii="Times New Roman" w:hAnsi="Times New Roman" w:cs="Times New Roman"/>
          <w:sz w:val="28"/>
          <w:szCs w:val="28"/>
        </w:rPr>
      </w:pPr>
    </w:p>
    <w:p w:rsidR="00C40FBA" w:rsidRDefault="00BE068D" w:rsidP="00BE06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7645">
        <w:rPr>
          <w:rFonts w:ascii="Times New Roman" w:hAnsi="Times New Roman" w:cs="Times New Roman"/>
          <w:b/>
          <w:sz w:val="28"/>
          <w:szCs w:val="28"/>
        </w:rPr>
        <w:t>Київ 202</w:t>
      </w:r>
      <w:r w:rsidRPr="00A44263">
        <w:rPr>
          <w:rFonts w:ascii="Times New Roman" w:hAnsi="Times New Roman" w:cs="Times New Roman"/>
          <w:b/>
          <w:sz w:val="28"/>
          <w:szCs w:val="28"/>
        </w:rPr>
        <w:t>6</w:t>
      </w:r>
    </w:p>
    <w:p w:rsidR="00BE068D" w:rsidRDefault="00BE068D" w:rsidP="00BE068D">
      <w:pPr>
        <w:rPr>
          <w:rFonts w:ascii="Times New Roman" w:hAnsi="Times New Roman" w:cs="Times New Roman"/>
          <w:b/>
          <w:sz w:val="28"/>
          <w:szCs w:val="28"/>
        </w:rPr>
      </w:pPr>
    </w:p>
    <w:p w:rsidR="00BE068D" w:rsidRDefault="00BE068D" w:rsidP="00BE068D">
      <w:pPr>
        <w:rPr>
          <w:rFonts w:ascii="Times New Roman" w:hAnsi="Times New Roman" w:cs="Times New Roman"/>
          <w:b/>
          <w:sz w:val="28"/>
          <w:szCs w:val="28"/>
        </w:rPr>
      </w:pPr>
    </w:p>
    <w:p w:rsidR="00BE068D" w:rsidRDefault="00BE068D" w:rsidP="00BE068D">
      <w:pPr>
        <w:rPr>
          <w:rFonts w:ascii="Times New Roman" w:hAnsi="Times New Roman" w:cs="Times New Roman"/>
          <w:b/>
          <w:sz w:val="28"/>
          <w:szCs w:val="28"/>
        </w:rPr>
      </w:pPr>
    </w:p>
    <w:p w:rsidR="00BE068D" w:rsidRDefault="00BE068D" w:rsidP="00BE068D">
      <w:pPr>
        <w:rPr>
          <w:rFonts w:ascii="Times New Roman" w:hAnsi="Times New Roman" w:cs="Times New Roman"/>
          <w:b/>
          <w:sz w:val="28"/>
          <w:szCs w:val="28"/>
        </w:rPr>
      </w:pPr>
    </w:p>
    <w:p w:rsidR="00BE068D" w:rsidRDefault="00BE068D" w:rsidP="00BE068D">
      <w:pPr>
        <w:rPr>
          <w:rFonts w:ascii="Times New Roman" w:hAnsi="Times New Roman" w:cs="Times New Roman"/>
          <w:b/>
          <w:sz w:val="28"/>
          <w:szCs w:val="28"/>
        </w:rPr>
      </w:pPr>
    </w:p>
    <w:p w:rsidR="00BE068D" w:rsidRDefault="00BE068D" w:rsidP="00BE068D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План виконання лабораторної роботи</w:t>
      </w:r>
      <w:r w:rsidRPr="00483B8F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BE068D" w:rsidRPr="00B02094" w:rsidRDefault="00B02094" w:rsidP="007B0C8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Описати поведінкову модель тригера використовуючи лише мову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209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HDL</w:t>
      </w:r>
      <w:r w:rsidRPr="00B020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02094" w:rsidRDefault="00B02094" w:rsidP="007B0C8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Побудувати структурну модель тригера, використовуючи моделі логічних елементів, створених у попередніх лабораторних роботах.</w:t>
      </w:r>
    </w:p>
    <w:p w:rsidR="00B02094" w:rsidRDefault="00B02094" w:rsidP="007B0C8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Побудувати часові діаграми роботи всіх моделей тригера, самостійно задавши параметр синхронізації.</w:t>
      </w:r>
    </w:p>
    <w:p w:rsidR="00B02094" w:rsidRDefault="00B02094" w:rsidP="007B0C8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Довести працездатність всіх моделей.</w:t>
      </w:r>
    </w:p>
    <w:p w:rsidR="00B02094" w:rsidRDefault="00B02094" w:rsidP="00B020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02094" w:rsidRDefault="00B02094" w:rsidP="00B02094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Варіант завдання</w:t>
      </w:r>
      <w:r w:rsidRPr="00483B8F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B02094" w:rsidRDefault="002B49E9" w:rsidP="00B020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9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88E715" wp14:editId="607D4AFA">
            <wp:extent cx="5006774" cy="36579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E9" w:rsidRDefault="002B49E9" w:rsidP="00B020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49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1A9E4D" wp14:editId="11B0A5BF">
            <wp:extent cx="5006774" cy="243861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E9" w:rsidRDefault="002B49E9" w:rsidP="00B020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B49E9" w:rsidRDefault="00D20743" w:rsidP="00D20743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Хід виконання лабораторної роботи</w:t>
      </w:r>
      <w:r w:rsidRPr="00483B8F">
        <w:rPr>
          <w:rFonts w:ascii="Times New Roman" w:hAnsi="Times New Roman" w:cs="Times New Roman"/>
          <w:b/>
          <w:sz w:val="32"/>
          <w:szCs w:val="32"/>
          <w:u w:val="single"/>
          <w:lang w:val="ru-RU"/>
        </w:rPr>
        <w:t>:</w:t>
      </w:r>
    </w:p>
    <w:p w:rsidR="00D20743" w:rsidRDefault="00C24386" w:rsidP="00D207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JK1: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library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use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IEEE.std_logic_1164.all;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entity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jk1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generic(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>delay : time := 100 ps);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port(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j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k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r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out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c2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out STD_LOGIC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jk1;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architecture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jk1 of jk1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process(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>c, r)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variable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q : integer := 0;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       -- синхронна робота: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перемикання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по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заднього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фронту (1 -&gt; 0)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c'event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 c = '0' and r = '0') then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((j = '1') and (k = '0')) then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q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>= 1;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elsif</w:t>
      </w:r>
      <w:proofErr w:type="spellEnd"/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((j = '0') and (k = '1')) then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q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>= 0;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elsif</w:t>
      </w:r>
      <w:proofErr w:type="spellEnd"/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((j = '1') and (k = '1')) then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q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>= 1 - q;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if;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if;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-- </w:t>
      </w:r>
      <w:proofErr w:type="spellStart"/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асинхронне</w:t>
      </w:r>
      <w:proofErr w:type="spellEnd"/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скидання</w:t>
      </w:r>
      <w:proofErr w:type="spell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(r = '1') then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q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>= 0;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if;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(q = 1) then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c1 &lt;= '1' after delay;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c2 &lt;= '0' after delay;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c1 &lt;= '0' after delay;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    c2 &lt;= '1' after delay;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if;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process;</w:t>
      </w: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jk1;</w:t>
      </w: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Default="00C24386" w:rsidP="00C2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JK2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library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use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IEEE.std_logic_1164.all;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entity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jk2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generic(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>delay : time := 100 ps);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port(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j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k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r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out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c2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out STD_LOGIC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jk2;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architecture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jk2 of jk2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component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port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(in1:in STD_LOGIC; in2:in STD_LOGIC; out1:out STD_LOGIC);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component;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component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or4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port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(in1:in STD_LOGIC; in2:in STD_LOGIC; in3:in STD_LOGIC; in4:in STD_LOGIC; out1:out STD_LOGIC);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component;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component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port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(in1:in STD_LOGIC; in2:in STD_LOGIC; in3:in STD_LOGIC; out1:out STD_LOGIC);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C24386">
        <w:rPr>
          <w:rFonts w:ascii="Courier New" w:hAnsi="Courier New" w:cs="Courier New"/>
          <w:sz w:val="20"/>
          <w:szCs w:val="20"/>
          <w:lang w:val="en-US"/>
        </w:rPr>
        <w:t>component</w:t>
      </w:r>
      <w:r w:rsidRPr="00C24386">
        <w:rPr>
          <w:rFonts w:ascii="Courier New" w:hAnsi="Courier New" w:cs="Courier New"/>
          <w:sz w:val="20"/>
          <w:szCs w:val="20"/>
          <w:lang w:val="ru-RU"/>
        </w:rPr>
        <w:t>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-- генератор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імпульсу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по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задньому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фронту синхросигналу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signal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nc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b1, b2, b3,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pls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nr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plsg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: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вхідна</w:t>
      </w:r>
      <w:proofErr w:type="spellEnd"/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логіка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та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RS-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засувка</w:t>
      </w:r>
      <w:proofErr w:type="spell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signal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sj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sjp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rk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rkp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q,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qn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: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-- </w:t>
      </w:r>
      <w:proofErr w:type="spellStart"/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ланцюг</w:t>
      </w:r>
      <w:proofErr w:type="spellEnd"/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внутрішньої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затримки</w:t>
      </w:r>
      <w:proofErr w:type="spell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 port map(c, '0', '0',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nc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);      -- not c, 30 ps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E2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   port map(c,  c,  b1);           -- c, 30 ps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E3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   port map(b1, b1, b2);           -- c, 60 ps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E4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   port map(b2, b2, b3);           -- c, 90 ps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E5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   port map(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nc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b3,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pls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);          --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імпульс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60 ps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після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спаду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c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E6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 port map(r, '0', '0',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nr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);      -- not r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E7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   port map(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pls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nr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plsg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);        --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блокування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імпульсу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при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r=1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-- </w:t>
      </w:r>
      <w:proofErr w:type="spellStart"/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вхідна</w:t>
      </w:r>
      <w:proofErr w:type="spellEnd"/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логіка</w:t>
      </w:r>
      <w:proofErr w:type="spell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E8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port map(j,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qn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sj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E9 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port map(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sj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plsg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sjp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E10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port map(k, q,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rk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E11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port map(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rk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plsg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rkp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-- </w:t>
      </w:r>
      <w:r w:rsidRPr="00C24386">
        <w:rPr>
          <w:rFonts w:ascii="Courier New" w:hAnsi="Courier New" w:cs="Courier New"/>
          <w:sz w:val="20"/>
          <w:szCs w:val="20"/>
          <w:lang w:val="en-US"/>
        </w:rPr>
        <w:t>RS</w:t>
      </w:r>
      <w:r w:rsidRPr="00C24386">
        <w:rPr>
          <w:rFonts w:ascii="Courier New" w:hAnsi="Courier New" w:cs="Courier New"/>
          <w:sz w:val="20"/>
          <w:szCs w:val="20"/>
          <w:lang w:val="ru-RU"/>
        </w:rPr>
        <w:t>-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засувка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на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елементах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3АБО-НЕ (з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пріоритетом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ru-RU"/>
        </w:rPr>
        <w:t>скидання</w:t>
      </w:r>
      <w:proofErr w:type="spellEnd"/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C24386">
        <w:rPr>
          <w:rFonts w:ascii="Courier New" w:hAnsi="Courier New" w:cs="Courier New"/>
          <w:sz w:val="20"/>
          <w:szCs w:val="20"/>
          <w:lang w:val="en-US"/>
        </w:rPr>
        <w:t>r</w:t>
      </w:r>
      <w:r w:rsidRPr="00C24386">
        <w:rPr>
          <w:rFonts w:ascii="Courier New" w:hAnsi="Courier New" w:cs="Courier New"/>
          <w:sz w:val="20"/>
          <w:szCs w:val="20"/>
          <w:lang w:val="ru-RU"/>
        </w:rPr>
        <w:t>)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E12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 port map(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rkp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qn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, r, q);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E13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 port map(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sjp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, q, '0',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qn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c1 &lt;= q;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c2 &lt;= </w:t>
      </w:r>
      <w:proofErr w:type="spellStart"/>
      <w:r w:rsidRPr="00C24386">
        <w:rPr>
          <w:rFonts w:ascii="Courier New" w:hAnsi="Courier New" w:cs="Courier New"/>
          <w:sz w:val="20"/>
          <w:szCs w:val="20"/>
          <w:lang w:val="en-US"/>
        </w:rPr>
        <w:t>qn</w:t>
      </w:r>
      <w:proofErr w:type="spellEnd"/>
      <w:r w:rsidRPr="00C24386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jk2;</w:t>
      </w: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Default="00C24386" w:rsidP="00C2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AND2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library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use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IEEE.std_logic_1164.all;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entity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port(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in1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in2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out1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out STD_LOGIC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architecture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 of and2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out1 &lt;= in1 and in2 after 30 ps;</w:t>
      </w: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and2;</w:t>
      </w: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OR_NOT3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library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use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IEEE.std_logic_1164.all;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entity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port(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in1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in2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in3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out1 :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out STD_LOGIC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or_not3;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architecture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 of or_not3 is</w:t>
      </w:r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C24386" w:rsidRP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   out1 &lt;= not (in1 or in2 or in3) after 30 ps;</w:t>
      </w:r>
    </w:p>
    <w:p w:rsidR="00C24386" w:rsidRDefault="00C24386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24386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C24386">
        <w:rPr>
          <w:rFonts w:ascii="Courier New" w:hAnsi="Courier New" w:cs="Courier New"/>
          <w:sz w:val="20"/>
          <w:szCs w:val="20"/>
          <w:lang w:val="en-US"/>
        </w:rPr>
        <w:t xml:space="preserve"> or_not3;</w:t>
      </w:r>
    </w:p>
    <w:p w:rsidR="00784407" w:rsidRDefault="00784407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Default="00784407" w:rsidP="00C2438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Default="00784407" w:rsidP="00C243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OR4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library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IEEE;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use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IEEE.std_logic_1164.all;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entity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or4 is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port(</w:t>
      </w:r>
      <w:proofErr w:type="gram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in1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in2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in3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in4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in STD_LOGIC;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out1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out STD_LOGIC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or4;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architecture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or4 of or4 is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out1 &lt;= in1 or in2 or in3 or in4 after 30 ps;</w:t>
      </w:r>
    </w:p>
    <w:p w:rsid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or4;</w:t>
      </w:r>
    </w:p>
    <w:p w:rsid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Default="00784407" w:rsidP="007844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tb_jk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library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IEEE;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use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IEEE.std_logic_1164.all;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entity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tb_jk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tb_jk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architecture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tb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of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tb_jk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is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component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jk1 is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generic(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>delay : time := 100 ps);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port(</w:t>
      </w:r>
      <w:proofErr w:type="spellStart"/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>j,k,c,r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: in STD_LOGIC; c1,c2 : out STD_LOGIC);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component;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component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jk2 is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generic(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>delay : time := 100 ps);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port(</w:t>
      </w:r>
      <w:proofErr w:type="spellStart"/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>j,k,c,r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: in STD_LOGIC; c1,c2 : out STD_LOGIC);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component;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signal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j,k,c,r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: STD_LOGIC := '0';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signal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m1q,m1qn,m2q,m2qn : STD_LOGIC;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M1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jk1 port map(j,k,c,r,m1q,m1qn);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M2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jk2 port map(j,k,c,r,m2q,m2qn);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clk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process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c &lt;= '1'; wait for 500 ps;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loop</w:t>
      </w:r>
      <w:proofErr w:type="gram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    c &lt;= '0'; wait for 500 ps;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    c &lt;= '1'; wait for 500 ps;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loop;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process;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stim :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process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r &lt;= '1'; wait for 200 ps;      --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початкове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скидання</w:t>
      </w:r>
      <w:proofErr w:type="spell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r &lt;= '0'; j &lt;= '0'; k &lt;= '0';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wait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for 2800 ps;                          -- J=0 K=0: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утримання</w:t>
      </w:r>
      <w:proofErr w:type="spell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j &lt;= '1'; k &lt;= '0'; wait for 3000 ps;      -- J=1 K=0: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встановлення</w:t>
      </w:r>
      <w:proofErr w:type="spell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j &lt;= '0'; k &lt;= '1'; wait for 3000 ps;      -- J=0 K=1: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скидання</w:t>
      </w:r>
      <w:proofErr w:type="spell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j &lt;= '1'; k &lt;= '1'; wait for 4000 ps;      -- J=1 K=1: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інверсія</w:t>
      </w:r>
      <w:proofErr w:type="spell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r &lt;= '1'; wait for 400 ps;                 --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асинхронне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скидання</w:t>
      </w:r>
      <w:proofErr w:type="spellEnd"/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r &lt;= '0'; wait for 1600 ps;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wait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784407" w:rsidRP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process;</w:t>
      </w:r>
    </w:p>
    <w:p w:rsidR="00784407" w:rsidRDefault="00784407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84407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7844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84407">
        <w:rPr>
          <w:rFonts w:ascii="Courier New" w:hAnsi="Courier New" w:cs="Courier New"/>
          <w:sz w:val="20"/>
          <w:szCs w:val="20"/>
          <w:lang w:val="en-US"/>
        </w:rPr>
        <w:t>tb</w:t>
      </w:r>
      <w:proofErr w:type="spellEnd"/>
      <w:r w:rsidRPr="007844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7104A0" w:rsidRDefault="007104A0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104A0" w:rsidRDefault="007104A0" w:rsidP="0078440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7104A0" w:rsidRDefault="007104A0" w:rsidP="007104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04A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478625" cy="2950029"/>
            <wp:effectExtent l="0" t="0" r="8255" b="3175"/>
            <wp:docPr id="3" name="Рисунок 3" descr="C:\Users\Даня\Desktop\lections _4.1\АПКС\lab2\jk_wave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я\Desktop\lections _4.1\АПКС\lab2\jk_wavefor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28" cy="295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4A0" w:rsidRDefault="007104A0" w:rsidP="007104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104A0" w:rsidRDefault="007104A0" w:rsidP="007104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104A0" w:rsidRDefault="007104A0" w:rsidP="007104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104A0" w:rsidRPr="00835042" w:rsidRDefault="007104A0" w:rsidP="007104A0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Висновок до лабораторної роботи</w:t>
      </w:r>
      <w:r w:rsidRPr="00835042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:</w:t>
      </w:r>
    </w:p>
    <w:p w:rsidR="007104A0" w:rsidRPr="00835042" w:rsidRDefault="00835042" w:rsidP="0083504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5042">
        <w:rPr>
          <w:rFonts w:ascii="Times New Roman" w:hAnsi="Times New Roman" w:cs="Times New Roman"/>
          <w:sz w:val="28"/>
          <w:szCs w:val="28"/>
        </w:rPr>
        <w:t xml:space="preserve">У ході лабораторної роботи №2 в середовищі </w:t>
      </w:r>
      <w:proofErr w:type="spellStart"/>
      <w:r w:rsidRPr="0083504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835042">
        <w:rPr>
          <w:rFonts w:ascii="Times New Roman" w:hAnsi="Times New Roman" w:cs="Times New Roman"/>
          <w:sz w:val="28"/>
          <w:szCs w:val="28"/>
        </w:rPr>
        <w:t xml:space="preserve">-HDL було побудовано та досліджено дві моделі синхронного JK-тригера (варіант 9: прямі входи, перемикання по заднього фронту синхросигналу). Поведінкова модель описана за допомогою оператора process зі змінною внутрішнього стану, умовних операторів та перевірки події </w:t>
      </w:r>
      <w:proofErr w:type="spellStart"/>
      <w:r w:rsidRPr="00835042">
        <w:rPr>
          <w:rFonts w:ascii="Times New Roman" w:hAnsi="Times New Roman" w:cs="Times New Roman"/>
          <w:sz w:val="28"/>
          <w:szCs w:val="28"/>
        </w:rPr>
        <w:t>c’event</w:t>
      </w:r>
      <w:proofErr w:type="spellEnd"/>
      <w:r w:rsidRPr="00835042">
        <w:rPr>
          <w:rFonts w:ascii="Times New Roman" w:hAnsi="Times New Roman" w:cs="Times New Roman"/>
          <w:sz w:val="28"/>
          <w:szCs w:val="28"/>
        </w:rPr>
        <w:t xml:space="preserve">, а також містить асинхронний вхід скидання та затримку виходів 100 </w:t>
      </w:r>
      <w:proofErr w:type="spellStart"/>
      <w:r w:rsidRPr="00835042">
        <w:rPr>
          <w:rFonts w:ascii="Times New Roman" w:hAnsi="Times New Roman" w:cs="Times New Roman"/>
          <w:sz w:val="28"/>
          <w:szCs w:val="28"/>
        </w:rPr>
        <w:t>пс</w:t>
      </w:r>
      <w:proofErr w:type="spellEnd"/>
      <w:r w:rsidRPr="00835042">
        <w:rPr>
          <w:rFonts w:ascii="Times New Roman" w:hAnsi="Times New Roman" w:cs="Times New Roman"/>
          <w:sz w:val="28"/>
          <w:szCs w:val="28"/>
        </w:rPr>
        <w:t>. Структурну модель побудовано лише на базових елементах із попередньої лабораторної роботи (2І, 3АБО-НЕ) з внутрішнім ланцюгом затримки, як</w:t>
      </w:r>
      <w:bookmarkStart w:id="1" w:name="_GoBack"/>
      <w:bookmarkEnd w:id="1"/>
      <w:r w:rsidRPr="00835042">
        <w:rPr>
          <w:rFonts w:ascii="Times New Roman" w:hAnsi="Times New Roman" w:cs="Times New Roman"/>
          <w:sz w:val="28"/>
          <w:szCs w:val="28"/>
        </w:rPr>
        <w:t xml:space="preserve">ий формує короткий імпульс після спаду синхросигналу, вхідною логікою J·Q̄ та K·Q і RS-засувкою на елементах 3АБО-НЕ. Під час моделювання було перевірено всі режими роботи: при J=0, K=0 стан тригера зберігається, при J=1, K=0 тригер встановлюється в 1, при J=0, K=1 скидається в 0, при J=1, K=1 інвертує свій стан на кожному задньому фронті такту, а сигнал R=1 асинхронно скидає тригер незалежно від синхросигналу. Часові діаграми обох моделей збіглися за логікою роботи, а затримка структурної моделі виявилася більшою (близько 180 </w:t>
      </w:r>
      <w:proofErr w:type="spellStart"/>
      <w:r w:rsidRPr="00835042">
        <w:rPr>
          <w:rFonts w:ascii="Times New Roman" w:hAnsi="Times New Roman" w:cs="Times New Roman"/>
          <w:sz w:val="28"/>
          <w:szCs w:val="28"/>
        </w:rPr>
        <w:t>пс</w:t>
      </w:r>
      <w:proofErr w:type="spellEnd"/>
      <w:r w:rsidRPr="00835042">
        <w:rPr>
          <w:rFonts w:ascii="Times New Roman" w:hAnsi="Times New Roman" w:cs="Times New Roman"/>
          <w:sz w:val="28"/>
          <w:szCs w:val="28"/>
        </w:rPr>
        <w:t>) через проходження сигналу по ланцюгу логічних елементів. Також було з'ясовано, що для коректної роботи структурної моделі період синхросигналу має суттєво перевищувати сумарну затримку внутрішнього ланцюга, а тривалість внутрішнього імпульсу має бути меншою за затримку петлі зворотного зв'язку, інакше виникає багатократне перемикання (гонка) при J=K=1. Отже, обидві моделі працюють правильно та відповідають заданій таблиці переходів JK-тригера, що підтверджує коректність виконання лабораторної роботи.</w:t>
      </w:r>
    </w:p>
    <w:sectPr w:rsidR="007104A0" w:rsidRPr="008350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920EA0"/>
    <w:multiLevelType w:val="hybridMultilevel"/>
    <w:tmpl w:val="E0FA86E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EC2"/>
    <w:rsid w:val="002B49E9"/>
    <w:rsid w:val="004C1EC2"/>
    <w:rsid w:val="007104A0"/>
    <w:rsid w:val="00784407"/>
    <w:rsid w:val="00835042"/>
    <w:rsid w:val="00B02094"/>
    <w:rsid w:val="00BE068D"/>
    <w:rsid w:val="00C24386"/>
    <w:rsid w:val="00C40FBA"/>
    <w:rsid w:val="00D2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5BDA8"/>
  <w15:chartTrackingRefBased/>
  <w15:docId w15:val="{D58A8C21-AD03-46EB-9951-C7A2C95F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68D"/>
  </w:style>
  <w:style w:type="paragraph" w:styleId="4">
    <w:name w:val="heading 4"/>
    <w:basedOn w:val="a"/>
    <w:next w:val="a"/>
    <w:link w:val="40"/>
    <w:semiHidden/>
    <w:unhideWhenUsed/>
    <w:qFormat/>
    <w:rsid w:val="00BE068D"/>
    <w:pPr>
      <w:keepNext/>
      <w:spacing w:after="0" w:line="240" w:lineRule="auto"/>
      <w:ind w:left="1238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E068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B02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4769</Words>
  <Characters>2719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8</cp:revision>
  <dcterms:created xsi:type="dcterms:W3CDTF">2026-10-12T12:48:00Z</dcterms:created>
  <dcterms:modified xsi:type="dcterms:W3CDTF">2026-10-12T13:13:00Z</dcterms:modified>
</cp:coreProperties>
</file>