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83" w:type="dxa"/>
        <w:tblInd w:w="-323" w:type="dxa"/>
        <w:tblLook w:val="04A0" w:firstRow="1" w:lastRow="0" w:firstColumn="1" w:lastColumn="0" w:noHBand="0" w:noVBand="1"/>
      </w:tblPr>
      <w:tblGrid>
        <w:gridCol w:w="675"/>
        <w:gridCol w:w="9708"/>
      </w:tblGrid>
      <w:tr w:rsidR="008F1C61" w:rsidRPr="004F1534" w14:paraId="1C4ACDCA" w14:textId="77777777" w:rsidTr="00EB7516">
        <w:tc>
          <w:tcPr>
            <w:tcW w:w="675" w:type="dxa"/>
          </w:tcPr>
          <w:p w14:paraId="2BA6021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08" w:type="dxa"/>
          </w:tcPr>
          <w:p w14:paraId="63ED2900" w14:textId="766462AD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Данные, информация, знания. Пирамида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DIKW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 Преобразование данных в информацию. Формы представления и свойства информации: адекватность, достоверность, полнота, доступность, актуальность, полезность и другие. Характеристики качества информации.</w:t>
            </w:r>
          </w:p>
        </w:tc>
      </w:tr>
      <w:tr w:rsidR="008F1C61" w:rsidRPr="004F1534" w14:paraId="1D1E7F76" w14:textId="77777777" w:rsidTr="00EB7516">
        <w:tc>
          <w:tcPr>
            <w:tcW w:w="675" w:type="dxa"/>
          </w:tcPr>
          <w:p w14:paraId="7CC5860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08" w:type="dxa"/>
          </w:tcPr>
          <w:p w14:paraId="26837B50" w14:textId="10DFA97C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Информация в контексте экономической среды организации. Уровни управления в организации. Экономическая и управленческая информация. </w:t>
            </w:r>
          </w:p>
        </w:tc>
      </w:tr>
      <w:tr w:rsidR="008F1C61" w:rsidRPr="004F1534" w14:paraId="149B15E9" w14:textId="77777777" w:rsidTr="00EB7516">
        <w:tc>
          <w:tcPr>
            <w:tcW w:w="675" w:type="dxa"/>
          </w:tcPr>
          <w:p w14:paraId="360C8BB6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08" w:type="dxa"/>
          </w:tcPr>
          <w:p w14:paraId="4C77378E" w14:textId="4ADD45C0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Понятие информационной технологии. Информационные революции. Феномен персональных вычислений.</w:t>
            </w:r>
          </w:p>
        </w:tc>
      </w:tr>
      <w:tr w:rsidR="008F1C61" w:rsidRPr="004F1534" w14:paraId="3E2A950E" w14:textId="77777777" w:rsidTr="00EB7516">
        <w:tc>
          <w:tcPr>
            <w:tcW w:w="675" w:type="dxa"/>
          </w:tcPr>
          <w:p w14:paraId="1CA43E86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708" w:type="dxa"/>
          </w:tcPr>
          <w:p w14:paraId="16DD2D96" w14:textId="748079F5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Информационное общество. Характерные черты информационного общества. Федеральная целевая программа «Электронное общество». Электронное правительство. Цифровая трансформация.</w:t>
            </w:r>
          </w:p>
        </w:tc>
      </w:tr>
      <w:tr w:rsidR="008F1C61" w:rsidRPr="004F1534" w14:paraId="08F4A34F" w14:textId="77777777" w:rsidTr="00EB7516">
        <w:tc>
          <w:tcPr>
            <w:tcW w:w="675" w:type="dxa"/>
          </w:tcPr>
          <w:p w14:paraId="02A5117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708" w:type="dxa"/>
          </w:tcPr>
          <w:p w14:paraId="7678878A" w14:textId="3067B85D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Информационные ресурсы, информационные продукты и информационные услуги. Виды информационных услуг. Поставщики и потребители информационных продуктов и услуг. Рынок информационных продуктов и услуг.</w:t>
            </w:r>
          </w:p>
        </w:tc>
      </w:tr>
      <w:tr w:rsidR="008F1C61" w:rsidRPr="004F1534" w14:paraId="0FAAB280" w14:textId="77777777" w:rsidTr="00EB7516">
        <w:tc>
          <w:tcPr>
            <w:tcW w:w="675" w:type="dxa"/>
          </w:tcPr>
          <w:p w14:paraId="2C29D00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708" w:type="dxa"/>
          </w:tcPr>
          <w:p w14:paraId="330631A1" w14:textId="64D8AF06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Структурная схема ПК. Устройства ввода и вывода, их технические характеристики. Процессоры, тактовая частота и производительность. Устройства хранения информации, технические характеристики.</w:t>
            </w:r>
          </w:p>
        </w:tc>
      </w:tr>
      <w:tr w:rsidR="008F1C61" w:rsidRPr="004F1534" w14:paraId="78E385C7" w14:textId="77777777" w:rsidTr="00EB7516">
        <w:tc>
          <w:tcPr>
            <w:tcW w:w="675" w:type="dxa"/>
          </w:tcPr>
          <w:p w14:paraId="228E9724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708" w:type="dxa"/>
          </w:tcPr>
          <w:p w14:paraId="62C9F5B1" w14:textId="21C08C74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Основные категории компьютеров: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RFID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-метки, микроконтроллеры, микрокомпьютеры; миникомпьютеры и серверы; мейнфреймы; суперкомпьютеры. Перспективы развития компьютерной техники.</w:t>
            </w:r>
          </w:p>
        </w:tc>
      </w:tr>
      <w:tr w:rsidR="008F1C61" w:rsidRPr="004F1534" w14:paraId="3C533087" w14:textId="77777777" w:rsidTr="00EB7516">
        <w:tc>
          <w:tcPr>
            <w:tcW w:w="675" w:type="dxa"/>
          </w:tcPr>
          <w:p w14:paraId="4B90148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08" w:type="dxa"/>
          </w:tcPr>
          <w:p w14:paraId="7C0DE691" w14:textId="17839CC9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Телекоммуникационные сети. Компьютерные сети. Закон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Мэтклафа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>. Аппаратура передачи данных (коммуникационное оборудование). Каналы связи: проводные и беспроводные. Типы компьютерных сетей (персональные, локальные, муниципальные, глобальные). Топология локальных сетей.</w:t>
            </w:r>
          </w:p>
        </w:tc>
      </w:tr>
      <w:tr w:rsidR="008F1C61" w:rsidRPr="004F1534" w14:paraId="2D5B4753" w14:textId="77777777" w:rsidTr="00EB7516">
        <w:tc>
          <w:tcPr>
            <w:tcW w:w="675" w:type="dxa"/>
          </w:tcPr>
          <w:p w14:paraId="5E797B97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708" w:type="dxa"/>
          </w:tcPr>
          <w:p w14:paraId="23AC8AF3" w14:textId="4C0F2DC3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Интернет. Интернет провайдеры. Модели делового взаимодействия в Интернете. Роль Интернета в реструктуризации деловых отношений. Интранет и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экстранет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>. Всемирная паутина. Мобильный интернет. Интернет вещей.</w:t>
            </w:r>
          </w:p>
        </w:tc>
      </w:tr>
      <w:tr w:rsidR="008F1C61" w:rsidRPr="004F1534" w14:paraId="442E1C3B" w14:textId="77777777" w:rsidTr="00EB7516">
        <w:tc>
          <w:tcPr>
            <w:tcW w:w="675" w:type="dxa"/>
          </w:tcPr>
          <w:p w14:paraId="21CBF3BA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708" w:type="dxa"/>
          </w:tcPr>
          <w:p w14:paraId="6C8EFA88" w14:textId="17EF6DC8" w:rsidR="00824C94" w:rsidRPr="004F1534" w:rsidRDefault="008F1C61" w:rsidP="004F1534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Алгоритм, программа, программное обеспечение (ПО). Основные категории ПО: системное ПО и прикладное ПО. Системное ПО: операционные системы, системы программирования, утилиты и драйверы. Прикладное ПО: прикладные программы общего назначения и специализированные прикладные программы. Программы работы с текстами: текстовые редакторы и процессоры, настольные издательские системы, системы распознавания текстов, программы конвертации.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 Приложения управления задачами и проектами. Персональный информационный менеджер. Электронный органайзер. Электронные таблицы. Системы управления базами данных. Программы для работы в интернете.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Groupware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или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collaborative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software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 – программное обеспечение для совместной работы группы людей.</w:t>
            </w:r>
          </w:p>
        </w:tc>
      </w:tr>
      <w:tr w:rsidR="008F1C61" w:rsidRPr="004F1534" w14:paraId="640F98FC" w14:textId="77777777" w:rsidTr="00EB7516">
        <w:tc>
          <w:tcPr>
            <w:tcW w:w="675" w:type="dxa"/>
          </w:tcPr>
          <w:p w14:paraId="37FDE1C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708" w:type="dxa"/>
          </w:tcPr>
          <w:p w14:paraId="31960A22" w14:textId="732499E8" w:rsidR="00824C94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Системное ПО: операционные системы, системы программирования, утилиты и драйверы. Операционная система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347ADC62" w14:textId="77777777" w:rsidTr="00EB7516">
        <w:tc>
          <w:tcPr>
            <w:tcW w:w="675" w:type="dxa"/>
          </w:tcPr>
          <w:p w14:paraId="456CE53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708" w:type="dxa"/>
          </w:tcPr>
          <w:p w14:paraId="7481D951" w14:textId="3BF2ED64" w:rsidR="00824C94" w:rsidRPr="004F1534" w:rsidRDefault="008F1C61" w:rsidP="004F1534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Файловые системы. Понятие базы данных. Документальные и фактографические базы данных.  Базы данных, хранящие данные в свободном формате. Гипертекстовые базы данных. Хранилища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витрины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данных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. Data mining. Text mining. Web mining. OLAP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 Дата-центры (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</w:rPr>
              <w:t>ЦОДы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</w:rPr>
              <w:t xml:space="preserve"> – центры обработки данных).</w:t>
            </w:r>
          </w:p>
        </w:tc>
      </w:tr>
      <w:tr w:rsidR="008F1C61" w:rsidRPr="004F1534" w14:paraId="0EE18512" w14:textId="77777777" w:rsidTr="00EB7516">
        <w:tc>
          <w:tcPr>
            <w:tcW w:w="675" w:type="dxa"/>
          </w:tcPr>
          <w:p w14:paraId="68655B10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13</w:t>
            </w:r>
          </w:p>
        </w:tc>
        <w:tc>
          <w:tcPr>
            <w:tcW w:w="9708" w:type="dxa"/>
          </w:tcPr>
          <w:p w14:paraId="331D876F" w14:textId="63E07DDA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Системы управления базами данных. Языки баз данных. Логические модели данных. Реляционные базы данных. СУБД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Access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 xml:space="preserve">. Язык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4F0C0766" w14:textId="77777777" w:rsidTr="00EB7516">
        <w:tc>
          <w:tcPr>
            <w:tcW w:w="675" w:type="dxa"/>
          </w:tcPr>
          <w:p w14:paraId="7CBAAB8C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708" w:type="dxa"/>
          </w:tcPr>
          <w:p w14:paraId="3480DF87" w14:textId="2EBE6366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Программы работы с текстами: текстовые редакторы и процессоры, настольные издательские системы, системы рас</w:t>
            </w:r>
            <w:bookmarkStart w:id="0" w:name="_GoBack"/>
            <w:bookmarkEnd w:id="0"/>
            <w:r w:rsidRPr="004F1534">
              <w:rPr>
                <w:rFonts w:ascii="Times New Roman" w:hAnsi="Times New Roman"/>
                <w:sz w:val="28"/>
                <w:szCs w:val="28"/>
              </w:rPr>
              <w:t xml:space="preserve">познавания текстов, программы конвертации. Форматы текстовых документов и их  особенности. Текстовый процессор </w:t>
            </w:r>
            <w:r w:rsidRPr="004F1534">
              <w:rPr>
                <w:rFonts w:ascii="Times New Roman" w:hAnsi="Times New Roman"/>
                <w:sz w:val="28"/>
                <w:szCs w:val="28"/>
                <w:lang w:val="en-US"/>
              </w:rPr>
              <w:t>Word</w:t>
            </w:r>
            <w:r w:rsidRPr="004F153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F1C61" w:rsidRPr="004F1534" w14:paraId="52D289D0" w14:textId="77777777" w:rsidTr="00EB7516">
        <w:tc>
          <w:tcPr>
            <w:tcW w:w="675" w:type="dxa"/>
          </w:tcPr>
          <w:p w14:paraId="1B84A73A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708" w:type="dxa"/>
          </w:tcPr>
          <w:p w14:paraId="71D6A706" w14:textId="6489AB8F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>Векторная и растровая графика. Программы работы с графикой: графические редакторы, программы создания презентаций, фоторедакторы, программы работы с деловой графикой и инфографикой, редакторы диаграмм.</w:t>
            </w:r>
          </w:p>
        </w:tc>
      </w:tr>
      <w:tr w:rsidR="008F1C61" w:rsidRPr="004F1534" w14:paraId="00A7F141" w14:textId="77777777" w:rsidTr="00EB7516">
        <w:tc>
          <w:tcPr>
            <w:tcW w:w="675" w:type="dxa"/>
          </w:tcPr>
          <w:p w14:paraId="71FDDB7C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bookmarkStart w:id="1" w:name="_Hlk29839347"/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708" w:type="dxa"/>
          </w:tcPr>
          <w:p w14:paraId="32DA059B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</w:rPr>
              <w:t xml:space="preserve">Табличные процессоры. История развития электронных таблиц. </w:t>
            </w:r>
          </w:p>
          <w:p w14:paraId="3922A1DA" w14:textId="37BD95BB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Excel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.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Google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таблицы. Основные элементы электронной таблицы: листы, ячейки, адресация ячеек,  ленты команд, строка ввода. Типы данных. Формулы. Встроенные функции. Относительная и абсолютная адресация ячеек.</w:t>
            </w:r>
          </w:p>
        </w:tc>
      </w:tr>
      <w:bookmarkEnd w:id="1"/>
      <w:tr w:rsidR="008F1C61" w:rsidRPr="004F1534" w14:paraId="141D3192" w14:textId="77777777" w:rsidTr="00EB7516">
        <w:tc>
          <w:tcPr>
            <w:tcW w:w="675" w:type="dxa"/>
          </w:tcPr>
          <w:p w14:paraId="45DF01E9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708" w:type="dxa"/>
          </w:tcPr>
          <w:p w14:paraId="14EAF09B" w14:textId="1E962A6B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Табличный процессор MS Excel. Пользовательский интерфейс: лента, контекстное меню, модальные и немодальные окна диалога, клавиатурные сокращения, смарт-теги. Ввод и форматирование данных. Создание диаграмм. </w:t>
            </w:r>
            <w:proofErr w:type="spellStart"/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Спарклайны</w:t>
            </w:r>
            <w:proofErr w:type="spellEnd"/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8F1C61" w:rsidRPr="004F1534" w14:paraId="5DB169A6" w14:textId="77777777" w:rsidTr="00EB7516">
        <w:tc>
          <w:tcPr>
            <w:tcW w:w="675" w:type="dxa"/>
          </w:tcPr>
          <w:p w14:paraId="3F03578D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708" w:type="dxa"/>
          </w:tcPr>
          <w:p w14:paraId="7E4287D2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Формулы Excel. Арифметические и логические выражения. Встроенные функции: математические, логические, текстовые, статистические, дата и время, проверка свойств и значений. Копирование формул.</w:t>
            </w:r>
          </w:p>
          <w:p w14:paraId="4F432363" w14:textId="294095C1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Операции с листами. Работа с диапазонами ячеек. Формулы массивов.</w:t>
            </w:r>
          </w:p>
        </w:tc>
      </w:tr>
      <w:tr w:rsidR="008F1C61" w:rsidRPr="004F1534" w14:paraId="3D92A1EC" w14:textId="77777777" w:rsidTr="00EB7516">
        <w:tc>
          <w:tcPr>
            <w:tcW w:w="675" w:type="dxa"/>
          </w:tcPr>
          <w:p w14:paraId="7A2EF997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708" w:type="dxa"/>
          </w:tcPr>
          <w:p w14:paraId="0B28F6D9" w14:textId="1A69407E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Сводные таблицы. Источники данных для сводных таблиц. Структура сводной таблицы. Сводные диаграммы.</w:t>
            </w:r>
          </w:p>
        </w:tc>
      </w:tr>
      <w:tr w:rsidR="008F1C61" w:rsidRPr="004F1534" w14:paraId="645695F7" w14:textId="77777777" w:rsidTr="00EB7516">
        <w:tc>
          <w:tcPr>
            <w:tcW w:w="675" w:type="dxa"/>
          </w:tcPr>
          <w:p w14:paraId="3D5AB25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708" w:type="dxa"/>
          </w:tcPr>
          <w:p w14:paraId="5B7800F4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Excel и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 Концепция объектов Excel. Объектная модель Excel. Иерархия объектов. Коллекция. Свойства и методы.</w:t>
            </w:r>
          </w:p>
          <w:p w14:paraId="25C9729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Приложения электронных таблиц. </w:t>
            </w:r>
          </w:p>
          <w:p w14:paraId="59DF3DE6" w14:textId="7039C571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Вкладка «Разработчик». Макросы. Редактор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VBE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8F1C61" w:rsidRPr="004F1534" w14:paraId="2BF39E15" w14:textId="77777777" w:rsidTr="00EB7516">
        <w:tc>
          <w:tcPr>
            <w:tcW w:w="675" w:type="dxa"/>
          </w:tcPr>
          <w:p w14:paraId="68C416C5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708" w:type="dxa"/>
          </w:tcPr>
          <w:p w14:paraId="548275F2" w14:textId="34F15B92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Язык </w:t>
            </w:r>
            <w:r w:rsidRPr="004F1534">
              <w:rPr>
                <w:rFonts w:ascii="Times New Roman" w:hAnsi="Times New Roman"/>
                <w:sz w:val="28"/>
                <w:szCs w:val="28"/>
                <w:lang w:val="en-US" w:eastAsia="ru-RU"/>
              </w:rPr>
              <w:t>VBA</w:t>
            </w: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: основные элементы и конструкции.</w:t>
            </w:r>
          </w:p>
        </w:tc>
      </w:tr>
      <w:tr w:rsidR="008F1C61" w:rsidRPr="004F1534" w14:paraId="53114F86" w14:textId="77777777" w:rsidTr="00EB7516">
        <w:tc>
          <w:tcPr>
            <w:tcW w:w="675" w:type="dxa"/>
          </w:tcPr>
          <w:p w14:paraId="3C0444F3" w14:textId="77777777" w:rsidR="008F1C61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708" w:type="dxa"/>
          </w:tcPr>
          <w:p w14:paraId="1C10FEF2" w14:textId="5D004607" w:rsidR="00555D58" w:rsidRPr="004F1534" w:rsidRDefault="008F1C61" w:rsidP="004F1534">
            <w:pPr>
              <w:jc w:val="lef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4F1534">
              <w:rPr>
                <w:rFonts w:ascii="Times New Roman" w:hAnsi="Times New Roman"/>
                <w:sz w:val="28"/>
                <w:szCs w:val="28"/>
                <w:lang w:eastAsia="ru-RU"/>
              </w:rPr>
              <w:t>Тенденции и перспективы развития информационных технологий.</w:t>
            </w:r>
          </w:p>
        </w:tc>
      </w:tr>
    </w:tbl>
    <w:p w14:paraId="55095F9F" w14:textId="77777777" w:rsidR="008F1C61" w:rsidRPr="004F1534" w:rsidRDefault="008F1C61" w:rsidP="004F1534">
      <w:pPr>
        <w:jc w:val="left"/>
        <w:rPr>
          <w:rFonts w:ascii="Times New Roman" w:hAnsi="Times New Roman"/>
        </w:rPr>
      </w:pPr>
    </w:p>
    <w:sectPr w:rsidR="008F1C61" w:rsidRPr="004F1534" w:rsidSect="00E072E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61"/>
    <w:rsid w:val="00002C8E"/>
    <w:rsid w:val="00027827"/>
    <w:rsid w:val="00032FDC"/>
    <w:rsid w:val="00041CF5"/>
    <w:rsid w:val="000602D4"/>
    <w:rsid w:val="00062FB9"/>
    <w:rsid w:val="000769AE"/>
    <w:rsid w:val="00091F34"/>
    <w:rsid w:val="00094A41"/>
    <w:rsid w:val="000B34C0"/>
    <w:rsid w:val="000B7AB6"/>
    <w:rsid w:val="00113B29"/>
    <w:rsid w:val="001149AB"/>
    <w:rsid w:val="0011796E"/>
    <w:rsid w:val="0013582A"/>
    <w:rsid w:val="00136114"/>
    <w:rsid w:val="001568AE"/>
    <w:rsid w:val="0016033B"/>
    <w:rsid w:val="001609C4"/>
    <w:rsid w:val="00163E18"/>
    <w:rsid w:val="00171B3A"/>
    <w:rsid w:val="001851B4"/>
    <w:rsid w:val="001A1DFE"/>
    <w:rsid w:val="001A757A"/>
    <w:rsid w:val="001B2626"/>
    <w:rsid w:val="001B7360"/>
    <w:rsid w:val="001C2738"/>
    <w:rsid w:val="001C33FA"/>
    <w:rsid w:val="001D570D"/>
    <w:rsid w:val="00202D1E"/>
    <w:rsid w:val="00204531"/>
    <w:rsid w:val="00213AFD"/>
    <w:rsid w:val="00215615"/>
    <w:rsid w:val="00226EEF"/>
    <w:rsid w:val="00234DF8"/>
    <w:rsid w:val="00247B00"/>
    <w:rsid w:val="00247F6C"/>
    <w:rsid w:val="002507AF"/>
    <w:rsid w:val="00252051"/>
    <w:rsid w:val="002619C6"/>
    <w:rsid w:val="0026418F"/>
    <w:rsid w:val="0026556D"/>
    <w:rsid w:val="0026593B"/>
    <w:rsid w:val="002678F3"/>
    <w:rsid w:val="00276B34"/>
    <w:rsid w:val="002857A9"/>
    <w:rsid w:val="00287E0C"/>
    <w:rsid w:val="002906A8"/>
    <w:rsid w:val="00293044"/>
    <w:rsid w:val="00293486"/>
    <w:rsid w:val="002A2A9B"/>
    <w:rsid w:val="002A4926"/>
    <w:rsid w:val="002A4BCD"/>
    <w:rsid w:val="002A6D46"/>
    <w:rsid w:val="002C3455"/>
    <w:rsid w:val="002C3ECD"/>
    <w:rsid w:val="002C4556"/>
    <w:rsid w:val="002C582B"/>
    <w:rsid w:val="002D2A26"/>
    <w:rsid w:val="002E7F36"/>
    <w:rsid w:val="002F30F8"/>
    <w:rsid w:val="002F42D8"/>
    <w:rsid w:val="002F5354"/>
    <w:rsid w:val="002F536E"/>
    <w:rsid w:val="00307507"/>
    <w:rsid w:val="0031294F"/>
    <w:rsid w:val="00317ADE"/>
    <w:rsid w:val="003213B1"/>
    <w:rsid w:val="003250C9"/>
    <w:rsid w:val="00341BF9"/>
    <w:rsid w:val="00372026"/>
    <w:rsid w:val="00376CEF"/>
    <w:rsid w:val="00391ED9"/>
    <w:rsid w:val="003A7C9D"/>
    <w:rsid w:val="003B6558"/>
    <w:rsid w:val="003C0883"/>
    <w:rsid w:val="003D62EB"/>
    <w:rsid w:val="003E3853"/>
    <w:rsid w:val="00402F45"/>
    <w:rsid w:val="0042256C"/>
    <w:rsid w:val="004270AC"/>
    <w:rsid w:val="00433263"/>
    <w:rsid w:val="00440FC5"/>
    <w:rsid w:val="00441857"/>
    <w:rsid w:val="0044366C"/>
    <w:rsid w:val="004547D4"/>
    <w:rsid w:val="0045581F"/>
    <w:rsid w:val="00482FA8"/>
    <w:rsid w:val="00495D2C"/>
    <w:rsid w:val="004A371C"/>
    <w:rsid w:val="004A575E"/>
    <w:rsid w:val="004B14D2"/>
    <w:rsid w:val="004B4774"/>
    <w:rsid w:val="004D0A4F"/>
    <w:rsid w:val="004D11D0"/>
    <w:rsid w:val="004E7318"/>
    <w:rsid w:val="004F0935"/>
    <w:rsid w:val="004F1534"/>
    <w:rsid w:val="00551756"/>
    <w:rsid w:val="00555D58"/>
    <w:rsid w:val="00565A93"/>
    <w:rsid w:val="0057079D"/>
    <w:rsid w:val="00593A0D"/>
    <w:rsid w:val="005A04EE"/>
    <w:rsid w:val="005A07CF"/>
    <w:rsid w:val="005A64E9"/>
    <w:rsid w:val="005A7586"/>
    <w:rsid w:val="005B0EAB"/>
    <w:rsid w:val="005B3126"/>
    <w:rsid w:val="005B6251"/>
    <w:rsid w:val="005B6D61"/>
    <w:rsid w:val="005C1BB5"/>
    <w:rsid w:val="005D748D"/>
    <w:rsid w:val="005E2F86"/>
    <w:rsid w:val="005E4AE6"/>
    <w:rsid w:val="005F3154"/>
    <w:rsid w:val="005F4336"/>
    <w:rsid w:val="005F7C7B"/>
    <w:rsid w:val="00607F74"/>
    <w:rsid w:val="0061066B"/>
    <w:rsid w:val="0064503D"/>
    <w:rsid w:val="00651FDB"/>
    <w:rsid w:val="00657D2C"/>
    <w:rsid w:val="006741EF"/>
    <w:rsid w:val="006A2761"/>
    <w:rsid w:val="006B4D07"/>
    <w:rsid w:val="006D01ED"/>
    <w:rsid w:val="006D0D80"/>
    <w:rsid w:val="006E195D"/>
    <w:rsid w:val="0072060F"/>
    <w:rsid w:val="00720827"/>
    <w:rsid w:val="00726149"/>
    <w:rsid w:val="00737045"/>
    <w:rsid w:val="00754F7F"/>
    <w:rsid w:val="00755F1D"/>
    <w:rsid w:val="00765DE0"/>
    <w:rsid w:val="0076707F"/>
    <w:rsid w:val="00773399"/>
    <w:rsid w:val="00775E16"/>
    <w:rsid w:val="00783582"/>
    <w:rsid w:val="00786DF6"/>
    <w:rsid w:val="007871C7"/>
    <w:rsid w:val="00793318"/>
    <w:rsid w:val="007A1D34"/>
    <w:rsid w:val="007B0EBF"/>
    <w:rsid w:val="007B41B0"/>
    <w:rsid w:val="007C1775"/>
    <w:rsid w:val="007D300F"/>
    <w:rsid w:val="007E4A89"/>
    <w:rsid w:val="007E7891"/>
    <w:rsid w:val="0080036A"/>
    <w:rsid w:val="00804CFC"/>
    <w:rsid w:val="0080648F"/>
    <w:rsid w:val="008232E7"/>
    <w:rsid w:val="00823919"/>
    <w:rsid w:val="00824C94"/>
    <w:rsid w:val="00826F65"/>
    <w:rsid w:val="0083260A"/>
    <w:rsid w:val="0083585D"/>
    <w:rsid w:val="008415DE"/>
    <w:rsid w:val="008418F0"/>
    <w:rsid w:val="008543FC"/>
    <w:rsid w:val="00880745"/>
    <w:rsid w:val="00896615"/>
    <w:rsid w:val="0089768A"/>
    <w:rsid w:val="008E4EB1"/>
    <w:rsid w:val="008F1C61"/>
    <w:rsid w:val="008F2CD9"/>
    <w:rsid w:val="008F5EA9"/>
    <w:rsid w:val="008F6AB6"/>
    <w:rsid w:val="009046AA"/>
    <w:rsid w:val="00922525"/>
    <w:rsid w:val="0092698A"/>
    <w:rsid w:val="00932807"/>
    <w:rsid w:val="00933E6B"/>
    <w:rsid w:val="00936A32"/>
    <w:rsid w:val="00936DF7"/>
    <w:rsid w:val="00955E1C"/>
    <w:rsid w:val="00962218"/>
    <w:rsid w:val="00974657"/>
    <w:rsid w:val="00991C03"/>
    <w:rsid w:val="009A40BB"/>
    <w:rsid w:val="009A5275"/>
    <w:rsid w:val="009B2CFD"/>
    <w:rsid w:val="009B7D93"/>
    <w:rsid w:val="009C20D4"/>
    <w:rsid w:val="009C44A2"/>
    <w:rsid w:val="009D5223"/>
    <w:rsid w:val="009F4DC0"/>
    <w:rsid w:val="00A03C75"/>
    <w:rsid w:val="00A053A2"/>
    <w:rsid w:val="00A17C7B"/>
    <w:rsid w:val="00A36D4F"/>
    <w:rsid w:val="00A4351F"/>
    <w:rsid w:val="00A6588D"/>
    <w:rsid w:val="00A72893"/>
    <w:rsid w:val="00A84FFC"/>
    <w:rsid w:val="00A92292"/>
    <w:rsid w:val="00AA1AA5"/>
    <w:rsid w:val="00AC74EB"/>
    <w:rsid w:val="00AD6DC4"/>
    <w:rsid w:val="00AD7A7C"/>
    <w:rsid w:val="00AE0C5B"/>
    <w:rsid w:val="00AE0E4A"/>
    <w:rsid w:val="00AE34AA"/>
    <w:rsid w:val="00AF0F2E"/>
    <w:rsid w:val="00AF1A15"/>
    <w:rsid w:val="00B05DA9"/>
    <w:rsid w:val="00B14490"/>
    <w:rsid w:val="00B14791"/>
    <w:rsid w:val="00B17C81"/>
    <w:rsid w:val="00B26556"/>
    <w:rsid w:val="00B374B5"/>
    <w:rsid w:val="00B43804"/>
    <w:rsid w:val="00B44E39"/>
    <w:rsid w:val="00B539DE"/>
    <w:rsid w:val="00B638F5"/>
    <w:rsid w:val="00B65B2F"/>
    <w:rsid w:val="00B71E76"/>
    <w:rsid w:val="00B8079B"/>
    <w:rsid w:val="00B85AB7"/>
    <w:rsid w:val="00B9474B"/>
    <w:rsid w:val="00BA4571"/>
    <w:rsid w:val="00BB1FFB"/>
    <w:rsid w:val="00BB3FDE"/>
    <w:rsid w:val="00BC3BA6"/>
    <w:rsid w:val="00BC5B77"/>
    <w:rsid w:val="00BC7D0E"/>
    <w:rsid w:val="00BF550A"/>
    <w:rsid w:val="00BF6992"/>
    <w:rsid w:val="00BF7F93"/>
    <w:rsid w:val="00C07AB3"/>
    <w:rsid w:val="00C2496F"/>
    <w:rsid w:val="00C27717"/>
    <w:rsid w:val="00C41A1E"/>
    <w:rsid w:val="00C81424"/>
    <w:rsid w:val="00C85AED"/>
    <w:rsid w:val="00C87850"/>
    <w:rsid w:val="00C92707"/>
    <w:rsid w:val="00C9742E"/>
    <w:rsid w:val="00CA4193"/>
    <w:rsid w:val="00CB4073"/>
    <w:rsid w:val="00CB6395"/>
    <w:rsid w:val="00CC5FAF"/>
    <w:rsid w:val="00CD5393"/>
    <w:rsid w:val="00CE2900"/>
    <w:rsid w:val="00CF0CC4"/>
    <w:rsid w:val="00D01283"/>
    <w:rsid w:val="00D02B95"/>
    <w:rsid w:val="00D13342"/>
    <w:rsid w:val="00D14CA4"/>
    <w:rsid w:val="00D36CC8"/>
    <w:rsid w:val="00D57403"/>
    <w:rsid w:val="00D63E9E"/>
    <w:rsid w:val="00D70C22"/>
    <w:rsid w:val="00D76675"/>
    <w:rsid w:val="00DB4992"/>
    <w:rsid w:val="00DB4C57"/>
    <w:rsid w:val="00DC354D"/>
    <w:rsid w:val="00DD0057"/>
    <w:rsid w:val="00DD2ACC"/>
    <w:rsid w:val="00DD7F58"/>
    <w:rsid w:val="00DE6B36"/>
    <w:rsid w:val="00DF0AE2"/>
    <w:rsid w:val="00E072E1"/>
    <w:rsid w:val="00E12260"/>
    <w:rsid w:val="00E17DF8"/>
    <w:rsid w:val="00E25D4F"/>
    <w:rsid w:val="00E308DC"/>
    <w:rsid w:val="00E32FF0"/>
    <w:rsid w:val="00E41AD3"/>
    <w:rsid w:val="00E51138"/>
    <w:rsid w:val="00E649FA"/>
    <w:rsid w:val="00E770DF"/>
    <w:rsid w:val="00E81FDB"/>
    <w:rsid w:val="00E84825"/>
    <w:rsid w:val="00E85E52"/>
    <w:rsid w:val="00EA1A27"/>
    <w:rsid w:val="00EB584A"/>
    <w:rsid w:val="00EB7516"/>
    <w:rsid w:val="00EC0CBA"/>
    <w:rsid w:val="00EC351C"/>
    <w:rsid w:val="00EC7EA1"/>
    <w:rsid w:val="00ED3E82"/>
    <w:rsid w:val="00ED5E64"/>
    <w:rsid w:val="00ED705D"/>
    <w:rsid w:val="00EE5ED8"/>
    <w:rsid w:val="00EF705F"/>
    <w:rsid w:val="00F131F4"/>
    <w:rsid w:val="00F16AD4"/>
    <w:rsid w:val="00F22C4F"/>
    <w:rsid w:val="00F3004C"/>
    <w:rsid w:val="00F312CD"/>
    <w:rsid w:val="00F422D2"/>
    <w:rsid w:val="00F45578"/>
    <w:rsid w:val="00F61E93"/>
    <w:rsid w:val="00F8108E"/>
    <w:rsid w:val="00F82B4A"/>
    <w:rsid w:val="00F9219F"/>
    <w:rsid w:val="00F938C5"/>
    <w:rsid w:val="00FA1EF9"/>
    <w:rsid w:val="00FB6455"/>
    <w:rsid w:val="00FC2380"/>
    <w:rsid w:val="00FC3CA0"/>
    <w:rsid w:val="00FD479E"/>
    <w:rsid w:val="00FE5581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9F0"/>
  <w15:docId w15:val="{F73485D9-D740-4F95-870B-0B208A6C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61"/>
    <w:pPr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6B4D07"/>
    <w:pPr>
      <w:spacing w:after="0" w:line="240" w:lineRule="auto"/>
      <w:jc w:val="center"/>
    </w:pPr>
    <w:rPr>
      <w:rFonts w:ascii="Times New Roman" w:eastAsiaTheme="minorHAnsi" w:hAnsi="Times New Roman"/>
      <w:sz w:val="28"/>
      <w:szCs w:val="28"/>
    </w:rPr>
  </w:style>
  <w:style w:type="table" w:styleId="a3">
    <w:name w:val="Table Grid"/>
    <w:basedOn w:val="a1"/>
    <w:uiPriority w:val="59"/>
    <w:rsid w:val="008F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Рия-тян</dc:creator>
  <cp:lastModifiedBy>anon</cp:lastModifiedBy>
  <cp:revision>7</cp:revision>
  <dcterms:created xsi:type="dcterms:W3CDTF">2020-01-07T16:25:00Z</dcterms:created>
  <dcterms:modified xsi:type="dcterms:W3CDTF">2020-01-13T17:22:00Z</dcterms:modified>
</cp:coreProperties>
</file>