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675"/>
        <w:gridCol w:w="10099"/>
      </w:tblGrid>
      <w:tr w:rsidR="008F1C61" w:rsidRPr="004F1534" w14:paraId="1C4ACDCA" w14:textId="77777777" w:rsidTr="00E072E1">
        <w:tc>
          <w:tcPr>
            <w:tcW w:w="675" w:type="dxa"/>
          </w:tcPr>
          <w:p w14:paraId="2BA60215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99" w:type="dxa"/>
          </w:tcPr>
          <w:p w14:paraId="63ED2900" w14:textId="766462AD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Данные, информация, знания. Пирамида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DIKW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 Преобразование данных в информацию. Формы представления и свойства информации: адекватность, достоверность, полнота, доступность, актуальность, полезность и другие. Характеристики качества информации.</w:t>
            </w:r>
          </w:p>
        </w:tc>
      </w:tr>
      <w:tr w:rsidR="008F1C61" w:rsidRPr="004F1534" w14:paraId="1D1E7F76" w14:textId="77777777" w:rsidTr="00E072E1">
        <w:tc>
          <w:tcPr>
            <w:tcW w:w="675" w:type="dxa"/>
          </w:tcPr>
          <w:p w14:paraId="7CC58603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099" w:type="dxa"/>
          </w:tcPr>
          <w:p w14:paraId="26837B50" w14:textId="10DFA97C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Информация в контексте экономической среды организации. Уровни управления в организации. Экономическая и управленческая информация. </w:t>
            </w:r>
          </w:p>
        </w:tc>
      </w:tr>
      <w:tr w:rsidR="008F1C61" w:rsidRPr="004F1534" w14:paraId="149B15E9" w14:textId="77777777" w:rsidTr="00E072E1">
        <w:tc>
          <w:tcPr>
            <w:tcW w:w="675" w:type="dxa"/>
          </w:tcPr>
          <w:p w14:paraId="360C8BB6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099" w:type="dxa"/>
          </w:tcPr>
          <w:p w14:paraId="4C77378E" w14:textId="4ADD45C0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Понятие информационной технологии. Информационные революции. Феномен персональных вычислений.</w:t>
            </w:r>
          </w:p>
        </w:tc>
      </w:tr>
      <w:tr w:rsidR="008F1C61" w:rsidRPr="004F1534" w14:paraId="3E2A950E" w14:textId="77777777" w:rsidTr="00E072E1">
        <w:tc>
          <w:tcPr>
            <w:tcW w:w="675" w:type="dxa"/>
          </w:tcPr>
          <w:p w14:paraId="1CA43E86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099" w:type="dxa"/>
          </w:tcPr>
          <w:p w14:paraId="16DD2D96" w14:textId="748079F5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Информационное общество. Характерные черты информационного общества. Федеральная целевая программа «Электронное общество». Электронное правительство. Цифровая трансформация.</w:t>
            </w:r>
          </w:p>
        </w:tc>
      </w:tr>
      <w:tr w:rsidR="008F1C61" w:rsidRPr="004F1534" w14:paraId="08F4A34F" w14:textId="77777777" w:rsidTr="00E072E1">
        <w:tc>
          <w:tcPr>
            <w:tcW w:w="675" w:type="dxa"/>
          </w:tcPr>
          <w:p w14:paraId="02A51175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099" w:type="dxa"/>
          </w:tcPr>
          <w:p w14:paraId="7678878A" w14:textId="3067B85D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Информационные ресурсы, информационные продукты и информационные услуги. Виды информационных услуг. Поставщики и потребители информационных продуктов и услуг. Рынок информационных продуктов и услуг.</w:t>
            </w:r>
          </w:p>
        </w:tc>
      </w:tr>
      <w:tr w:rsidR="008F1C61" w:rsidRPr="004F1534" w14:paraId="0FAAB280" w14:textId="77777777" w:rsidTr="00E072E1">
        <w:tc>
          <w:tcPr>
            <w:tcW w:w="675" w:type="dxa"/>
          </w:tcPr>
          <w:p w14:paraId="2C29D003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099" w:type="dxa"/>
          </w:tcPr>
          <w:p w14:paraId="330631A1" w14:textId="64D8AF06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Структурная схема ПК. Устройства ввода и вывода, их технические характеристики. Процессоры, тактовая частота и производительность. Устройства хранения информации, технические характеристики.</w:t>
            </w:r>
          </w:p>
        </w:tc>
      </w:tr>
      <w:tr w:rsidR="008F1C61" w:rsidRPr="004F1534" w14:paraId="78E385C7" w14:textId="77777777" w:rsidTr="00E072E1">
        <w:tc>
          <w:tcPr>
            <w:tcW w:w="675" w:type="dxa"/>
          </w:tcPr>
          <w:p w14:paraId="228E9724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099" w:type="dxa"/>
          </w:tcPr>
          <w:p w14:paraId="62C9F5B1" w14:textId="21C08C74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Основные категории компьютеров: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RFID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-метки, микроконтроллеры, микрокомпьютеры; миникомпьютеры и серверы; мейнфреймы; суперкомпьютеры. Перспективы развития компьютерной техники.</w:t>
            </w:r>
          </w:p>
        </w:tc>
      </w:tr>
      <w:tr w:rsidR="008F1C61" w:rsidRPr="004F1534" w14:paraId="3C533087" w14:textId="77777777" w:rsidTr="00E072E1">
        <w:tc>
          <w:tcPr>
            <w:tcW w:w="675" w:type="dxa"/>
          </w:tcPr>
          <w:p w14:paraId="4B901482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099" w:type="dxa"/>
          </w:tcPr>
          <w:p w14:paraId="7C0DE691" w14:textId="17839CC9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Телекоммуникационные сети. Компьютерные сети. Закон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</w:rPr>
              <w:t>Мэтклафа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</w:rPr>
              <w:t>. Аппаратура передачи данных (коммуникационное оборудование). Каналы связи: проводные и беспроводные. Типы компьютерных сетей (персональные, локальные, муниципальные, глобальные). Топология локальных сетей.</w:t>
            </w:r>
          </w:p>
        </w:tc>
      </w:tr>
      <w:tr w:rsidR="008F1C61" w:rsidRPr="004F1534" w14:paraId="2D5B4753" w14:textId="77777777" w:rsidTr="00E072E1">
        <w:tc>
          <w:tcPr>
            <w:tcW w:w="675" w:type="dxa"/>
          </w:tcPr>
          <w:p w14:paraId="5E797B97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099" w:type="dxa"/>
          </w:tcPr>
          <w:p w14:paraId="23AC8AF3" w14:textId="4C0F2DC3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Интернет. Интернет провайдеры. Модели делового взаимодействия в Интернете. Роль Интернета в реструктуризации деловых отношений. Интранет и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</w:rPr>
              <w:t>экстранет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</w:rPr>
              <w:t>. Всемирная паутина. Мобильный интернет. Интернет вещей.</w:t>
            </w:r>
          </w:p>
        </w:tc>
      </w:tr>
      <w:tr w:rsidR="008F1C61" w:rsidRPr="004F1534" w14:paraId="442E1C3B" w14:textId="77777777" w:rsidTr="00E072E1">
        <w:tc>
          <w:tcPr>
            <w:tcW w:w="675" w:type="dxa"/>
          </w:tcPr>
          <w:p w14:paraId="21CBF3BA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099" w:type="dxa"/>
          </w:tcPr>
          <w:p w14:paraId="6C8EFA88" w14:textId="17EF6DC8" w:rsidR="00824C94" w:rsidRPr="004F1534" w:rsidRDefault="008F1C61" w:rsidP="004F1534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Алгоритм, программа, программное обеспечение (ПО). Основные категории ПО: системное ПО и прикладное ПО. Системное ПО: операционные системы, системы программирования, утилиты и драйверы. Прикладное ПО: прикладные программы общего назначения и специализированные прикладные программы. Программы работы с текстами: текстовые редакторы и процессоры, настольные издательские системы, системы распознавания текстов, программы конвертации. Программы работы с графикой: графические редакторы, программы создания презентаций, фоторедакторы, программы работы с деловой графикой и инфографикой, редакторы диаграмм. Приложения управления задачами и проектами. Персональный информационный менеджер. Электронный органайзер. Электронные таблицы. Системы управления базами данных. Программы для работы в интернете.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Groupware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или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collaborative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software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 – программное обеспечение для совместной работы группы людей.</w:t>
            </w:r>
          </w:p>
        </w:tc>
      </w:tr>
      <w:tr w:rsidR="008F1C61" w:rsidRPr="004F1534" w14:paraId="640F98FC" w14:textId="77777777" w:rsidTr="00E072E1">
        <w:tc>
          <w:tcPr>
            <w:tcW w:w="675" w:type="dxa"/>
          </w:tcPr>
          <w:p w14:paraId="37FDE1C5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099" w:type="dxa"/>
          </w:tcPr>
          <w:p w14:paraId="31960A22" w14:textId="732499E8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Системное ПО: операционные системы, системы программирования, утилиты и драйверы. Операционная система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F1C61" w:rsidRPr="004F1534" w14:paraId="347ADC62" w14:textId="77777777" w:rsidTr="00E072E1">
        <w:tc>
          <w:tcPr>
            <w:tcW w:w="675" w:type="dxa"/>
          </w:tcPr>
          <w:p w14:paraId="456CE532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099" w:type="dxa"/>
          </w:tcPr>
          <w:p w14:paraId="7481D951" w14:textId="3BF2ED64" w:rsidR="00824C94" w:rsidRPr="004F1534" w:rsidRDefault="008F1C61" w:rsidP="004F1534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Файловые системы. П</w:t>
            </w:r>
            <w:bookmarkStart w:id="0" w:name="_GoBack"/>
            <w:bookmarkEnd w:id="0"/>
            <w:r w:rsidRPr="004F1534">
              <w:rPr>
                <w:rFonts w:ascii="Times New Roman" w:hAnsi="Times New Roman"/>
                <w:sz w:val="28"/>
                <w:szCs w:val="28"/>
              </w:rPr>
              <w:t>онятие базы данных. Документальные и фактографические базы данных.  Базы данных, хранящие данные в свободном формате. Гипертекстовые базы данных. Хранилища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витрины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. Data mining. Text mining. Web mining. OLAP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 Дата-центры (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</w:rPr>
              <w:t>ЦОДы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</w:rPr>
              <w:t xml:space="preserve"> – центры обработки данных).</w:t>
            </w:r>
          </w:p>
        </w:tc>
      </w:tr>
      <w:tr w:rsidR="008F1C61" w:rsidRPr="004F1534" w14:paraId="0EE18512" w14:textId="77777777" w:rsidTr="00E072E1">
        <w:tc>
          <w:tcPr>
            <w:tcW w:w="675" w:type="dxa"/>
          </w:tcPr>
          <w:p w14:paraId="68655B10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099" w:type="dxa"/>
          </w:tcPr>
          <w:p w14:paraId="331D876F" w14:textId="63E07DDA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Системы управления базами данных. Языки баз данных. Логические модели данных. Реляционные базы данных. СУБД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Access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 xml:space="preserve">. Язык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F1C61" w:rsidRPr="004F1534" w14:paraId="4F0C0766" w14:textId="77777777" w:rsidTr="00E072E1">
        <w:tc>
          <w:tcPr>
            <w:tcW w:w="675" w:type="dxa"/>
          </w:tcPr>
          <w:p w14:paraId="7CBAAB8C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14</w:t>
            </w:r>
          </w:p>
        </w:tc>
        <w:tc>
          <w:tcPr>
            <w:tcW w:w="10099" w:type="dxa"/>
          </w:tcPr>
          <w:p w14:paraId="3480DF87" w14:textId="2EBE6366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Программы работы с текстами: текстовые редакторы и процессоры, настольные издательские системы, системы распознавания текстов, программы конвертации. Форматы текстовых документов и их  особенности. Текстовый процессор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Word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F1C61" w:rsidRPr="004F1534" w14:paraId="52D289D0" w14:textId="77777777" w:rsidTr="00E072E1">
        <w:tc>
          <w:tcPr>
            <w:tcW w:w="675" w:type="dxa"/>
          </w:tcPr>
          <w:p w14:paraId="1B84A73A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099" w:type="dxa"/>
          </w:tcPr>
          <w:p w14:paraId="71D6A706" w14:textId="6489AB8F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Векторная и растровая графика. Программы работы с графикой: графические редакторы, программы создания презентаций, фоторедакторы, программы работы с деловой графикой и инфографикой, редакторы диаграмм.</w:t>
            </w:r>
          </w:p>
        </w:tc>
      </w:tr>
      <w:tr w:rsidR="008F1C61" w:rsidRPr="004F1534" w14:paraId="00A7F141" w14:textId="77777777" w:rsidTr="00E072E1">
        <w:tc>
          <w:tcPr>
            <w:tcW w:w="675" w:type="dxa"/>
          </w:tcPr>
          <w:p w14:paraId="71FDDB7C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099" w:type="dxa"/>
          </w:tcPr>
          <w:p w14:paraId="32DA059B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Табличные процессоры. История развития электронных таблиц. </w:t>
            </w:r>
          </w:p>
          <w:p w14:paraId="3922A1DA" w14:textId="37BD95BB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val="en-US" w:eastAsia="ru-RU"/>
              </w:rPr>
              <w:t>Excel</w:t>
            </w: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  <w:r w:rsidRPr="004F1534">
              <w:rPr>
                <w:rFonts w:ascii="Times New Roman" w:hAnsi="Times New Roman"/>
                <w:sz w:val="28"/>
                <w:szCs w:val="28"/>
                <w:lang w:val="en-US" w:eastAsia="ru-RU"/>
              </w:rPr>
              <w:t>Google</w:t>
            </w: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таблицы. Основные элементы электронной таблицы: листы, ячейки, адресация ячеек,  ленты команд, строка ввода. Типы данных. Формулы. Встроенные функции. Относительная и абсолютная адресация ячеек.</w:t>
            </w:r>
          </w:p>
        </w:tc>
      </w:tr>
      <w:tr w:rsidR="008F1C61" w:rsidRPr="004F1534" w14:paraId="141D3192" w14:textId="77777777" w:rsidTr="00E072E1">
        <w:tc>
          <w:tcPr>
            <w:tcW w:w="675" w:type="dxa"/>
          </w:tcPr>
          <w:p w14:paraId="45DF01E9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0099" w:type="dxa"/>
          </w:tcPr>
          <w:p w14:paraId="14EAF09B" w14:textId="1E962A6B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Табличный процессор MS Excel. Пользовательский интерфейс: лента, контекстное меню, модальные и немодальные окна диалога, клавиатурные сокращения, смарт-теги. Ввод и форматирование данных. Создание диаграмм.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Спарклайны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8F1C61" w:rsidRPr="004F1534" w14:paraId="5DB169A6" w14:textId="77777777" w:rsidTr="00E072E1">
        <w:tc>
          <w:tcPr>
            <w:tcW w:w="675" w:type="dxa"/>
          </w:tcPr>
          <w:p w14:paraId="3F03578D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0099" w:type="dxa"/>
          </w:tcPr>
          <w:p w14:paraId="7E4287D2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Формулы Excel. Арифметические и логические выражения. Встроенные функции: математические, логические, текстовые, статистические, дата и время, проверка свойств и значений. Копирование формул.</w:t>
            </w:r>
          </w:p>
          <w:p w14:paraId="4F432363" w14:textId="294095C1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Операции с листами. Работа с диапазонами ячеек. Формулы массивов.</w:t>
            </w:r>
          </w:p>
        </w:tc>
      </w:tr>
      <w:tr w:rsidR="008F1C61" w:rsidRPr="004F1534" w14:paraId="3D92A1EC" w14:textId="77777777" w:rsidTr="00E072E1">
        <w:tc>
          <w:tcPr>
            <w:tcW w:w="675" w:type="dxa"/>
          </w:tcPr>
          <w:p w14:paraId="7A2EF997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0099" w:type="dxa"/>
          </w:tcPr>
          <w:p w14:paraId="0B28F6D9" w14:textId="1A69407E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Сводные таблицы. Источники данных для сводных таблиц. Структура сводной таблицы. Сводные диаграммы.</w:t>
            </w:r>
          </w:p>
        </w:tc>
      </w:tr>
      <w:tr w:rsidR="008F1C61" w:rsidRPr="004F1534" w14:paraId="645695F7" w14:textId="77777777" w:rsidTr="00E072E1">
        <w:tc>
          <w:tcPr>
            <w:tcW w:w="675" w:type="dxa"/>
          </w:tcPr>
          <w:p w14:paraId="3D5AB253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099" w:type="dxa"/>
          </w:tcPr>
          <w:p w14:paraId="5B7800F4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Excel и </w:t>
            </w:r>
            <w:r w:rsidRPr="004F1534">
              <w:rPr>
                <w:rFonts w:ascii="Times New Roman" w:hAnsi="Times New Roman"/>
                <w:sz w:val="28"/>
                <w:szCs w:val="28"/>
                <w:lang w:val="en-US" w:eastAsia="ru-RU"/>
              </w:rPr>
              <w:t>VBA</w:t>
            </w: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. Концепция объектов Excel. Объектная модель Excel. Иерархия объектов. Коллекция. Свойства и методы.</w:t>
            </w:r>
          </w:p>
          <w:p w14:paraId="25C97293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Приложения электронных таблиц. </w:t>
            </w:r>
          </w:p>
          <w:p w14:paraId="59DF3DE6" w14:textId="7039C571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Вкладка «Разработчик». Макросы. Редактор </w:t>
            </w:r>
            <w:r w:rsidRPr="004F1534">
              <w:rPr>
                <w:rFonts w:ascii="Times New Roman" w:hAnsi="Times New Roman"/>
                <w:sz w:val="28"/>
                <w:szCs w:val="28"/>
                <w:lang w:val="en-US" w:eastAsia="ru-RU"/>
              </w:rPr>
              <w:t>VBE</w:t>
            </w: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8F1C61" w:rsidRPr="004F1534" w14:paraId="2BF39E15" w14:textId="77777777" w:rsidTr="00E072E1">
        <w:tc>
          <w:tcPr>
            <w:tcW w:w="675" w:type="dxa"/>
          </w:tcPr>
          <w:p w14:paraId="68C416C5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099" w:type="dxa"/>
          </w:tcPr>
          <w:p w14:paraId="548275F2" w14:textId="34F15B92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Язык </w:t>
            </w:r>
            <w:r w:rsidRPr="004F1534">
              <w:rPr>
                <w:rFonts w:ascii="Times New Roman" w:hAnsi="Times New Roman"/>
                <w:sz w:val="28"/>
                <w:szCs w:val="28"/>
                <w:lang w:val="en-US" w:eastAsia="ru-RU"/>
              </w:rPr>
              <w:t>VBA</w:t>
            </w: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: основные элементы и конструкции.</w:t>
            </w:r>
          </w:p>
        </w:tc>
      </w:tr>
      <w:tr w:rsidR="008F1C61" w:rsidRPr="004F1534" w14:paraId="53114F86" w14:textId="77777777" w:rsidTr="00E072E1">
        <w:tc>
          <w:tcPr>
            <w:tcW w:w="675" w:type="dxa"/>
          </w:tcPr>
          <w:p w14:paraId="3C0444F3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0099" w:type="dxa"/>
          </w:tcPr>
          <w:p w14:paraId="1C10FEF2" w14:textId="5D004607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Тенденции и перспективы развития информационных технологий.</w:t>
            </w:r>
          </w:p>
        </w:tc>
      </w:tr>
    </w:tbl>
    <w:p w14:paraId="55095F9F" w14:textId="77777777" w:rsidR="008F1C61" w:rsidRPr="004F1534" w:rsidRDefault="008F1C61" w:rsidP="004F1534">
      <w:pPr>
        <w:jc w:val="left"/>
        <w:rPr>
          <w:rFonts w:ascii="Times New Roman" w:hAnsi="Times New Roman"/>
        </w:rPr>
      </w:pPr>
    </w:p>
    <w:sectPr w:rsidR="008F1C61" w:rsidRPr="004F1534" w:rsidSect="00E072E1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61"/>
    <w:rsid w:val="00002C8E"/>
    <w:rsid w:val="00027827"/>
    <w:rsid w:val="00032FDC"/>
    <w:rsid w:val="00041CF5"/>
    <w:rsid w:val="000602D4"/>
    <w:rsid w:val="00062FB9"/>
    <w:rsid w:val="000769AE"/>
    <w:rsid w:val="00091F34"/>
    <w:rsid w:val="00094A41"/>
    <w:rsid w:val="000B34C0"/>
    <w:rsid w:val="000B7AB6"/>
    <w:rsid w:val="00113B29"/>
    <w:rsid w:val="001149AB"/>
    <w:rsid w:val="0011796E"/>
    <w:rsid w:val="0013582A"/>
    <w:rsid w:val="00136114"/>
    <w:rsid w:val="001568AE"/>
    <w:rsid w:val="0016033B"/>
    <w:rsid w:val="001609C4"/>
    <w:rsid w:val="00163E18"/>
    <w:rsid w:val="00171B3A"/>
    <w:rsid w:val="001851B4"/>
    <w:rsid w:val="001A1DFE"/>
    <w:rsid w:val="001A757A"/>
    <w:rsid w:val="001B2626"/>
    <w:rsid w:val="001B7360"/>
    <w:rsid w:val="001C2738"/>
    <w:rsid w:val="001C33FA"/>
    <w:rsid w:val="001D570D"/>
    <w:rsid w:val="00202D1E"/>
    <w:rsid w:val="00204531"/>
    <w:rsid w:val="00213AFD"/>
    <w:rsid w:val="00215615"/>
    <w:rsid w:val="00226EEF"/>
    <w:rsid w:val="00234DF8"/>
    <w:rsid w:val="00247B00"/>
    <w:rsid w:val="00247F6C"/>
    <w:rsid w:val="002507AF"/>
    <w:rsid w:val="00252051"/>
    <w:rsid w:val="002619C6"/>
    <w:rsid w:val="0026418F"/>
    <w:rsid w:val="0026556D"/>
    <w:rsid w:val="0026593B"/>
    <w:rsid w:val="002678F3"/>
    <w:rsid w:val="00276B34"/>
    <w:rsid w:val="002857A9"/>
    <w:rsid w:val="00287E0C"/>
    <w:rsid w:val="002906A8"/>
    <w:rsid w:val="00293044"/>
    <w:rsid w:val="00293486"/>
    <w:rsid w:val="002A2A9B"/>
    <w:rsid w:val="002A4926"/>
    <w:rsid w:val="002A4BCD"/>
    <w:rsid w:val="002A6D46"/>
    <w:rsid w:val="002C3455"/>
    <w:rsid w:val="002C3ECD"/>
    <w:rsid w:val="002C4556"/>
    <w:rsid w:val="002C582B"/>
    <w:rsid w:val="002D2A26"/>
    <w:rsid w:val="002E7F36"/>
    <w:rsid w:val="002F30F8"/>
    <w:rsid w:val="002F42D8"/>
    <w:rsid w:val="002F5354"/>
    <w:rsid w:val="002F536E"/>
    <w:rsid w:val="00307507"/>
    <w:rsid w:val="0031294F"/>
    <w:rsid w:val="00317ADE"/>
    <w:rsid w:val="003213B1"/>
    <w:rsid w:val="003250C9"/>
    <w:rsid w:val="00341BF9"/>
    <w:rsid w:val="00372026"/>
    <w:rsid w:val="00376CEF"/>
    <w:rsid w:val="00391ED9"/>
    <w:rsid w:val="003A7C9D"/>
    <w:rsid w:val="003B6558"/>
    <w:rsid w:val="003C0883"/>
    <w:rsid w:val="003D62EB"/>
    <w:rsid w:val="003E3853"/>
    <w:rsid w:val="00402F45"/>
    <w:rsid w:val="0042256C"/>
    <w:rsid w:val="004270AC"/>
    <w:rsid w:val="00433263"/>
    <w:rsid w:val="00440FC5"/>
    <w:rsid w:val="00441857"/>
    <w:rsid w:val="0044366C"/>
    <w:rsid w:val="004547D4"/>
    <w:rsid w:val="0045581F"/>
    <w:rsid w:val="00482FA8"/>
    <w:rsid w:val="00495D2C"/>
    <w:rsid w:val="004A371C"/>
    <w:rsid w:val="004A575E"/>
    <w:rsid w:val="004B14D2"/>
    <w:rsid w:val="004B4774"/>
    <w:rsid w:val="004D0A4F"/>
    <w:rsid w:val="004D11D0"/>
    <w:rsid w:val="004E7318"/>
    <w:rsid w:val="004F0935"/>
    <w:rsid w:val="004F1534"/>
    <w:rsid w:val="00551756"/>
    <w:rsid w:val="00555D58"/>
    <w:rsid w:val="00565A93"/>
    <w:rsid w:val="0057079D"/>
    <w:rsid w:val="00593A0D"/>
    <w:rsid w:val="005A04EE"/>
    <w:rsid w:val="005A07CF"/>
    <w:rsid w:val="005A64E9"/>
    <w:rsid w:val="005A7586"/>
    <w:rsid w:val="005B0EAB"/>
    <w:rsid w:val="005B3126"/>
    <w:rsid w:val="005B6251"/>
    <w:rsid w:val="005B6D61"/>
    <w:rsid w:val="005C1BB5"/>
    <w:rsid w:val="005D748D"/>
    <w:rsid w:val="005E2F86"/>
    <w:rsid w:val="005E4AE6"/>
    <w:rsid w:val="005F3154"/>
    <w:rsid w:val="005F4336"/>
    <w:rsid w:val="005F7C7B"/>
    <w:rsid w:val="00607F74"/>
    <w:rsid w:val="0061066B"/>
    <w:rsid w:val="0064503D"/>
    <w:rsid w:val="00651FDB"/>
    <w:rsid w:val="00657D2C"/>
    <w:rsid w:val="006741EF"/>
    <w:rsid w:val="006A2761"/>
    <w:rsid w:val="006B4D07"/>
    <w:rsid w:val="006D01ED"/>
    <w:rsid w:val="006D0D80"/>
    <w:rsid w:val="006E195D"/>
    <w:rsid w:val="0072060F"/>
    <w:rsid w:val="00720827"/>
    <w:rsid w:val="00726149"/>
    <w:rsid w:val="00737045"/>
    <w:rsid w:val="00754F7F"/>
    <w:rsid w:val="00755F1D"/>
    <w:rsid w:val="00765DE0"/>
    <w:rsid w:val="0076707F"/>
    <w:rsid w:val="00773399"/>
    <w:rsid w:val="00775E16"/>
    <w:rsid w:val="00783582"/>
    <w:rsid w:val="00786DF6"/>
    <w:rsid w:val="007871C7"/>
    <w:rsid w:val="00793318"/>
    <w:rsid w:val="007A1D34"/>
    <w:rsid w:val="007B0EBF"/>
    <w:rsid w:val="007B41B0"/>
    <w:rsid w:val="007C1775"/>
    <w:rsid w:val="007D300F"/>
    <w:rsid w:val="007E4A89"/>
    <w:rsid w:val="007E7891"/>
    <w:rsid w:val="0080036A"/>
    <w:rsid w:val="00804CFC"/>
    <w:rsid w:val="0080648F"/>
    <w:rsid w:val="008232E7"/>
    <w:rsid w:val="00823919"/>
    <w:rsid w:val="00824C94"/>
    <w:rsid w:val="00826F65"/>
    <w:rsid w:val="0083260A"/>
    <w:rsid w:val="0083585D"/>
    <w:rsid w:val="008415DE"/>
    <w:rsid w:val="008418F0"/>
    <w:rsid w:val="008543FC"/>
    <w:rsid w:val="00880745"/>
    <w:rsid w:val="00896615"/>
    <w:rsid w:val="0089768A"/>
    <w:rsid w:val="008E4EB1"/>
    <w:rsid w:val="008F1C61"/>
    <w:rsid w:val="008F2CD9"/>
    <w:rsid w:val="008F5EA9"/>
    <w:rsid w:val="008F6AB6"/>
    <w:rsid w:val="009046AA"/>
    <w:rsid w:val="00922525"/>
    <w:rsid w:val="0092698A"/>
    <w:rsid w:val="00932807"/>
    <w:rsid w:val="00933E6B"/>
    <w:rsid w:val="00936A32"/>
    <w:rsid w:val="00936DF7"/>
    <w:rsid w:val="00955E1C"/>
    <w:rsid w:val="00962218"/>
    <w:rsid w:val="00974657"/>
    <w:rsid w:val="00991C03"/>
    <w:rsid w:val="009A40BB"/>
    <w:rsid w:val="009A5275"/>
    <w:rsid w:val="009B2CFD"/>
    <w:rsid w:val="009B7D93"/>
    <w:rsid w:val="009C20D4"/>
    <w:rsid w:val="009C44A2"/>
    <w:rsid w:val="009D5223"/>
    <w:rsid w:val="009F4DC0"/>
    <w:rsid w:val="00A03C75"/>
    <w:rsid w:val="00A053A2"/>
    <w:rsid w:val="00A17C7B"/>
    <w:rsid w:val="00A4351F"/>
    <w:rsid w:val="00A6588D"/>
    <w:rsid w:val="00A72893"/>
    <w:rsid w:val="00A84FFC"/>
    <w:rsid w:val="00A92292"/>
    <w:rsid w:val="00AA1AA5"/>
    <w:rsid w:val="00AC74EB"/>
    <w:rsid w:val="00AD6DC4"/>
    <w:rsid w:val="00AD7A7C"/>
    <w:rsid w:val="00AE0C5B"/>
    <w:rsid w:val="00AE0E4A"/>
    <w:rsid w:val="00AE34AA"/>
    <w:rsid w:val="00AF0F2E"/>
    <w:rsid w:val="00AF1A15"/>
    <w:rsid w:val="00B05DA9"/>
    <w:rsid w:val="00B14490"/>
    <w:rsid w:val="00B14791"/>
    <w:rsid w:val="00B17C81"/>
    <w:rsid w:val="00B26556"/>
    <w:rsid w:val="00B374B5"/>
    <w:rsid w:val="00B43804"/>
    <w:rsid w:val="00B44E39"/>
    <w:rsid w:val="00B539DE"/>
    <w:rsid w:val="00B638F5"/>
    <w:rsid w:val="00B65B2F"/>
    <w:rsid w:val="00B71E76"/>
    <w:rsid w:val="00B8079B"/>
    <w:rsid w:val="00B85AB7"/>
    <w:rsid w:val="00B9474B"/>
    <w:rsid w:val="00BA4571"/>
    <w:rsid w:val="00BB1FFB"/>
    <w:rsid w:val="00BB3FDE"/>
    <w:rsid w:val="00BC3BA6"/>
    <w:rsid w:val="00BC5B77"/>
    <w:rsid w:val="00BC7D0E"/>
    <w:rsid w:val="00BF550A"/>
    <w:rsid w:val="00BF6992"/>
    <w:rsid w:val="00BF7F93"/>
    <w:rsid w:val="00C07AB3"/>
    <w:rsid w:val="00C2496F"/>
    <w:rsid w:val="00C27717"/>
    <w:rsid w:val="00C41A1E"/>
    <w:rsid w:val="00C81424"/>
    <w:rsid w:val="00C85AED"/>
    <w:rsid w:val="00C87850"/>
    <w:rsid w:val="00C92707"/>
    <w:rsid w:val="00C9742E"/>
    <w:rsid w:val="00CA4193"/>
    <w:rsid w:val="00CB4073"/>
    <w:rsid w:val="00CB6395"/>
    <w:rsid w:val="00CC5FAF"/>
    <w:rsid w:val="00CD5393"/>
    <w:rsid w:val="00CE2900"/>
    <w:rsid w:val="00CF0CC4"/>
    <w:rsid w:val="00D01283"/>
    <w:rsid w:val="00D02B95"/>
    <w:rsid w:val="00D13342"/>
    <w:rsid w:val="00D14CA4"/>
    <w:rsid w:val="00D36CC8"/>
    <w:rsid w:val="00D57403"/>
    <w:rsid w:val="00D63E9E"/>
    <w:rsid w:val="00D70C22"/>
    <w:rsid w:val="00D76675"/>
    <w:rsid w:val="00DB4992"/>
    <w:rsid w:val="00DB4C57"/>
    <w:rsid w:val="00DC354D"/>
    <w:rsid w:val="00DD0057"/>
    <w:rsid w:val="00DD2ACC"/>
    <w:rsid w:val="00DD7F58"/>
    <w:rsid w:val="00DE6B36"/>
    <w:rsid w:val="00DF0AE2"/>
    <w:rsid w:val="00E072E1"/>
    <w:rsid w:val="00E12260"/>
    <w:rsid w:val="00E17DF8"/>
    <w:rsid w:val="00E25D4F"/>
    <w:rsid w:val="00E308DC"/>
    <w:rsid w:val="00E32FF0"/>
    <w:rsid w:val="00E41AD3"/>
    <w:rsid w:val="00E51138"/>
    <w:rsid w:val="00E649FA"/>
    <w:rsid w:val="00E770DF"/>
    <w:rsid w:val="00E81FDB"/>
    <w:rsid w:val="00E84825"/>
    <w:rsid w:val="00E85E52"/>
    <w:rsid w:val="00EA1A27"/>
    <w:rsid w:val="00EB584A"/>
    <w:rsid w:val="00EC0CBA"/>
    <w:rsid w:val="00EC351C"/>
    <w:rsid w:val="00EC7EA1"/>
    <w:rsid w:val="00ED3E82"/>
    <w:rsid w:val="00ED5E64"/>
    <w:rsid w:val="00ED705D"/>
    <w:rsid w:val="00EE5ED8"/>
    <w:rsid w:val="00EF705F"/>
    <w:rsid w:val="00F131F4"/>
    <w:rsid w:val="00F16AD4"/>
    <w:rsid w:val="00F22C4F"/>
    <w:rsid w:val="00F3004C"/>
    <w:rsid w:val="00F312CD"/>
    <w:rsid w:val="00F422D2"/>
    <w:rsid w:val="00F45578"/>
    <w:rsid w:val="00F61E93"/>
    <w:rsid w:val="00F8108E"/>
    <w:rsid w:val="00F82B4A"/>
    <w:rsid w:val="00F9219F"/>
    <w:rsid w:val="00F938C5"/>
    <w:rsid w:val="00FA1EF9"/>
    <w:rsid w:val="00FB6455"/>
    <w:rsid w:val="00FC2380"/>
    <w:rsid w:val="00FC3CA0"/>
    <w:rsid w:val="00FD479E"/>
    <w:rsid w:val="00FE5581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79F0"/>
  <w15:docId w15:val="{F73485D9-D740-4F95-870B-0B208A6C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61"/>
    <w:pPr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6B4D07"/>
    <w:pPr>
      <w:spacing w:after="0" w:line="240" w:lineRule="auto"/>
      <w:jc w:val="center"/>
    </w:pPr>
    <w:rPr>
      <w:rFonts w:ascii="Times New Roman" w:eastAsiaTheme="minorHAnsi" w:hAnsi="Times New Roman"/>
      <w:sz w:val="28"/>
      <w:szCs w:val="28"/>
    </w:rPr>
  </w:style>
  <w:style w:type="table" w:styleId="a3">
    <w:name w:val="Table Grid"/>
    <w:basedOn w:val="a1"/>
    <w:uiPriority w:val="59"/>
    <w:rsid w:val="008F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Рия-тян</dc:creator>
  <cp:lastModifiedBy>anon</cp:lastModifiedBy>
  <cp:revision>6</cp:revision>
  <dcterms:created xsi:type="dcterms:W3CDTF">2020-01-07T16:25:00Z</dcterms:created>
  <dcterms:modified xsi:type="dcterms:W3CDTF">2020-01-07T17:47:00Z</dcterms:modified>
</cp:coreProperties>
</file>