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28DBF" w14:textId="6F2FAAC5" w:rsidR="00820E17" w:rsidRPr="00FB04FE" w:rsidRDefault="00820E17" w:rsidP="00FB04F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FB04FE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Данные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формы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представления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информации,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которыми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имеют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дело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5" w:tooltip="Информационная система" w:history="1">
        <w:r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информационные</w:t>
        </w:r>
        <w:r w:rsidR="008E429E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 xml:space="preserve"> </w:t>
        </w:r>
        <w:r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системы</w:t>
        </w:r>
      </w:hyperlink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(</w:t>
      </w:r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компьютеры,</w:t>
      </w:r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серверы,</w:t>
      </w:r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программы,</w:t>
      </w:r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алгоритмы)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их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6" w:tooltip="Пользователь" w:history="1">
        <w:r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пользователи</w:t>
        </w:r>
      </w:hyperlink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(администраторы,</w:t>
      </w:r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программисты,</w:t>
      </w:r>
      <w:r w:rsidR="008E429E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r w:rsidR="001F08E1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иные </w:t>
      </w:r>
      <w:r w:rsidR="00420D0B" w:rsidRPr="00FB04FE">
        <w:rPr>
          <w:rStyle w:val="a4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обыватели)</w:t>
      </w:r>
    </w:p>
    <w:p w14:paraId="055DD3A9" w14:textId="0469C519" w:rsidR="005A660D" w:rsidRPr="00FB04FE" w:rsidRDefault="005A660D" w:rsidP="00FB04F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сведения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об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объектах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явлениях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окружающей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среды,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параметрах,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свойствах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состоянии,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которые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воспринимают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информационные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системы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 пользователи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процессе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жизнедеятельности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/или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работы.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информатике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информацией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понимается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сообщение,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снижающее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неопределенности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знаний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состоянии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предметов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явлений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помогающее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решить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поставленную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задачу.</w:t>
      </w:r>
    </w:p>
    <w:p w14:paraId="7D5DB656" w14:textId="21F9D920" w:rsidR="005A660D" w:rsidRPr="00FB04FE" w:rsidRDefault="005A660D" w:rsidP="00FB04F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существовать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виде:</w:t>
      </w:r>
    </w:p>
    <w:p w14:paraId="0F2900C6" w14:textId="46E1CF9D" w:rsidR="005A660D" w:rsidRPr="00FB04FE" w:rsidRDefault="005A660D" w:rsidP="00712310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текстов,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рисунков,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чертежей,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фотографий;</w:t>
      </w:r>
    </w:p>
    <w:p w14:paraId="330F6567" w14:textId="2979646E" w:rsidR="005A660D" w:rsidRPr="00FB04FE" w:rsidRDefault="005A660D" w:rsidP="00712310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световых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звуковых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сигналов;</w:t>
      </w:r>
    </w:p>
    <w:p w14:paraId="70B1E01B" w14:textId="1A05359D" w:rsidR="005A660D" w:rsidRPr="00FB04FE" w:rsidRDefault="005A660D" w:rsidP="00712310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радиоволн;</w:t>
      </w:r>
    </w:p>
    <w:p w14:paraId="72EF54C8" w14:textId="2B2E0A78" w:rsidR="005A660D" w:rsidRPr="00FB04FE" w:rsidRDefault="005A660D" w:rsidP="00712310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электрических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нервных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импульсов;</w:t>
      </w:r>
    </w:p>
    <w:p w14:paraId="629468ED" w14:textId="5EFEA277" w:rsidR="005A660D" w:rsidRPr="00FB04FE" w:rsidRDefault="005A660D" w:rsidP="00712310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магнитных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записей;</w:t>
      </w:r>
    </w:p>
    <w:p w14:paraId="728A3811" w14:textId="78FA9810" w:rsidR="005A660D" w:rsidRPr="00FB04FE" w:rsidRDefault="005A660D" w:rsidP="00712310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жестов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мимики;</w:t>
      </w:r>
    </w:p>
    <w:p w14:paraId="3B95DA90" w14:textId="20BA0615" w:rsidR="005A660D" w:rsidRPr="00FB04FE" w:rsidRDefault="005A660D" w:rsidP="00712310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запахов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вкусовых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ощущений;</w:t>
      </w:r>
    </w:p>
    <w:p w14:paraId="326C6F15" w14:textId="4C20CD02" w:rsidR="00820E17" w:rsidRPr="00FB04FE" w:rsidRDefault="005A660D" w:rsidP="00E56290">
      <w:pPr>
        <w:shd w:val="clear" w:color="auto" w:fill="FFFFFF"/>
        <w:spacing w:after="0" w:line="240" w:lineRule="auto"/>
        <w:ind w:left="707" w:firstLine="709"/>
        <w:rPr>
          <w:rFonts w:ascii="Times New Roman" w:hAnsi="Times New Roman" w:cs="Times New Roman"/>
          <w:sz w:val="20"/>
          <w:szCs w:val="20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хромосом,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посредством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bookmarkStart w:id="0" w:name="_GoBack"/>
      <w:bookmarkEnd w:id="0"/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ередаются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наследству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признаки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свойства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организмов,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д.</w:t>
      </w:r>
    </w:p>
    <w:p w14:paraId="5C720A2C" w14:textId="2ACE8991" w:rsidR="00820E17" w:rsidRPr="00FB04FE" w:rsidRDefault="00B2612E" w:rsidP="00FB04FE">
      <w:pPr>
        <w:spacing w:after="0"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 w:rsidRPr="00FB04F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Зна́ние — </w:t>
      </w:r>
      <w:r w:rsidRPr="00FB04F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форма существования и систематизации результатов познавательной деятельности человека. Выделяют различные виды знания: </w:t>
      </w:r>
      <w:r w:rsidRPr="00FB04F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научное, обыденное</w:t>
      </w:r>
      <w:r w:rsidRPr="00FB04F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(здравый смысл), </w:t>
      </w:r>
      <w:r w:rsidRPr="00FB04F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интуитивное, религиозное</w:t>
      </w:r>
      <w:r w:rsidRPr="00FB04F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и др. </w:t>
      </w:r>
      <w:r w:rsidRPr="00FB04F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Обыденное</w:t>
      </w:r>
      <w:r w:rsidRPr="00FB04F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знание служит основой ориентации человека в окружающем мире, основой его повседневного поведения и предвидения, но обычно содержит ошибки, противоречия. </w:t>
      </w:r>
      <w:r w:rsidRPr="00FB04F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Научному знанию</w:t>
      </w:r>
      <w:r w:rsidRPr="00FB04F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присущи логическая обоснованность, доказательность, воспроизводимость результатов, проверяемость, стремление к устранению ошибок и преодолению противоречий.</w:t>
      </w:r>
    </w:p>
    <w:p w14:paraId="1DFD2BBA" w14:textId="77777777" w:rsidR="00820E17" w:rsidRPr="00FB04FE" w:rsidRDefault="00820E17" w:rsidP="00FB04F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14834E12" w14:textId="0D35BF64" w:rsidR="00820E17" w:rsidRPr="00FB04FE" w:rsidRDefault="00B2612E" w:rsidP="00FB04F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B04FE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(Пирамида) </w:t>
      </w:r>
      <w:r w:rsidR="00820E17" w:rsidRPr="00FB04FE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DIKW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  <w:lang w:val="en"/>
        </w:rPr>
        <w:t>data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  <w:lang w:val="en"/>
        </w:rPr>
        <w:t>information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  <w:lang w:val="en"/>
        </w:rPr>
        <w:t>knowledge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  <w:lang w:val="en"/>
        </w:rPr>
        <w:t>wisdom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7" w:tooltip="Данные" w:history="1">
        <w:r w:rsidR="00820E17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данные</w:t>
        </w:r>
      </w:hyperlink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8" w:tooltip="Информация" w:history="1">
        <w:r w:rsidR="00820E17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информация</w:t>
        </w:r>
      </w:hyperlink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9" w:tooltip="Знания" w:history="1">
        <w:r w:rsidR="00820E17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знания</w:t>
        </w:r>
      </w:hyperlink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0" w:tooltip="Мудрость" w:history="1">
        <w:r w:rsidR="00820E17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мудрость</w:t>
        </w:r>
      </w:hyperlink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информационная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1" w:tooltip="Иерархия" w:history="1">
        <w:r w:rsidR="00820E17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иерархия</w:t>
        </w:r>
      </w:hyperlink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где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каждый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уровень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добавляет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определённые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свойства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к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предыдущему</w:t>
      </w:r>
      <w:r w:rsidR="008E429E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20E17" w:rsidRPr="00FB04FE">
        <w:rPr>
          <w:rFonts w:ascii="Times New Roman" w:hAnsi="Times New Roman" w:cs="Times New Roman"/>
          <w:sz w:val="20"/>
          <w:szCs w:val="20"/>
          <w:shd w:val="clear" w:color="auto" w:fill="FFFFFF"/>
        </w:rPr>
        <w:t>уровню.</w:t>
      </w:r>
    </w:p>
    <w:p w14:paraId="0C56D7AB" w14:textId="6BD1F7B5" w:rsidR="005A660D" w:rsidRPr="00FB04FE" w:rsidRDefault="005A660D" w:rsidP="00FB04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FB04FE">
        <w:rPr>
          <w:rFonts w:ascii="Times New Roman" w:hAnsi="Times New Roman" w:cs="Times New Roman"/>
          <w:sz w:val="20"/>
          <w:szCs w:val="20"/>
        </w:rPr>
        <w:t>В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</w:rPr>
        <w:t>основании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</w:rPr>
        <w:t>находится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sz w:val="20"/>
          <w:szCs w:val="20"/>
        </w:rPr>
        <w:t>уровень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tooltip="Данные" w:history="1">
        <w:r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</w:rPr>
          <w:t>данных</w:t>
        </w:r>
      </w:hyperlink>
      <w:r w:rsidRPr="00FB04FE">
        <w:rPr>
          <w:rFonts w:ascii="Times New Roman" w:hAnsi="Times New Roman" w:cs="Times New Roman"/>
          <w:sz w:val="20"/>
          <w:szCs w:val="20"/>
        </w:rPr>
        <w:t>.</w:t>
      </w:r>
    </w:p>
    <w:p w14:paraId="7A9C6767" w14:textId="68F55B32" w:rsidR="005A660D" w:rsidRPr="00FB04FE" w:rsidRDefault="00E56290" w:rsidP="00FB04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hyperlink r:id="rId13" w:tooltip="Информация" w:history="1">
        <w:r w:rsidR="005A660D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</w:rPr>
          <w:t>Информация</w:t>
        </w:r>
      </w:hyperlink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добавляет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hyperlink r:id="rId14" w:tooltip="Контекст" w:history="1">
        <w:r w:rsidR="005A660D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</w:rPr>
          <w:t>контекст</w:t>
        </w:r>
      </w:hyperlink>
      <w:r w:rsidR="005A660D" w:rsidRPr="00FB04FE">
        <w:rPr>
          <w:rFonts w:ascii="Times New Roman" w:hAnsi="Times New Roman" w:cs="Times New Roman"/>
          <w:sz w:val="20"/>
          <w:szCs w:val="20"/>
        </w:rPr>
        <w:t>.</w:t>
      </w:r>
    </w:p>
    <w:p w14:paraId="5D37C1AB" w14:textId="51AD9A91" w:rsidR="005A660D" w:rsidRPr="00FB04FE" w:rsidRDefault="00E56290" w:rsidP="00FB04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hyperlink r:id="rId15" w:tooltip="Знание" w:history="1">
        <w:r w:rsidR="005A660D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</w:rPr>
          <w:t>Знание</w:t>
        </w:r>
      </w:hyperlink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добавляет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«как»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(механизм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использования)</w:t>
      </w:r>
    </w:p>
    <w:p w14:paraId="4DD0120A" w14:textId="106B4B3C" w:rsidR="00B2612E" w:rsidRPr="00FB04FE" w:rsidRDefault="00E56290" w:rsidP="00FB04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hyperlink r:id="rId16" w:tooltip="Мудрость" w:history="1">
        <w:r w:rsidR="005A660D" w:rsidRPr="00FB04FE">
          <w:rPr>
            <w:rStyle w:val="a4"/>
            <w:rFonts w:ascii="Times New Roman" w:hAnsi="Times New Roman" w:cs="Times New Roman"/>
            <w:color w:val="auto"/>
            <w:sz w:val="20"/>
            <w:szCs w:val="20"/>
          </w:rPr>
          <w:t>Мудрость</w:t>
        </w:r>
      </w:hyperlink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добавляет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«когда»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(условия</w:t>
      </w:r>
      <w:r w:rsidR="008E429E" w:rsidRPr="00FB04FE">
        <w:rPr>
          <w:rFonts w:ascii="Times New Roman" w:hAnsi="Times New Roman" w:cs="Times New Roman"/>
          <w:sz w:val="20"/>
          <w:szCs w:val="20"/>
        </w:rPr>
        <w:t xml:space="preserve"> </w:t>
      </w:r>
      <w:r w:rsidR="005A660D" w:rsidRPr="00FB04FE">
        <w:rPr>
          <w:rFonts w:ascii="Times New Roman" w:hAnsi="Times New Roman" w:cs="Times New Roman"/>
          <w:sz w:val="20"/>
          <w:szCs w:val="20"/>
        </w:rPr>
        <w:t>использования)</w:t>
      </w:r>
    </w:p>
    <w:p w14:paraId="1311EE22" w14:textId="77777777" w:rsidR="001463E6" w:rsidRPr="001463E6" w:rsidRDefault="001463E6" w:rsidP="00FB04F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63E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Процесс преобразования данных в информацию 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 описать как процесс фильтрации данных на синтаксическом семантическом и прагматическом уровнях.</w:t>
      </w:r>
    </w:p>
    <w:p w14:paraId="31E93E4F" w14:textId="16BE3150" w:rsidR="001463E6" w:rsidRPr="001463E6" w:rsidRDefault="001463E6" w:rsidP="00FB04F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 </w:t>
      </w:r>
      <w:r w:rsidRPr="001463E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 xml:space="preserve">синтаксическим 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(физическим) фильтром понимаются; средства передачи и хранения данных, не затрачивающие по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существу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их содержательной обработки (реализуются лишь первичная обработка, контроль, хранение и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поиск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463E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Семантический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(смысловой) фильтр обеспечивает понимание содержания передаваемых данных, т.е. в нем производится содержательная обработка. И, наконец, в </w:t>
      </w:r>
      <w:r w:rsidRPr="001463E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прагматическом</w:t>
      </w:r>
      <w:r w:rsidRPr="001463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фильтре осуществляется оценка меры полезности данных с позиции целей использования, определяется актуально полезная информация для решения задач управления.</w:t>
      </w:r>
    </w:p>
    <w:p w14:paraId="4698B77F" w14:textId="123B1407" w:rsidR="005A660D" w:rsidRPr="00FB04FE" w:rsidRDefault="005A660D" w:rsidP="00FB04FE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FB04FE">
        <w:rPr>
          <w:rFonts w:ascii="Times New Roman" w:hAnsi="Times New Roman" w:cs="Times New Roman"/>
          <w:b/>
          <w:bCs/>
          <w:sz w:val="20"/>
          <w:szCs w:val="20"/>
        </w:rPr>
        <w:t>Формы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предоставления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и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свойства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информации: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Адекватность,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достоверность,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полнота,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доступность,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актуальность,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полезность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и</w:t>
      </w:r>
      <w:r w:rsidR="008E429E" w:rsidRPr="00FB0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B04FE">
        <w:rPr>
          <w:rFonts w:ascii="Times New Roman" w:hAnsi="Times New Roman" w:cs="Times New Roman"/>
          <w:b/>
          <w:bCs/>
          <w:sz w:val="20"/>
          <w:szCs w:val="20"/>
        </w:rPr>
        <w:t>др.</w:t>
      </w:r>
    </w:p>
    <w:p w14:paraId="6BC461FE" w14:textId="77777777" w:rsidR="005A660D" w:rsidRPr="00FB04FE" w:rsidRDefault="005A660D" w:rsidP="00FB04F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0899D5EA" w14:textId="53FDC220" w:rsidR="008F0E1A" w:rsidRPr="00FB04FE" w:rsidRDefault="008F0E1A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Свойства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информации</w:t>
      </w:r>
      <w:r w:rsidRPr="00FB04FE">
        <w:rPr>
          <w:sz w:val="20"/>
          <w:szCs w:val="20"/>
        </w:rPr>
        <w:t>:</w:t>
      </w:r>
    </w:p>
    <w:p w14:paraId="10B039F1" w14:textId="598F4A3D" w:rsidR="008F0E1A" w:rsidRPr="00FB04FE" w:rsidRDefault="008F0E1A" w:rsidP="00FB04FE">
      <w:pPr>
        <w:pStyle w:val="a7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Объективность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зависит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от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чего-либо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мнения.</w:t>
      </w:r>
    </w:p>
    <w:p w14:paraId="53AB9469" w14:textId="0F37BCF2" w:rsidR="008F0E1A" w:rsidRPr="00FB04FE" w:rsidRDefault="008F0E1A" w:rsidP="00FB04FE">
      <w:pPr>
        <w:pStyle w:val="a7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Достоверность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отражает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истинное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положение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дел.</w:t>
      </w:r>
    </w:p>
    <w:p w14:paraId="78697362" w14:textId="476A0AB7" w:rsidR="008F0E1A" w:rsidRPr="00FB04FE" w:rsidRDefault="008F0E1A" w:rsidP="00FB04FE">
      <w:pPr>
        <w:pStyle w:val="a7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Полнота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достаточна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для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понимания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задачи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принятия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решения.</w:t>
      </w:r>
    </w:p>
    <w:p w14:paraId="007C5E62" w14:textId="78DF6CD4" w:rsidR="008F0E1A" w:rsidRPr="00FB04FE" w:rsidRDefault="008F0E1A" w:rsidP="00FB04FE">
      <w:pPr>
        <w:pStyle w:val="a7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Актуальность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важна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существенна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для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настоящего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времени.</w:t>
      </w:r>
    </w:p>
    <w:p w14:paraId="3E3D78BE" w14:textId="1A7B7D20" w:rsidR="008F0E1A" w:rsidRPr="00FB04FE" w:rsidRDefault="008F0E1A" w:rsidP="00FB04FE">
      <w:pPr>
        <w:pStyle w:val="a7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Ценность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(полезность,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значимость)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обеспечивает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решение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поставленной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задачи,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нужна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для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того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чтобы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принимать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правильные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решения.</w:t>
      </w:r>
    </w:p>
    <w:p w14:paraId="574DF221" w14:textId="53CEC5FC" w:rsidR="008F0E1A" w:rsidRPr="00FB04FE" w:rsidRDefault="008F0E1A" w:rsidP="00FB04FE">
      <w:pPr>
        <w:pStyle w:val="a7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Понятность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(ясность)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-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выражена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языке,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доступном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получателю.</w:t>
      </w:r>
    </w:p>
    <w:p w14:paraId="644ED0E0" w14:textId="01D3D274" w:rsidR="008F0E1A" w:rsidRPr="00FB04FE" w:rsidRDefault="008F0E1A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sz w:val="20"/>
          <w:szCs w:val="20"/>
        </w:rPr>
        <w:t>Дополнительные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свойства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информации:</w:t>
      </w:r>
    </w:p>
    <w:p w14:paraId="3EB00900" w14:textId="42B9555D" w:rsidR="008F0E1A" w:rsidRPr="00FB04FE" w:rsidRDefault="008F0E1A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-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Атрибутивные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свойства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</w:t>
      </w:r>
      <w:r w:rsidRPr="00FB04FE">
        <w:rPr>
          <w:b/>
          <w:bCs/>
          <w:sz w:val="20"/>
          <w:szCs w:val="20"/>
        </w:rPr>
        <w:t>атрибут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неотъемлемая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часть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чего-либо).</w:t>
      </w:r>
    </w:p>
    <w:p w14:paraId="025626DC" w14:textId="64A9EA71" w:rsidR="008F0E1A" w:rsidRPr="00FB04FE" w:rsidRDefault="008F0E1A" w:rsidP="00FB04FE">
      <w:pPr>
        <w:pStyle w:val="a7"/>
        <w:numPr>
          <w:ilvl w:val="0"/>
          <w:numId w:val="9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дискретность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(информация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состоит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из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отдельных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частей,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знаков);</w:t>
      </w:r>
    </w:p>
    <w:p w14:paraId="3E1D81F1" w14:textId="48F23BFF" w:rsidR="008F0E1A" w:rsidRPr="00FB04FE" w:rsidRDefault="008F0E1A" w:rsidP="00FB04FE">
      <w:pPr>
        <w:pStyle w:val="a7"/>
        <w:numPr>
          <w:ilvl w:val="0"/>
          <w:numId w:val="9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непрерывность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(возможность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накапливать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информацию).</w:t>
      </w:r>
    </w:p>
    <w:p w14:paraId="0D0EC0FD" w14:textId="5D906083" w:rsidR="008F0E1A" w:rsidRPr="00FB04FE" w:rsidRDefault="008F0E1A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sz w:val="20"/>
          <w:szCs w:val="20"/>
        </w:rPr>
        <w:t>-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Динамические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свойства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(связаны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с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изменением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информации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во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времени</w:t>
      </w:r>
      <w:r w:rsidRPr="00FB04FE">
        <w:rPr>
          <w:sz w:val="20"/>
          <w:szCs w:val="20"/>
        </w:rPr>
        <w:t>):</w:t>
      </w:r>
    </w:p>
    <w:p w14:paraId="0A0E6A81" w14:textId="38E98DE9" w:rsidR="008F0E1A" w:rsidRPr="00FB04FE" w:rsidRDefault="008F0E1A" w:rsidP="00FB04FE">
      <w:pPr>
        <w:pStyle w:val="a7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копирование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(размножение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информации);</w:t>
      </w:r>
    </w:p>
    <w:p w14:paraId="66187A01" w14:textId="36F43C9A" w:rsidR="008F0E1A" w:rsidRPr="00FB04FE" w:rsidRDefault="008F0E1A" w:rsidP="00FB04FE">
      <w:pPr>
        <w:pStyle w:val="a7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передача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от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источника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к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потребителю;</w:t>
      </w:r>
    </w:p>
    <w:p w14:paraId="540D5978" w14:textId="7BC24614" w:rsidR="008F0E1A" w:rsidRPr="00FB04FE" w:rsidRDefault="008F0E1A" w:rsidP="00FB04FE">
      <w:pPr>
        <w:pStyle w:val="a7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перевод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с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одного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языка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другой;</w:t>
      </w:r>
    </w:p>
    <w:p w14:paraId="1F2E3A05" w14:textId="26622A14" w:rsidR="008F0E1A" w:rsidRPr="00FB04FE" w:rsidRDefault="008F0E1A" w:rsidP="00FB04FE">
      <w:pPr>
        <w:pStyle w:val="a7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перенос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на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другой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носитель;</w:t>
      </w:r>
    </w:p>
    <w:p w14:paraId="4B749B19" w14:textId="44A84866" w:rsidR="008F0E1A" w:rsidRPr="00FB04FE" w:rsidRDefault="008F0E1A" w:rsidP="00FB04FE">
      <w:pPr>
        <w:pStyle w:val="a7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старение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или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устаревание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(</w:t>
      </w:r>
      <w:r w:rsidRPr="00FB04FE">
        <w:rPr>
          <w:b/>
          <w:bCs/>
          <w:sz w:val="20"/>
          <w:szCs w:val="20"/>
        </w:rPr>
        <w:t>физическое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носителя,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моральное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–</w:t>
      </w:r>
      <w:r w:rsidR="008E429E" w:rsidRPr="00FB04FE">
        <w:rPr>
          <w:sz w:val="20"/>
          <w:szCs w:val="20"/>
        </w:rPr>
        <w:t xml:space="preserve"> </w:t>
      </w:r>
      <w:r w:rsidRPr="00FB04FE">
        <w:rPr>
          <w:sz w:val="20"/>
          <w:szCs w:val="20"/>
        </w:rPr>
        <w:t>ценностное).</w:t>
      </w:r>
    </w:p>
    <w:p w14:paraId="536EDA49" w14:textId="13D3355C" w:rsidR="008F0E1A" w:rsidRPr="00FB04FE" w:rsidRDefault="008F0E1A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-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Практические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свойства</w:t>
      </w:r>
    </w:p>
    <w:p w14:paraId="4B804B3D" w14:textId="77777777" w:rsidR="00DD1EB8" w:rsidRPr="00FB04FE" w:rsidRDefault="00DD1EB8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</w:p>
    <w:p w14:paraId="5EB8F1F1" w14:textId="0C858ED5" w:rsidR="008F0E1A" w:rsidRPr="00FB04FE" w:rsidRDefault="008F0E1A" w:rsidP="00FB04FE">
      <w:pPr>
        <w:pStyle w:val="a7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rStyle w:val="a8"/>
          <w:sz w:val="20"/>
          <w:szCs w:val="20"/>
        </w:rPr>
        <w:t>Формы</w:t>
      </w:r>
      <w:r w:rsidR="008E429E" w:rsidRPr="00FB04FE">
        <w:rPr>
          <w:rStyle w:val="a8"/>
          <w:sz w:val="20"/>
          <w:szCs w:val="20"/>
        </w:rPr>
        <w:t xml:space="preserve"> </w:t>
      </w:r>
      <w:r w:rsidRPr="00FB04FE">
        <w:rPr>
          <w:rStyle w:val="a8"/>
          <w:sz w:val="20"/>
          <w:szCs w:val="20"/>
        </w:rPr>
        <w:t>представления</w:t>
      </w:r>
      <w:r w:rsidR="008E429E" w:rsidRPr="00FB04FE">
        <w:rPr>
          <w:rStyle w:val="a8"/>
          <w:sz w:val="20"/>
          <w:szCs w:val="20"/>
        </w:rPr>
        <w:t xml:space="preserve"> </w:t>
      </w:r>
      <w:r w:rsidRPr="00FB04FE">
        <w:rPr>
          <w:rStyle w:val="a8"/>
          <w:sz w:val="20"/>
          <w:szCs w:val="20"/>
        </w:rPr>
        <w:t>информации</w:t>
      </w:r>
    </w:p>
    <w:p w14:paraId="78269911" w14:textId="7CEC5BBF" w:rsidR="008F0E1A" w:rsidRPr="00FB04FE" w:rsidRDefault="008F0E1A" w:rsidP="00FB04FE">
      <w:pPr>
        <w:pStyle w:val="a7"/>
        <w:numPr>
          <w:ilvl w:val="0"/>
          <w:numId w:val="1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информационный</w:t>
      </w:r>
      <w:r w:rsidR="008E429E" w:rsidRPr="00FB04FE">
        <w:rPr>
          <w:b/>
          <w:bCs/>
          <w:sz w:val="20"/>
          <w:szCs w:val="20"/>
        </w:rPr>
        <w:t xml:space="preserve"> </w:t>
      </w:r>
      <w:r w:rsidRPr="00FB04FE">
        <w:rPr>
          <w:b/>
          <w:bCs/>
          <w:sz w:val="20"/>
          <w:szCs w:val="20"/>
        </w:rPr>
        <w:t>объем</w:t>
      </w:r>
      <w:r w:rsidRPr="00FB04FE">
        <w:rPr>
          <w:sz w:val="20"/>
          <w:szCs w:val="20"/>
        </w:rPr>
        <w:t>;</w:t>
      </w:r>
    </w:p>
    <w:p w14:paraId="7BCB1E4D" w14:textId="77777777" w:rsidR="008F0E1A" w:rsidRPr="00FB04FE" w:rsidRDefault="008F0E1A" w:rsidP="00FB04FE">
      <w:pPr>
        <w:pStyle w:val="a7"/>
        <w:numPr>
          <w:ilvl w:val="0"/>
          <w:numId w:val="1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FB04FE">
        <w:rPr>
          <w:b/>
          <w:bCs/>
          <w:sz w:val="20"/>
          <w:szCs w:val="20"/>
        </w:rPr>
        <w:t>плотность</w:t>
      </w:r>
      <w:r w:rsidRPr="00FB04FE">
        <w:rPr>
          <w:sz w:val="20"/>
          <w:szCs w:val="20"/>
        </w:rPr>
        <w:t>.</w:t>
      </w:r>
    </w:p>
    <w:p w14:paraId="3A567D5D" w14:textId="0C0EC8D8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быть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(зафиксирована,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закодирована)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различных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формах:</w:t>
      </w:r>
    </w:p>
    <w:p w14:paraId="23142956" w14:textId="6DAA4106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текстовая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последовательность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символов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(букв,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цифр,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других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знаков);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важен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порядок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расположения,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например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ТОК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два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разных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текста,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хотя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они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состоят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из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одинаковых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символов;</w:t>
      </w:r>
    </w:p>
    <w:p w14:paraId="578285D5" w14:textId="75FE8549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числовая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информация;</w:t>
      </w:r>
    </w:p>
    <w:p w14:paraId="4555220E" w14:textId="404C4146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графическая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(рисунки,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картины,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чертежи,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карты,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схемы,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фотографии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п.);</w:t>
      </w:r>
    </w:p>
    <w:p w14:paraId="6E085F94" w14:textId="4870E8BB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звуковая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(звучание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голоса,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мелодии,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шум,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стук,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шорох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п.);</w:t>
      </w:r>
    </w:p>
    <w:p w14:paraId="5247B191" w14:textId="2E9D20A8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мультимедийная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объединяет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несколько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(например,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видеоинформация).</w:t>
      </w:r>
    </w:p>
    <w:p w14:paraId="2373EACF" w14:textId="7EC28721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Обратим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внимание,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же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быть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по-разному.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Например,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результаты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измерения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температуры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течение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недели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сохранить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текста,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таблицы,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графика,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диаграммы,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видеофильма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т.д.</w:t>
      </w:r>
    </w:p>
    <w:p w14:paraId="3103C697" w14:textId="7BC580E1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научной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литературе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информацию,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зафиксированную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(закодированную)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какой-то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форме,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называют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данными,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виду,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компьютер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выполнять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ними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какие-то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способен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понимать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смысл.</w:t>
      </w:r>
    </w:p>
    <w:p w14:paraId="78E65BF4" w14:textId="74382BD7" w:rsidR="008F0E1A" w:rsidRPr="00FB04FE" w:rsidRDefault="008F0E1A" w:rsidP="00FB04FE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того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чтобы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стали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информацией,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их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нужно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понять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осмыслить,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способен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только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человек.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человек,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получающий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сообщение,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язык,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котором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оно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записано,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он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понять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смысл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этого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сообщения,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т.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е.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получить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информацию.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Обрабатывая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упорядочивая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информацию,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человек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выявляет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закономерности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получает</w:t>
      </w:r>
      <w:r w:rsidR="008E429E"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знания.</w:t>
      </w:r>
    </w:p>
    <w:p w14:paraId="38629C52" w14:textId="77777777" w:rsidR="008F0E1A" w:rsidRPr="00FB04FE" w:rsidRDefault="008F0E1A" w:rsidP="00FB04FE">
      <w:pPr>
        <w:pStyle w:val="a7"/>
        <w:shd w:val="clear" w:color="auto" w:fill="FEFEFE"/>
        <w:spacing w:before="0" w:beforeAutospacing="0" w:after="0" w:afterAutospacing="0"/>
        <w:ind w:firstLine="709"/>
        <w:rPr>
          <w:sz w:val="20"/>
          <w:szCs w:val="20"/>
          <w:lang w:val="en-US"/>
        </w:rPr>
      </w:pPr>
    </w:p>
    <w:p w14:paraId="3A13D938" w14:textId="2A325600" w:rsidR="008F0E1A" w:rsidRPr="00FB04FE" w:rsidRDefault="008F0E1A" w:rsidP="00FB04F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</w:pPr>
      <w:r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Качественными</w:t>
      </w:r>
      <w:r w:rsidR="008E429E"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характеристиками</w:t>
      </w:r>
      <w:r w:rsidR="008E429E"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информации</w:t>
      </w:r>
      <w:r w:rsidR="008E429E"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594861" w:rsidRPr="00FB04F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являют</w:t>
      </w:r>
      <w:r w:rsidRPr="00FB04F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ся</w:t>
      </w:r>
      <w:r w:rsidRPr="00FB04FE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:</w:t>
      </w:r>
    </w:p>
    <w:p w14:paraId="38A38B24" w14:textId="29FE985C" w:rsidR="00594861" w:rsidRPr="00FB04FE" w:rsidRDefault="00594861" w:rsidP="00FB04FE">
      <w:pPr>
        <w:pStyle w:val="a7"/>
        <w:shd w:val="clear" w:color="auto" w:fill="FEFEFE"/>
        <w:spacing w:before="0" w:beforeAutospacing="0" w:after="0" w:afterAutospacing="0"/>
        <w:ind w:firstLine="709"/>
        <w:rPr>
          <w:color w:val="000000"/>
          <w:sz w:val="20"/>
          <w:szCs w:val="20"/>
        </w:rPr>
      </w:pPr>
      <w:r w:rsidRPr="00FB04FE">
        <w:rPr>
          <w:i/>
          <w:iCs/>
          <w:color w:val="000000"/>
          <w:sz w:val="20"/>
          <w:szCs w:val="20"/>
        </w:rPr>
        <w:t>Количество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качество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информации.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Является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одной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из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основных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характеристик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оценке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загруженности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работников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аппарата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также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для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производительности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используемых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обработке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технических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средств.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Оценка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количества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многом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зависит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способов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фиксации,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применения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различных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носителей.</w:t>
      </w:r>
    </w:p>
    <w:p w14:paraId="751DC7A8" w14:textId="00E85978" w:rsidR="00594861" w:rsidRPr="00FB04FE" w:rsidRDefault="00594861" w:rsidP="00FB04FE">
      <w:pPr>
        <w:pStyle w:val="a7"/>
        <w:shd w:val="clear" w:color="auto" w:fill="FEFEFE"/>
        <w:spacing w:before="0" w:beforeAutospacing="0" w:after="0" w:afterAutospacing="0"/>
        <w:ind w:firstLine="709"/>
        <w:rPr>
          <w:color w:val="000000"/>
          <w:sz w:val="20"/>
          <w:szCs w:val="20"/>
        </w:rPr>
      </w:pPr>
      <w:r w:rsidRPr="00FB04FE">
        <w:rPr>
          <w:i/>
          <w:iCs/>
          <w:color w:val="000000"/>
          <w:sz w:val="20"/>
          <w:szCs w:val="20"/>
        </w:rPr>
        <w:t>Достоверность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точность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информации.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Всякие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сведения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лишь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определённой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степенью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достоверности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отражают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реальные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события.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Чем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выше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достоверность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тем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больше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возможностей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для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разработки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эффективных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решений.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Достоверность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–</w:t>
      </w:r>
      <w:r w:rsidR="008E429E" w:rsidRPr="00FB04FE">
        <w:rPr>
          <w:color w:val="000000"/>
          <w:sz w:val="20"/>
          <w:szCs w:val="20"/>
        </w:rPr>
        <w:t xml:space="preserve"> </w:t>
      </w:r>
      <w:r w:rsidR="001463E6" w:rsidRPr="00FB04FE">
        <w:rPr>
          <w:color w:val="000000"/>
          <w:sz w:val="20"/>
          <w:szCs w:val="20"/>
        </w:rPr>
        <w:t>это комплексное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число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ошибочных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символов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определённый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объём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информационного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сообщения.</w:t>
      </w:r>
    </w:p>
    <w:p w14:paraId="1281613C" w14:textId="52393408" w:rsidR="00594861" w:rsidRPr="00FB04FE" w:rsidRDefault="00594861" w:rsidP="00FB04FE">
      <w:pPr>
        <w:pStyle w:val="a7"/>
        <w:shd w:val="clear" w:color="auto" w:fill="FEFEFE"/>
        <w:spacing w:before="0" w:beforeAutospacing="0" w:after="0" w:afterAutospacing="0"/>
        <w:ind w:firstLine="709"/>
        <w:rPr>
          <w:color w:val="000000"/>
          <w:sz w:val="20"/>
          <w:szCs w:val="20"/>
        </w:rPr>
      </w:pPr>
      <w:r w:rsidRPr="00FB04FE">
        <w:rPr>
          <w:i/>
          <w:iCs/>
          <w:color w:val="000000"/>
          <w:sz w:val="20"/>
          <w:szCs w:val="20"/>
        </w:rPr>
        <w:t>Полнота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-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информации.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Определяется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как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соотношение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необходимой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для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полученной.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Количество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необходимой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зависит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затрат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времени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сбор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передачу.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Полнота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определяется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вообще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полнотой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наших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знаний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данной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проблеме,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возможным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необходимом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объёмом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данном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процессе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чтобы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затраты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сбор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обработку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снижали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эффекта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повышения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полноты,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увеличения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объёма.</w:t>
      </w:r>
    </w:p>
    <w:p w14:paraId="087BEF2D" w14:textId="0594FCD9" w:rsidR="00594861" w:rsidRPr="00FB04FE" w:rsidRDefault="00594861" w:rsidP="00FB04FE">
      <w:pPr>
        <w:pStyle w:val="a7"/>
        <w:shd w:val="clear" w:color="auto" w:fill="FEFEFE"/>
        <w:spacing w:before="0" w:beforeAutospacing="0" w:after="0" w:afterAutospacing="0"/>
        <w:ind w:firstLine="709"/>
        <w:rPr>
          <w:color w:val="000000"/>
          <w:sz w:val="20"/>
          <w:szCs w:val="20"/>
        </w:rPr>
      </w:pPr>
      <w:r w:rsidRPr="00FB04FE">
        <w:rPr>
          <w:i/>
          <w:iCs/>
          <w:color w:val="000000"/>
          <w:sz w:val="20"/>
          <w:szCs w:val="20"/>
        </w:rPr>
        <w:t>Актуальность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информации.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Она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связана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временем,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течении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которого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устаревает.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условиях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ускоряющихся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процессов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социально-экономического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развития,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научно-технической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революции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актуальность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постоянно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изменяется.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Поэтому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период,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течение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которого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является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актуальной,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приобретает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немаловажное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значение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процессе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Актуальность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зависит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своевременного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сбора,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регистрации,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правильного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использования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назначению.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Поддерживая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актуальность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мы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тем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самым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только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можем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принимать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эффективные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решения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управлению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производством,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прогнозировать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поведение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элементов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состояние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тех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или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процессов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определённую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перспективу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управляемом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объекте.</w:t>
      </w:r>
    </w:p>
    <w:p w14:paraId="1593438D" w14:textId="65584581" w:rsidR="00594861" w:rsidRPr="00FB04FE" w:rsidRDefault="00594861" w:rsidP="00FB04F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Ценность,</w:t>
      </w:r>
      <w:r w:rsidR="008E429E"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полезность</w:t>
      </w:r>
      <w:r w:rsidR="008E429E"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информации.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Эта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характеристика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относительна,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ценность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быть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различной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относительно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воспринимающих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её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субъектов.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почему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нельзя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строго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оценить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измерить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ценность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информации.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менее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практике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управления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каждый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руководитель,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разрабатывая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решение,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оценивает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полученные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сведения.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Руководитель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отрицательно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оценивает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информационное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обеспечение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процесса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управления,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слишком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часто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нему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попадает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бесполезная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информация,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загружающая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его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лишней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работой.</w:t>
      </w:r>
    </w:p>
    <w:p w14:paraId="4D934686" w14:textId="35809913" w:rsidR="00594861" w:rsidRPr="00FB04FE" w:rsidRDefault="00594861" w:rsidP="00FB04F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Плотность</w:t>
      </w:r>
      <w:r w:rsidR="008E429E"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информации</w:t>
      </w:r>
      <w:r w:rsidRPr="00FB0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её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содержащееся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выбранной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единице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носителя.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Низкая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плотность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отсутствии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соответствующей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техники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обработки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увеличивает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объём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рутинных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процессе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управления,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усложняет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процессы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хранения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поиска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самым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снижает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производительность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управленческого</w:t>
      </w:r>
      <w:r w:rsidR="008E429E"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FB04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труда.</w:t>
      </w:r>
    </w:p>
    <w:p w14:paraId="597216AF" w14:textId="7EC32696" w:rsidR="003A0F76" w:rsidRPr="00FB04FE" w:rsidRDefault="00594861" w:rsidP="00FB04FE">
      <w:pPr>
        <w:pStyle w:val="a7"/>
        <w:shd w:val="clear" w:color="auto" w:fill="FEFEFE"/>
        <w:spacing w:before="0" w:beforeAutospacing="0" w:after="0" w:afterAutospacing="0"/>
        <w:ind w:firstLine="709"/>
        <w:rPr>
          <w:sz w:val="20"/>
          <w:szCs w:val="20"/>
        </w:rPr>
      </w:pPr>
      <w:r w:rsidRPr="00FB04FE">
        <w:rPr>
          <w:i/>
          <w:iCs/>
          <w:color w:val="000000"/>
          <w:sz w:val="20"/>
          <w:szCs w:val="20"/>
        </w:rPr>
        <w:t>Регулярность,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ритмичность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поступления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i/>
          <w:iCs/>
          <w:color w:val="000000"/>
          <w:sz w:val="20"/>
          <w:szCs w:val="20"/>
        </w:rPr>
        <w:t>информации.</w:t>
      </w:r>
      <w:r w:rsidR="008E429E" w:rsidRPr="00FB04FE">
        <w:rPr>
          <w:i/>
          <w:iCs/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Информационное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обеспечение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характеризует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частота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использования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определённых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видов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одинаково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используется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процессе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Одни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виды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постоянно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находятся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«в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работе»,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другие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–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лишь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периодически,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третьи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–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весьма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редко.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Частота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использования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информации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процессе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управления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играет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большую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роль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организации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хранения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поиска,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выборе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методов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организации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её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массивов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стратегии</w:t>
      </w:r>
      <w:r w:rsidR="008E429E" w:rsidRPr="00FB04FE">
        <w:rPr>
          <w:color w:val="000000"/>
          <w:sz w:val="20"/>
          <w:szCs w:val="20"/>
        </w:rPr>
        <w:t xml:space="preserve"> </w:t>
      </w:r>
      <w:r w:rsidRPr="00FB04FE">
        <w:rPr>
          <w:color w:val="000000"/>
          <w:sz w:val="20"/>
          <w:szCs w:val="20"/>
        </w:rPr>
        <w:t>поиска.</w:t>
      </w:r>
    </w:p>
    <w:sectPr w:rsidR="003A0F76" w:rsidRPr="00FB04FE" w:rsidSect="00FB04F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4299"/>
    <w:multiLevelType w:val="multilevel"/>
    <w:tmpl w:val="75AE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B08C8"/>
    <w:multiLevelType w:val="hybridMultilevel"/>
    <w:tmpl w:val="8DE63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47B69"/>
    <w:multiLevelType w:val="multilevel"/>
    <w:tmpl w:val="76A0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74818"/>
    <w:multiLevelType w:val="multilevel"/>
    <w:tmpl w:val="0920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57EE0"/>
    <w:multiLevelType w:val="multilevel"/>
    <w:tmpl w:val="67DA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850E3"/>
    <w:multiLevelType w:val="multilevel"/>
    <w:tmpl w:val="8F9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87A55"/>
    <w:multiLevelType w:val="multilevel"/>
    <w:tmpl w:val="BEA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3691E"/>
    <w:multiLevelType w:val="multilevel"/>
    <w:tmpl w:val="F00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0267D"/>
    <w:multiLevelType w:val="hybridMultilevel"/>
    <w:tmpl w:val="8DE63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65B6A"/>
    <w:multiLevelType w:val="multilevel"/>
    <w:tmpl w:val="6936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04119"/>
    <w:multiLevelType w:val="multilevel"/>
    <w:tmpl w:val="4D5A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7F3"/>
    <w:rsid w:val="000C5321"/>
    <w:rsid w:val="00145EDB"/>
    <w:rsid w:val="001463E6"/>
    <w:rsid w:val="001F08E1"/>
    <w:rsid w:val="00321BD2"/>
    <w:rsid w:val="003A0F76"/>
    <w:rsid w:val="004017F3"/>
    <w:rsid w:val="00420D0B"/>
    <w:rsid w:val="00594861"/>
    <w:rsid w:val="00597ADB"/>
    <w:rsid w:val="005A660D"/>
    <w:rsid w:val="0061538F"/>
    <w:rsid w:val="00712310"/>
    <w:rsid w:val="00820E17"/>
    <w:rsid w:val="00860A53"/>
    <w:rsid w:val="008E429E"/>
    <w:rsid w:val="008F0E1A"/>
    <w:rsid w:val="00982FC6"/>
    <w:rsid w:val="00AB7F23"/>
    <w:rsid w:val="00B2612E"/>
    <w:rsid w:val="00B501D0"/>
    <w:rsid w:val="00CA2859"/>
    <w:rsid w:val="00DD1EB8"/>
    <w:rsid w:val="00E56290"/>
    <w:rsid w:val="00F54B77"/>
    <w:rsid w:val="00FB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D290"/>
  <w15:docId w15:val="{FD3FED12-5E01-43E7-B5C5-25B6A307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E1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20E1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6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660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5A6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F0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785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843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359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5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673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978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3005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287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525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821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411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6632">
          <w:marLeft w:val="-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0%D1%86%D0%B8%D1%8F" TargetMode="External"/><Relationship Id="rId13" Type="http://schemas.openxmlformats.org/officeDocument/2006/relationships/hyperlink" Target="https://ru.wikipedia.org/wiki/%D0%98%D0%BD%D1%84%D0%BE%D1%80%D0%BC%D0%B0%D1%86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0%D0%BD%D0%BD%D1%8B%D0%B5" TargetMode="External"/><Relationship Id="rId12" Type="http://schemas.openxmlformats.org/officeDocument/2006/relationships/hyperlink" Target="https://ru.wikipedia.org/wiki/%D0%94%D0%B0%D0%BD%D0%BD%D1%8B%D0%B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1%83%D0%B4%D1%80%D0%BE%D1%81%D1%82%D1%8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0%BB%D1%8C%D0%B7%D0%BE%D0%B2%D0%B0%D1%82%D0%B5%D0%BB%D1%8C" TargetMode="External"/><Relationship Id="rId11" Type="http://schemas.openxmlformats.org/officeDocument/2006/relationships/hyperlink" Target="https://ru.wikipedia.org/wiki/%D0%98%D0%B5%D1%80%D0%B0%D1%80%D1%85%D0%B8%D1%8F" TargetMode="External"/><Relationship Id="rId5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15" Type="http://schemas.openxmlformats.org/officeDocument/2006/relationships/hyperlink" Target="https://ru.wikipedia.org/wiki/%D0%97%D0%BD%D0%B0%D0%BD%D0%B8%D0%B5" TargetMode="External"/><Relationship Id="rId10" Type="http://schemas.openxmlformats.org/officeDocument/2006/relationships/hyperlink" Target="https://ru.wikipedia.org/wiki/%D0%9C%D1%83%D0%B4%D1%80%D0%BE%D1%81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D%D0%B0%D0%BD%D0%B8%D1%8F" TargetMode="External"/><Relationship Id="rId14" Type="http://schemas.openxmlformats.org/officeDocument/2006/relationships/hyperlink" Target="https://ru.wikipedia.org/wiki/%D0%9A%D0%BE%D0%BD%D1%82%D0%B5%D0%BA%D1%81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anon</cp:lastModifiedBy>
  <cp:revision>20</cp:revision>
  <dcterms:created xsi:type="dcterms:W3CDTF">2019-12-10T13:55:00Z</dcterms:created>
  <dcterms:modified xsi:type="dcterms:W3CDTF">2020-01-02T16:59:00Z</dcterms:modified>
</cp:coreProperties>
</file>