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rPr>
      </w:pPr>
      <w:r>
        <w:rPr>
          <w:b/>
        </w:rPr>
        <w:t>2008年春季中国经济专题期末考试标准答案</w:t>
      </w:r>
    </w:p>
    <w:p/>
    <w:p>
      <w:pPr>
        <w:rPr>
          <w:b/>
        </w:rPr>
      </w:pPr>
      <w:r>
        <w:rPr>
          <w:b/>
        </w:rPr>
        <w:t>1.在跨国的比较中，经济发展比较好的发展中国家通常经济较为外向，但是，一个内向性的发展中国家在开放其经济时却时常遭遇各种冲击甚至经济危机，试申论其原因。</w:t>
      </w:r>
    </w:p>
    <w:p>
      <w:pPr>
        <w:rPr>
          <w:b/>
        </w:rPr>
      </w:pPr>
    </w:p>
    <w:p>
      <w:r>
        <w:t>答案要点:</w:t>
      </w:r>
    </w:p>
    <w:p/>
    <w:p>
      <w:r>
        <w:t xml:space="preserve">      (1)经济发展比较好的发展中国家通常经济比较外向，这是由于它们实行了符合本国要素禀赋结构所决定的比较优势的发展战略(1 分)，因为按比较优势发展，生产成本最低，利润和积累意愿都最高，所以要素禀赋升级的速度也会最快(1分)，同时由于符合本国比较优势的产品成本低，在国际市场上会具有很强竞争力，所以出口多(1 分)，同时不符合比较优势的产业的产品则主要依靠进口，所以进口也多(1分)，因此经济发展比较好的发展中国家通常经济也比较外向;</w:t>
      </w:r>
    </w:p>
    <w:p/>
    <w:p>
      <w:r>
        <w:t xml:space="preserve">      (2)一个内向性的发展中国家之所以在开放其经济时常常遭遇各种冲击甚至经济危机，最根本的是因为它们没有按照本国要素禀赋所决定的比较优势来发展(1 分)，因此经济中的企业大多缺乏自生能力(1 分)，不仅由于大力发展不符合本国比较优势的产业，导致这些原本主要依靠进口的产业进口减少(1分)，而且为了扶持不符合比较优势因而缺乏自生能力的这些企业发展,需要压抑其他符合比较优势的产业发展，造成出口也少(1分),所以经济才会表现出内向性;当开放其经济时，那些不具有自生能力的企业就会在开放竞争的市场中无法获得社会可以接受的正常利润，甚至出现大量亏损，而不得不倒闭(1 分),此时如果任其倒闭，则会出现生产大幅度下降、工人大量失业的局面，而如果政府继续给予补贴以维持其生存，则又会因为沉重的财政支出而造成严重通货膨胀，无论哪种情况经济都会受到严重冲击，甚至发生</w:t>
      </w:r>
      <w:r>
        <w:rPr>
          <w:rFonts w:hint="eastAsia"/>
        </w:rPr>
        <w:t>经济危机。</w:t>
      </w:r>
    </w:p>
    <w:p/>
    <w:p>
      <w:pPr>
        <w:rPr>
          <w:b/>
        </w:rPr>
      </w:pPr>
      <w:r>
        <w:rPr>
          <w:b/>
        </w:rPr>
        <w:t>2.试说明为何农村劳动力转移是解决农民收入问题的关键之所在，以及既然农村劳动力转移是解决农民收入之关键,为何还应该推动社会主义新农村建设。</w:t>
      </w:r>
    </w:p>
    <w:p/>
    <w:p>
      <w:r>
        <w:t>答案要点:</w:t>
      </w:r>
    </w:p>
    <w:p/>
    <w:p>
      <w:r>
        <w:t xml:space="preserve">      (1)由于农产品需求的价格弹性和收入弹性都很低(1分),提高科技含量、改善农业基础设施等手段，经常导致农民增产不增收。农村劳动力转移则一方面可以减少农产品供给(1分)，二方面可以增加农产品的市场需求(1分)，因此，随着农村劳动力的转移，会因农产品价格的增加而使留在农村的农民收入增加。同时，留在在农村的劳动力可以进-步扩大土地经营规模，增加供给而增收(1分)。另外，这些转移的城镇产业工人也会为农村带来大量务工收入、潜在的投资机会以及更多的见识、观念等人力资本，从而为农业进一步发展带来机遇(1 分)。因此，转移农村劳动力是解决农民收入问题的关键所在。</w:t>
      </w:r>
    </w:p>
    <w:p/>
    <w:p>
      <w:r>
        <w:t xml:space="preserve">      (2)由于我国还有大量的人口在农村，即使乐观估计到2020 年，我国实现全面小康建设，40%的人口还会在农村。如果没有农村的小康建设，就不会有全面的小康建设。而且，即使到2050年我国达到中等发达国家水平，农业人口还估计会有15%，加上在城市工作但在农村生活的人可能还会有15%，农村总人口可能达到30%,这些人也需要有现代化的生活(1分)。所以，在农村劳动力不断外流的情况下也有必要进行新农村建设。并且，大量农村劳动力能否顺利转移出去，成为城镇产业工人，根本取决于城镇产业的发展能够带来足够多的新增就业岗位(1分)。而这一方面取决于能否遵循我国劳动力密集的比较优势来大力发展对劳动力有巨大需求的劳动力密集型产业，-方面取决于对这些产品的需求是否足够大(1分)。而由于我国投资长期过热，积累了大量的存量产能，抑制了这些产品价格的上涨，而对此最好的办法就是通过以农村基础设施建设为关键的社会主义新农村建设，降低农民消费的边际成本，启动农村有支付意愿但长期缺乏支付能力的存量需求(1分)，这既促进了这些产业增长，创造了相应的劳动力需求，从而促进了农村劳动力转移，又提高了农村现代生活水平，还通过现代信息通讯为农村劳动力转移准备了必要的见识、观念等人力资本，而且也改善了农村生活和投资环境，为农业发展创造了长远的有利条件，是“一石数鸟”之策(1分)，因此为了顺利转移农村劳动力，必须进行社会主义新农村建设。</w:t>
      </w:r>
    </w:p>
    <w:p/>
    <w:p>
      <w:pPr>
        <w:rPr>
          <w:b/>
        </w:rPr>
      </w:pPr>
      <w:r>
        <w:rPr>
          <w:b/>
        </w:rPr>
        <w:t>3.改革开放以后，我国经济取得奇迹式增长，然而，收入分配却越来越不公平，试说明其原因何在，及如何化解?</w:t>
      </w:r>
    </w:p>
    <w:p/>
    <w:p>
      <w:r>
        <w:t>答案要点:</w:t>
      </w:r>
    </w:p>
    <w:p/>
    <w:p>
      <w:r>
        <w:t xml:space="preserve">      </w:t>
      </w:r>
      <w:r>
        <w:rPr>
          <w:rFonts w:hint="eastAsia"/>
        </w:rPr>
        <w:t>（1）</w:t>
      </w:r>
      <w:r>
        <w:t>收入分配问题的根本原因是改革不到位(1分);只有完全按照中国劳动力密集的比较优势来大力发展，才会创造出最多的就业机会使穷人获得收入(1分)，并且才会有最快的要素禀赋提升速度，从而使穷人获得最快的收入增长速度(1分),才会在初次分配中能够最好的实现公平和效率的统- -;而如果继续保留赶超战略，则方面会因为使符合比较优势的劳动力密集产业受到压抑而减少就业需求，使穷人得不到收入的机会，-方面也会因为要动员社会剩余来支持不符合比较优势的资本密集型大企业发展，而造成穷人补贴富人，所以会使收入分配恶化(1 分)。</w:t>
      </w:r>
    </w:p>
    <w:p/>
    <w:p>
      <w:r>
        <w:t xml:space="preserve">      (2)虽然中国在改革开放中符合比较优势的劳动力密集产业获得了巨大发展，但目前收入分配却依然越来越不公平，这根本上还是由于改革不到位，没有彻底按照比较优势战略来发展。具体来说:第一，金融结构仍然存在扭曲，利率至今仍然被人为压抑，造成资本密集的大企业获得贷款补贴，而符合比较优势的劳动力密集型企业却难以获得贷款(1分)，这不仅造成在投资上穷人补贴富人，而且投资更趋资本密集(1分)，使得收入分配中资本分额更大、劳动更小、因而更不公平，:并且还造成投资增长的潮涌现象和通货膨胀，而通货膨胀对穷人影响最大(1分);第二，资源税费依然存在扭曲，为保护改革后承担社会性负担的国有资源企业而实行的低资源税费造成了新进入、没有社会性负担的民营企业获得暴利，不仅导致收入分配恶化，而且还产生了寻祖腐败等行为，使得收入分配更加不公平(1 分);第三，行政垄断造成相应的垄断行业获得巨大的垄断收益并予以保留，造成垄断行业收入过高、福利待遇过好、并产生垄断寻祖行为，这也恶化了收入分:配(1分)。因此，要解决收入分配问题，最根本的就是要针对上面三类问题推进和深化改革，大力发展地区性中小银行，提高资源税费，对行政垄断行业引入竞争(1 分)，彻底按照比较优势来发展。，</w:t>
      </w:r>
    </w:p>
    <w:p/>
    <w:p>
      <w:pPr>
        <w:rPr>
          <w:b/>
        </w:rPr>
      </w:pPr>
      <w:r>
        <w:rPr>
          <w:b/>
        </w:rPr>
        <w:t>4.发展中国家的比较优势在于技术相对成熟的传统产业，试说明-一个遵循比较优势原则来发展经济的发展中国家是否会永远赶不上发达国家。</w:t>
      </w:r>
    </w:p>
    <w:p/>
    <w:p>
      <w:r>
        <w:t xml:space="preserve">      答案要点:</w:t>
      </w:r>
    </w:p>
    <w:p/>
    <w:p>
      <w:r>
        <w:t xml:space="preserve">      (1)  由于一个国家的收入水平决定于产业结构，而产业结构决定于要素禀赋结构(1分)，因此，发展中国家能否赶上发达国家决定于是否能提高要素禀赋结构，达到和发达国家相同的水平(1 分)</w:t>
      </w:r>
    </w:p>
    <w:p/>
    <w:p>
      <w:r>
        <w:t xml:space="preserve">      (2)发展中国家按照比较优势来发展经济，生产成本最低，利润和积累意愿都最高，所以要素禀赋升级的速度也会最快(1 分)</w:t>
      </w:r>
    </w:p>
    <w:p/>
    <w:p>
      <w:r>
        <w:t xml:space="preserve">      (3)发展中国家的比较优势在于技术相对成熟的传统产业，在发展这些产业的时候，可以选择引进发达国家那些已经很成熟、研究开发风险和市场风险都很小的技术、产品和产业(1分)，并结合自身比较优势加以消化吸收(1分)，这比自行研究开发的成本要低很多(1分);而在进行升级的时候，根据发达国家的历史经验，也会对下一个升级的技术、产品和产业达成共识(1分)，并且同样可以选择发达国家相应的技术、产品和产业加以引进，因此产业升级 的速度快，经济效益好(1分)。因此,技术、产业升级的速度会快于发达国家，而且资本快速积累时不会遭遇资本边际报酬下降的困境(1分)，资本的边际回报率会高于发达国家，所以，资本积累的意愿和速度会高于发达国家，要素禀赋结构提升的速度也会高于发达国家，从而使其要素禀赋结构趋同于发达国家(1 分)。</w:t>
      </w:r>
    </w:p>
    <w:p/>
    <w:p>
      <w:r>
        <w:t xml:space="preserve">      (4)所以说</w:t>
      </w:r>
      <w:r>
        <w:rPr>
          <w:rFonts w:hint="eastAsia"/>
        </w:rPr>
        <w:t>，</w:t>
      </w:r>
      <w:r>
        <w:t>发展中国家如果按照比较优势来发展，其要素禀赋结构会提高的比发达国家快，而使其要素禀赋结构、产业技术结构和收入水平逐渐达到发达国家的水平。</w:t>
      </w:r>
    </w:p>
    <w:p/>
    <w:p>
      <w:pPr>
        <w:rPr>
          <w:b/>
        </w:rPr>
      </w:pPr>
      <w:r>
        <w:rPr>
          <w:b/>
        </w:rPr>
        <w:t>5.何谓科学革命，试说明为何科学革命是18世纪中叶欧洲工业革命产生的前提。</w:t>
      </w:r>
    </w:p>
    <w:p/>
    <w:p>
      <w:r>
        <w:t>答案要点:</w:t>
      </w:r>
    </w:p>
    <w:p>
      <w:r>
        <w:t>(1)现代科学是对自然现象进行系统化总结的知识体系(1 分)，而17世纪发生在欧洲的“科学革命”本质上是一种现代科学方法的革命，它有两个最显著的特征:用数学模型来表述关于自然现象的假说，用可控制实验来检验假说的真实性(1 分)</w:t>
      </w:r>
    </w:p>
    <w:p>
      <w:r>
        <w:t>(2) 18 世纪中叶欧洲工业革命主要是指技术创新速度提高，并且长期不断加速(1分)。根据技术发明模型，给定技术分布曲线，技术发明的概率取决于试错的次数(1 分)，而技术分布曲线的移动则受个人天赋、可用的物资和科学知识的影响(1分),前现代社会技术发明主要依赖于生产实践中非主动的经验试错，欧洲因人口规模小，试错的次数也少，因此发明新技术的概率也小(1 分)。17 世纪“科学革命”之后，,技术发明转变为依靠有目的实验型试错, -方面因为可控制实验可以进行无限次的试错和重复试错，次数可以不再受人口因素的制约，并且因为有目的性而更为增加(1分);一方面在现代科学方法的变革下，新的科学知识不仅创造的速度快(1分)，而且因为使用规范、严谨并且通用的数学语言，所以便于积累、便于传播、易于检验(1分),这更使得科学知识此后呈现不断加快的增长趋势，技术发明曲线右移速度不断增加并得以保持(1分)。因此，试错次数和发明可能性空间的持续增加使得欧洲的技术进步速度持续上升，工业革命得以出现。所以说科学革命是18世纪中叶欧洲工业革命产生的重要前提。</w:t>
      </w:r>
    </w:p>
    <w:p/>
    <w:p>
      <w:pPr>
        <w:rPr>
          <w:b/>
        </w:rPr>
      </w:pPr>
      <w:r>
        <w:rPr>
          <w:b/>
        </w:rPr>
        <w:t>6.股票市场直接融资是发达国家金融业的核心制度安排，试说明我国当前的金融改革是否也应该以建立股票市场直接融资为核心的金融体系为目标?</w:t>
      </w:r>
    </w:p>
    <w:p/>
    <w:p>
      <w:r>
        <w:t xml:space="preserve">      答案要点:</w:t>
      </w:r>
    </w:p>
    <w:p/>
    <w:p>
      <w:r>
        <w:t>(1)包括金融制度结构在内的金融系统主要有三个功能:动员资金，配置资源，分散风险(1分)。其中，是否能够最有效率的配置资金，是金融系统最重要的功能:因为如果能够最有效率的配置资金，资金配置到的产业的发展中获得最多的经济剩余，同时，资金会有最高的回报，所以，供给方就会有最大的剩余和意愿提供资金，因此动员资金的能力就会最强(1分);同时，最有效率的配置资金,到最有效率</w:t>
      </w:r>
    </w:p>
    <w:p>
      <w:r>
        <w:t>的产业中最有效率的企业，意味着可因此而最安全，分散风险的能力也会最强(1分)。因此，最优的金融结构应该能够最有效率的配置资金(1分)。</w:t>
      </w:r>
    </w:p>
    <w:p/>
    <w:p>
      <w:r>
        <w:t>(2)是否能够够最有效率的配置资金，取决于能否把资金配置给符合经济中要素禀赋结构所决定的比较优势产业中最有效率的企业(1分)。</w:t>
      </w:r>
    </w:p>
    <w:p/>
    <w:p>
      <w:r>
        <w:t>(3)对 于发达国家来说，资本密集型产业是其比较优势所在，这类企业规模大、公司结构规范、对资金需求多、研究开发和开发出来的产品风险大(1分)，要把资金配置到这样的产业中的企业，需要能够大量动员资金并分散风险的金融安排，股票市场直接融资是最好的选择(1分);而对于发展中国家来说，劳动力密集型产业是其比较优势所在，这类企业规模小、公司结构不规范、对资金需求相对少、资金风险小(1分)，要把资金配置到这样的产业，最合适的是中小银行(1 分)。</w:t>
      </w:r>
    </w:p>
    <w:p/>
    <w:p>
      <w:r>
        <w:t>(4) 因此，对于目前比较优势主要集中在劳动力密集产业的中国来说，不应该以建立股票市场直接融资为核心的金融体系为目标，而应该根据产业特点，以建立地区性中小银行体系为主的金融体系为目标，以实现资金的最优配置和金融结构以及功能的最优化(1分)。</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FF894F"/>
    <w:rsid w:val="BBFF89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2019-05-31T18:00:00Z</dcterms:created>
  <dc:creator>admin</dc:creator>
  <cp:lastModifiedBy>admin</cp:lastModifiedBy>
  <dcterms:modified xsi:type="dcterms:W3CDTF">2019-05-31T18:01:04Z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