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2014</w:t>
      </w:r>
      <w:r>
        <w:rPr>
          <w:rFonts w:hint="eastAsia"/>
          <w:b/>
        </w:rPr>
        <w:t>年春期末试题</w:t>
      </w:r>
    </w:p>
    <w:p>
      <w:r>
        <w:t>1.社会主义国家的大型国有企业普遍存在预算软约束的现象，试说明何谓预算软约束、其产生的原因以及如何消除预算软约束。答卷情况总结:</w:t>
      </w:r>
    </w:p>
    <w:p/>
    <w:p>
      <w:r>
        <w:t xml:space="preserve">      国有企业存在的一个根本性问题是没有自生能力。过去， 国有企业因为国家战略需要而建立起来，资本过度密集，处于不符合比较优势的行业，这一类问题可以统称为“战略性负担”问题，因为这是由国家发展战略所造成的企业负担。还有一类企业负担也与国家的发展战略有关。在改革之前， 生产和投资都集中在资本密集的行业，创造的就业机会非常少，但是政府对城市人口的就业负有责任，因此就让国有企业吸纳大量工人，形成冗员。在改革之前， 冗员对于国有企业不是负担，因为企业的所有投资项目和开支都由财政拨款。在改革之后， 冗员的负担逐步转移到企业身上，造成了一种“社会性负担”。同时，老工人的退休金负担也转移到企业当中，从而造成越老的企业负担越重的局面。</w:t>
      </w:r>
    </w:p>
    <w:p/>
    <w:p>
      <w:r>
        <w:t xml:space="preserve">      无论是战略性负担还是社会性负担，都是政府加在企业身上的政策性负担，造成企业在竞争市场中的政策性亏损。政府 需要对企业的政策性亏损负责，所以就会给予企业以政策性补贴(比如市场准入、税收、银行资金等方面的优惠)。由于国家与企业之间存在信息不对称，国家并不完全清楚政策性负担所带来的政策性亏损的具体数额，因此企业就有借口把各种经营性亏损也说成是政策性亏损。国家在信息不对称的状况下无法对政策性亏损和经营性亏损做出辨别，就只能承担起企业所有的亏损，从而出现“预算软约束”。对企业而言， 提高经理人员的收入和企业的福利有两种办法:一 -种就是兢兢业业地提高生产效率，另一种就是向国家索要保护补贴。显然向国家索要保护补贴是更加方便而且成本较低的办法，所以才会出现对国有企业的保护补贴不断增加的情况。</w:t>
      </w:r>
    </w:p>
    <w:p/>
    <w:p>
      <w:r>
        <w:t xml:space="preserve">      消除方法:政策性负担包括社会性负担和战略性负担两种。</w:t>
      </w:r>
    </w:p>
    <w:p/>
    <w:p>
      <w:r>
        <w:t xml:space="preserve">      首先，在消除国有企业的社会性负担方面，冗员和养老金这两项负担都必须由国家负责。政府可以通过</w:t>
      </w:r>
      <w:r>
        <w:rPr>
          <w:rFonts w:hint="eastAsia"/>
        </w:rPr>
        <w:t>员工</w:t>
      </w:r>
      <w:r>
        <w:t>下岗制度和建立社会保障体系的方式，把企业的社会负担剥离出来。虽然安排下岗员工和建立社会保障体系都需要由政府出钱，但是如果不进行改革，弥补国有企业亏损所用的钱还是得由政府来出。如果 由企业自己来处理这些社会性负担，企业就会有把经营性亏损也归咎于政策性亏损的借口，以向国家要求更多的保护补贴。因此，如果把社会性负担从企业中剥离出来，那么政府的开支至少不会增加，而且可能还会减少，国有企业的效率也会大有提高。</w:t>
      </w:r>
    </w:p>
    <w:p/>
    <w:p>
      <w:r>
        <w:t xml:space="preserve">      其次，需要剥离企业的战略性负担。根据国有企业产品的特性，可以把国有企业分成四类:(1)生产的产品关系到国防安全，必须自行生产，只能由财政拨款给予补贴，并由国家直接监管。无论是国营 还是私营都是如此，但是这类企业的数量很少。(2) 产品生产的资本非常密集，并且拥有庞大的民用市场，在开放竞争的市场中缺少资本。对 于这种企业，可以通过以市场换资金的方式，到海外上市融资，或是与外国公司进行合资，从而直接利用外国的资金和技术，克服资本短缺的劣势。例如中国的电信产业'石油产业和汽车产业都采用了这样的方法。(3)产品没有广大的国内民用市场，但企业有丰富的人力资本。这些大型国有企业可以利用在人力资本上的优势实行转产，生产符合比较优势的产品。例如四川长虹和重庆嘉陵的改革模式即是如此。企业转 产的前提是在工程设计和管理方面具有优势。(4)对于在产品”人 员”市场方面都没有任何优势的企业，就只能实行破产。</w:t>
      </w:r>
    </w:p>
    <w:p/>
    <w:p>
      <w:pPr>
        <w:rPr>
          <w:b/>
        </w:rPr>
      </w:pPr>
      <w:r>
        <w:rPr>
          <w:b/>
        </w:rPr>
        <w:t>2.贷款难和贷款贵是我国中小农户和微小中型制造业和服务企业普遍遇到的问题,试说明这个问题产生的原因和最终解决的办法。</w:t>
      </w:r>
    </w:p>
    <w:p/>
    <w:p>
      <w:r>
        <w:t>答卷情况总结:</w:t>
      </w:r>
    </w:p>
    <w:p/>
    <w:p>
      <w:r>
        <w:t xml:space="preserve">      这道题考的是最优产业结构和最优金融结构，有的同学答题方向错了，答到了应该怎么监管中小银行。首先，必须指出当前金融最主要的服务对象是谁?那就是劳动力密集型中小企业，或资金密集型产业中劳动力相对密集的区段，因为中国目前的发展阶段还是劳动力相对丰富,资本相对短缺。也就是最优的金融结构要与最优的产业结构相符合。这类劳动力密集型中小企业存在的主要风险是企业家风险，包括企业家能力和企业家道德风险，而当前以大银行和股市为主的金融体系很难做到这一点:股市融资成本过高:大银行由于放贷成本高，信息不对称，也不愿意贷款给中小企业:二版市场(不是二级市场)同样融资成本高，并且适合发达国家技术前沿的产业，我国主要依靠技术引进，没有高额技术垄断利润，这种融资方式也不适合中小企业:因此中小企业转向影子银行融资，这类金融机构一般利率较高，造成贷款贵的问题;互联网金融可以改善，但也不是治本之道。所以最终的解决办法应该是发展适合中小企业的地区性的中小银行。这类银行首先资金规模不大，不能服务大项目，只好服务中小企业:其次，由于在当地，监督考察便利，信息费用不高。因此，从整个经济上看，中国当前的最优金融结构应该是以中小银行为主，同时辅以当银行和股市的金融体系。有的同学没有列举全面，只分析了大银行，影子银行和互联网金融是林老师的课件中提到的，- .些同学也忽略了。最后最终解决办法是发展中小银行，以及原因，这个大家基本上答的都不错，但必须注意经济中依然有大项目需要大资金的支持，因此要辅以大银行和股市的发展，这一点是不能忽略的。</w:t>
      </w:r>
    </w:p>
    <w:p/>
    <w:p>
      <w:r>
        <w:rPr>
          <w:b/>
        </w:rPr>
        <w:t>3.当一个国家 当出现通货紧缩时经济- -般会增长低迷，但是我国在1998-2003年出现通货紧缩时，我国政府公布的经济增长速度每年都在7.5%以上，试说明这样的增长速度是否可信，如果可信原因何在?如果不可信原因又何在?</w:t>
      </w:r>
      <w:r>
        <w:t>答卷情况总结:</w:t>
      </w:r>
    </w:p>
    <w:p/>
    <w:p>
      <w:r>
        <w:t>(1)首先应该解释通货紧缩的概念，并明确导致通货紧缩的主要两种原因。</w:t>
      </w:r>
    </w:p>
    <w:p/>
    <w:p>
      <w:r>
        <w:t>(2)国外的经历与国内的不同，国外的通货紧缩存在经济泡沫，易产生经济危机。</w:t>
      </w:r>
    </w:p>
    <w:p/>
    <w:p>
      <w:r>
        <w:t>(3)国内不同于国外的情况，没有房地产等泡沫，通过紧缩的原因主要可以从，投资过热(超过消费)、能源消耗情况及经济结构等角度讨论。</w:t>
      </w:r>
    </w:p>
    <w:p/>
    <w:p>
      <w:r>
        <w:rPr>
          <w:b/>
        </w:rPr>
        <w:t>4.增加农民收入是我国缩小城乡收入差距的关键，试说明在我国如何才能有效、可持续地实现增加农民收入、减少城乡差距的目标?</w:t>
      </w:r>
      <w:r>
        <w:t>答题情况总结:</w:t>
      </w:r>
    </w:p>
    <w:p/>
    <w:p>
      <w:r>
        <w:t xml:space="preserve">      参考答案:林毅夫《中国经济专题》P135-140</w:t>
      </w:r>
    </w:p>
    <w:p/>
    <w:p>
      <w:r>
        <w:t xml:space="preserve">      答题要点:本题考察对提高农民收入关键性举措的理解，主要应从两方面着手分析，首先是农业的特性(收入弹性低，1'，价格弹性低，1' )导致以往农民增收政策的失败，其次是两大克服这一问题的政策:农业人口转移(包括转移后促进农民增收的具体机制四个小点，6’)和建立统-的国内市场(2' )。如果从其它角度去说明促进农民增收的政策，如新农村建设等，若言之有理可酌情给分，但最多不超过2'，且总分不超过10*。</w:t>
      </w:r>
    </w:p>
    <w:p/>
    <w:p>
      <w:r>
        <w:t xml:space="preserve">      答题情况:绝大多数同学提到了关键性措施是促进农业人口转移，凡提到这一点的，都能获得2’的基本分，此外，能详细阐述农业人口转移后促进农民增收的具体机制的同学，一般 都能获得6'以上，本题的平均得分在7' -8'之间，正是由于大多数同学能从这个角度进行展开，可见同学们对于促进农民增收的关建措施的理解还是比较到位的。另外，大多数同学也提到了农业的特性，及两个弹性低，但是能够说出建立统一-的国内市场这一- 点的同学就比较少，大概在四分之一左右，这两分基本决定了8’与10’的差异。还有一些同学能将三个要点都答到，但是在分析转移具体机制时不够详细，或者某些小点没有讲到，-般会扣1’。这里比较遗憾的是，有不少同学从新农村建设和比较优势的角度出发去答题，虽然也有合理的成分，却没有讲到本题的关键点上,对于只从这两个角度去答题的同学，给的分数- -般都比较低，最多不超过4’.</w:t>
      </w:r>
    </w:p>
    <w:p/>
    <w:p>
      <w:r>
        <w:t xml:space="preserve">      (二)选答题:</w:t>
      </w:r>
    </w:p>
    <w:p/>
    <w:p>
      <w:r>
        <w:rPr>
          <w:b/>
        </w:rPr>
        <w:t>5.2010 年第-季度以来，我国出现了连续17个季度的增长速度下滑，持续时间之长为改革开放所不曾有过。国外有些学者和评论者认为这是中国经济的体制机制内因所致，并因而认为中国经济的崩溃将不可避免。这种说法是否正确，如何稳定中国的增长?</w:t>
      </w:r>
      <w:r>
        <w:t>答卷情况总结:</w:t>
      </w:r>
    </w:p>
    <w:p/>
    <w:p>
      <w:r>
        <w:t>第五题考察的是对最近再器尘上的“中国崩溃论”的判断与分析，对应的是林老师5月16日课上讲授的内容，那次课林老师并没有使用课件,但并不影响这些内容成为考察的重点。从总体来看，大家选择第五题的比例小于第六题，但是答卷情况反而较好，个人认为有两个原因，一是第五题本身答题的逻辑比较简单、要点更容易想到，二是选第五题的同学本身就有一个自选择性一翘课较多 只靠看书的同学可能还是跟第六题更眼熟一些。少部分同学只回答了是否正确及其理由，却忘记回答如何稳定中国的增长，非常可惜。</w:t>
      </w:r>
    </w:p>
    <w:p/>
    <w:p>
      <w:r>
        <w:t>具体说来，首先要做个判断一这种说法不正确(2')。为什么主要不是内因而是外因呢?如林老师课上所讲，我们看这17个季度中，国际上的经济形势如何，像印度、巴西等金砖国家，新加坡、日本、美国、欧盟等发达国家经济普遍疲软，因此中国的增速下滑是与国际经济走向一致的，有周期性的外因(2’)。此外，如果看拉动经济增长的三驾马车，我国的出口增速明显放缓、消费仍旧在“跑”、总投资在08年一波政府刺激之后也增速较慢，因此主要是外因导致了我国增速的下滑(2' )。</w:t>
      </w:r>
    </w:p>
    <w:p/>
    <w:p>
      <w:r>
        <w:t>对于如何稳定增长，可以答的内容就很多。例如可以答按照比较优势发展经济，推动技术进步、产业升级;进一步鼓励投资，尤其是面向城市内基础设施和环境等方面的投资;推动有助于社会稳定的相关政策，如完善社会保障体系、大力整治腐败、加强环保建设:等等。(2' *2)</w:t>
      </w:r>
    </w:p>
    <w:p/>
    <w:p>
      <w:r>
        <w:rPr>
          <w:b/>
        </w:rPr>
        <w:t>6. 理论的目的在于认识世界改造世界，但是，但是八十年代各个社会主义国家开始从计划经济向市场经济转型时，根据主流的经济学理论来制定经济转型的前苏联东欧家不仅没有出现转型后的高速增长，而且，还遭到经济崩溃、停滯和危机不断。试论主流经济理论的不足之处，以及如何改进。</w:t>
      </w:r>
      <w:r>
        <w:t>答卷情况总结:</w:t>
      </w:r>
    </w:p>
    <w:p/>
    <w:p>
      <w:r>
        <w:t>第六题考察的是林老师对新古典主义经济学的反思，这是林老师在5月30日最后一次课上的内容，也是教材最后-章的内容。令我感到非常惊讶的是，有好几位同学把“以及如何改进”理解成了苏东国家应该如何改进，而无论从断句还是从标点符号来看，这样的的理解都毫无理由。</w:t>
      </w:r>
    </w:p>
    <w:p/>
    <w:p>
      <w:r>
        <w:t>具体看题目，题中主流的经济学理论自然是指新古典主义经济学，林老师在最后-讲中分析指出，新古典经济学是基于发达国家的经济现象提出的，暗含企业具有自生能力这一假设(2’)，然后在苏联东欧这些国家中，大量的国有企业都是违反本国比较优势的，不具备自生能力，因此新古典经济学不适用于这些国家(2' )，如果使用休克疗法制定转型改革的方案，一旦市场完全放开，这些没有自生能力的企业就会破产倒闭，造成大量工人失业，对整个经济运行造成严重的破坏。(2' )</w:t>
      </w:r>
    </w:p>
    <w:p/>
    <w:p>
      <w:r>
        <w:t>基于新古典经济学的这些问题，改进的理论中首先要去除企业都具有自生能力这一-暗含假设(2’)，将企业是否具有自生能力作为一一个可变的量来看待。其次，由于引入了自生能力，一个国家的发展目标也必须重新定位，应当定位在要素禀赋结构的提升。(2*)最后，如果大家能够跳出对自生能力的讨论本身，讨论经济学理论与实际不完全匹配时我们应当如何改进，包括我们应当针对中国或者其他新兴经济体中出现的经济学现象改进现有的经济学理论，我们也会给大家相应的分数。</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9E9E05"/>
    <w:rsid w:val="FB9E9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Office_1.0.0.1304_F1E327BC-269C-435d-A152-05C5408002CA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2019-05-31T18:00:00Z</dcterms:created>
  <dc:creator>admin</dc:creator>
  <cp:lastModifiedBy>admin</cp:lastModifiedBy>
  <dcterms:modified xsi:type="dcterms:W3CDTF">2019-05-31T18:00:30Z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