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60"/>
        <w:jc w:val="center"/>
      </w:pPr>
      <w:r>
        <w:rPr>
          <w:rFonts w:ascii="Calibri" w:hAnsi="Calibri" w:cs="Calibri" w:eastAsia="Microsoft YaHei"/>
          <w:b/>
          <w:color w:val="2E74B5"/>
          <w:sz w:val="22"/>
        </w:rPr>
        <w:t>飞行学院 · 管理平台</w:t>
      </w:r>
    </w:p>
    <w:p>
      <w:pPr>
        <w:spacing w:before="0" w:after="200"/>
        <w:jc w:val="center"/>
      </w:pPr>
      <w:r>
        <w:rPr>
          <w:rFonts w:ascii="Calibri" w:hAnsi="Calibri" w:cs="Calibri" w:eastAsia="Microsoft YaHei"/>
          <w:b/>
          <w:color w:val="203748"/>
          <w:sz w:val="60"/>
        </w:rPr>
        <w:t>飞行学院管理平台操作手册</w:t>
      </w:r>
    </w:p>
    <w:p>
      <w:pPr>
        <w:spacing w:after="0"/>
        <w:jc w:val="center"/>
      </w:pPr>
      <w:r>
        <w:rPr>
          <w:rFonts w:ascii="Calibri" w:hAnsi="Calibri" w:cs="Calibri" w:eastAsia="Microsoft YaHei"/>
          <w:color w:val="1F4D78"/>
          <w:sz w:val="30"/>
        </w:rPr>
        <w:t>平台功能与操作流程指南</w:t>
      </w:r>
    </w:p>
    <w:p>
      <w:pPr>
        <w:spacing w:before="2080" w:after="100"/>
        <w:jc w:val="center"/>
      </w:pPr>
      <w:r>
        <w:rPr>
          <w:rFonts w:ascii="Calibri" w:hAnsi="Calibri" w:cs="Calibri" w:eastAsia="Microsoft YaHei"/>
          <w:b/>
          <w:color w:val="203748"/>
          <w:sz w:val="22"/>
        </w:rPr>
        <w:t>基于 2026-08-31 项目与页面状态</w:t>
      </w:r>
    </w:p>
    <w:p>
      <w:pPr>
        <w:spacing w:after="0"/>
        <w:jc w:val="center"/>
      </w:pPr>
      <w:r>
        <w:rPr>
          <w:rFonts w:ascii="Calibri" w:hAnsi="Calibri" w:cs="Calibri" w:eastAsia="Microsoft YaHei"/>
          <w:i/>
          <w:color w:val="666666"/>
          <w:sz w:val="19"/>
        </w:rPr>
        <w:t>文档版本 1.0</w:t>
      </w:r>
      <w:r>
        <w:br w:type="page"/>
      </w:r>
    </w:p>
    <w:p>
      <w:pPr>
        <w:pStyle w:val="Heading1"/>
        <w:spacing w:before="0"/>
      </w:pPr>
      <w:r>
        <w:t>目录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1. 使用原则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2. 登录与进入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3. 页面布局与动态导航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4. 管理首页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5. 通用列表操作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6. 客户端用户管理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7. 练习题管理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8. 自测管理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9. 招聘信息与采集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10. 协议内容管理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11. AI 管理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12. 客服管理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13. 系统管理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14. 高风险操作清单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15. 状态、异常与排查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16. 锁屏、退出与账号安全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17. 权限边界与当前限制</w:t>
      </w:r>
    </w:p>
    <w:p>
      <w:r>
        <w:br w:type="page"/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b/>
          <w:sz w:val="21"/>
        </w:rPr>
        <w:t>适用版本：2026-08-31 测试管理平台现场</w:t>
      </w:r>
      <w:r>
        <w:rPr>
          <w:b/>
        </w:rPr>
        <w:br/>
      </w:r>
      <w:r>
        <w:rPr>
          <w:rFonts w:ascii="Calibri" w:hAnsi="Calibri" w:cs="Calibri" w:eastAsia="Microsoft YaHei"/>
          <w:b/>
          <w:sz w:val="21"/>
        </w:rPr>
        <w:t>适用对象：平台管理员、租户管理员、业务审核人员、内容运营、客服和经授权的系统维护人员</w:t>
      </w:r>
      <w:r>
        <w:rPr>
          <w:b/>
        </w:rPr>
        <w:br/>
      </w:r>
      <w:r>
        <w:rPr>
          <w:rFonts w:ascii="Calibri" w:hAnsi="Calibri" w:cs="Calibri" w:eastAsia="Microsoft YaHei"/>
          <w:b/>
          <w:sz w:val="21"/>
        </w:rPr>
        <w:t>重要说明：管理平台菜单和按钮由登录账号的角色、菜单权限与数据权限动态下发，不同账号看到的内容可能不同。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1. 使用原则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只使用本人正式账号，不借用超级管理员账号处理日常业务。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登录后先核对右上角账号和左侧菜单是否符合职责。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看不到菜单或按钮时联系权限管理员，不通过地址栏、开发者工具或手工接口绕过权限。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删除、启停、审核、发布、采集、同步、密码重置和权限分配均属于高风险操作。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高风险操作必须遵循最小权限、必要审批、操作前备份/记录、操作后二次核验。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2. 登录与进入</w:t>
      </w:r>
    </w:p>
    <w:p>
      <w:pPr/>
      <w:r>
        <w:rPr>
          <w:rFonts w:ascii="Calibri" w:hAnsi="Calibri" w:cs="Calibri" w:eastAsia="Microsoft YaHei"/>
          <w:sz w:val="22"/>
        </w:rPr>
        <w:t xml:space="preserve">管理平台测试入口为 </w:t>
      </w:r>
      <w:r>
        <w:rPr>
          <w:rFonts w:ascii="Consolas" w:hAnsi="Consolas" w:cs="Consolas" w:eastAsia="Microsoft YaHei"/>
          <w:color w:val="1F4D78"/>
          <w:sz w:val="21"/>
        </w:rPr>
        <w:t>https://yunjikeji.lai-do.com/yunjikeji-admin/</w:t>
      </w:r>
      <w:r>
        <w:rPr>
          <w:rFonts w:ascii="Calibri" w:hAnsi="Calibri" w:cs="Calibri" w:eastAsia="Microsoft YaHei"/>
          <w:sz w:val="22"/>
        </w:rPr>
        <w:t>。正式使用时以管理员发布的环境地址为准。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打开管理平台地址，确认域名和环境无误。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页面显示租户字段时，填写管理员提供的正式租户名称。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填写用户名和密码。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页面要求验证码时完成验证码。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共用电脑取消“记住我”；受控个人设备按单位安全要求决定是否勾选。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点击“登录”，等待系统加载完成并进入首页。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核对右上角账号、当前租户和左侧菜单。</w:t>
      </w:r>
    </w:p>
    <w:p>
      <w:pPr/>
      <w:r>
        <w:rPr>
          <w:rFonts w:ascii="Calibri" w:hAnsi="Calibri" w:cs="Calibri" w:eastAsia="Microsoft YaHei"/>
          <w:sz w:val="22"/>
        </w:rPr>
        <w:t>登录失败时，不要连续尝试未知租户或猜测密码。账号、密码、验证码、MFA、白名单或租户信息缺失时，应通过正式管理员处理。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3. 页面布局与动态导航</w:t>
      </w:r>
    </w:p>
    <w:p>
      <w:pPr/>
      <w:r>
        <w:rPr>
          <w:rFonts w:ascii="Calibri" w:hAnsi="Calibri" w:cs="Calibri" w:eastAsia="Microsoft YaHei"/>
          <w:sz w:val="22"/>
        </w:rPr>
        <w:t>页面由左侧菜单、顶部工具区、页签/面包屑和主工作区组成：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左侧菜单：进入业务和系统管理功能。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面包屑：显示当前菜单层级。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顶部租户选择：仅在账号允许切换租户时使用；不得切换未知租户。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菜单搜索：按名称快速定位已授权菜单。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右上角账号区：个人中心、锁定屏幕和退出登录。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管理平台首页" descr="管理平台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ome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1：管理首页。统计数字是截图时点的测试环境结果，不是固定指标。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3.1 当前账号可见的业务一级菜单</w:t>
      </w:r>
    </w:p>
    <w:p>
      <w:pPr/>
      <w:r>
        <w:rPr>
          <w:rFonts w:ascii="Calibri" w:hAnsi="Calibri" w:cs="Calibri" w:eastAsia="Microsoft YaHei"/>
          <w:sz w:val="22"/>
        </w:rPr>
        <w:t>当前截图账号展开“云技业务”后可见：账号体系、客户端用户管理、练习题管理、招聘信息管理、协议内容管理、自测管理、客服管理、AI 管理。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云技业务动态菜单" descr="云技业务动态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navigation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2：当前测试账号的云技业务菜单。其他账号的菜单、顺序和按钮可能不同。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3.2 当前账号可见的系统菜单</w:t>
      </w:r>
    </w:p>
    <w:p>
      <w:pPr/>
      <w:r>
        <w:rPr>
          <w:rFonts w:ascii="Calibri" w:hAnsi="Calibri" w:cs="Calibri" w:eastAsia="Microsoft YaHei"/>
          <w:sz w:val="22"/>
        </w:rPr>
        <w:t>当前截图账号在“系统管理”下可见：租户管理、用户管理、角色管理、菜单管理、部门管理、岗位管理、字典管理、三方登录和地区管理。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系统管理动态菜单" descr="系统管理动态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ystem-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3：当前测试账号的系统管理菜单。菜单可见不代表可以执行所有按钮操作。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4. 管理首页</w:t>
      </w:r>
    </w:p>
    <w:p>
      <w:pPr/>
      <w:r>
        <w:rPr>
          <w:rFonts w:ascii="Calibri" w:hAnsi="Calibri" w:cs="Calibri" w:eastAsia="Microsoft YaHei"/>
          <w:sz w:val="22"/>
        </w:rPr>
        <w:t>首页展示四组当天指标和累计指标，并提供趋势图：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当天活跃人数、登录总次数和登录趋势。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当天注册数、注册总数和注册趋势。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当天知识图谱调用数、知识图谱调用总数和调用趋势。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学员当天答题数、答题总数和答题趋势。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4.1 查看趋势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进入“首页”。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选择趋势查询的开始日期和结束日期。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点击“刷新”。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等待四个趋势图更新。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对比卡片与趋势图的日期口径；截图中的数字只代表当时后台汇总结果。</w:t>
      </w:r>
    </w:p>
    <w:p>
      <w:pPr/>
      <w:r>
        <w:rPr>
          <w:rFonts w:ascii="Calibri" w:hAnsi="Calibri" w:cs="Calibri" w:eastAsia="Microsoft YaHei"/>
          <w:sz w:val="22"/>
        </w:rPr>
        <w:t>数据异常时先核对日期范围和租户，再记录指标名称、时间范围及截图交技术人员排查。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5. 通用列表操作</w:t>
      </w:r>
    </w:p>
    <w:p>
      <w:pPr/>
      <w:r>
        <w:rPr>
          <w:rFonts w:ascii="Calibri" w:hAnsi="Calibri" w:cs="Calibri" w:eastAsia="Microsoft YaHei"/>
          <w:sz w:val="22"/>
        </w:rPr>
        <w:t>业务管理页面通常采用“筛选区 + 列表 + 分页 + 操作列”的结构。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5.1 查询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打开目标菜单。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填写关键词、状态、业务对象或创建时间等条件。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点击“搜索”。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核对列表和总条数。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点击“重置”清除条件。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5.2 查看详情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在列表中定位目标记录。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点击“详情”。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核对基础信息、状态、时间、关联对象和历史结果。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关闭详情返回列表。只读核对时不要进入编辑或提交动作。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5.3 新增或编辑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点击“新增”，或在目标记录右侧点击“编辑”。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填写页面标记的必填字段。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核对关联对象、状态、排序和生效范围。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点击保存或提交。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等待成功提示，再回到列表查询确认结果。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5.4 删除与启停</w:t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b/>
          <w:sz w:val="21"/>
        </w:rPr>
        <w:t>高风险：删除可能影响引用关系，启停可能立即改变客户端入口或服务可用性。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先查看详情并确认记录、租户和引用关系。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按流程完成审批和备份/现状记录。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仅由有权限的责任人执行删除或切换状态。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二次确认后等待成功提示。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刷新列表，并从相关客户端或下游页面核验影响。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6. 客户端用户管理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6.1 学员加入审核</w:t>
      </w:r>
    </w:p>
    <w:p>
      <w:pPr/>
      <w:r>
        <w:rPr>
          <w:rFonts w:ascii="Calibri" w:hAnsi="Calibri" w:cs="Calibri" w:eastAsia="Microsoft YaHei"/>
          <w:sz w:val="22"/>
        </w:rPr>
        <w:t>入口：云技业务 &gt; 客户端用户管理 &gt; 学员加入审核。</w:t>
      </w:r>
    </w:p>
    <w:p>
      <w:pPr/>
      <w:r>
        <w:rPr>
          <w:rFonts w:ascii="Calibri" w:hAnsi="Calibri" w:cs="Calibri" w:eastAsia="Microsoft YaHei"/>
          <w:sz w:val="22"/>
        </w:rPr>
        <w:t>页面支持关键词、企业名称、学员名称、手机号、审核状态和创建时间查询，列表展示申请和审核时间。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管理平台学员加入审核" descr="管理平台学员加入审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tudent-audit-reda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4：学员加入审核列表。学员姓名和手机号已做模糊处理；截图未执行审核操作。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通过申请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使用筛选条件定位记录。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点击“详情”，核对学员、企业、申请时间和当前状态。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仅对“审核中”的记录点击“通过”。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在确认框中再次核对并提交。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等待成功提示，确认状态更新为“已通过”。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驳回申请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定位并打开记录详情。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核对学员、企业和申请信息。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点击“驳回”。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按页面要求填写可追溯的原因并确认。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确认状态更新为“已驳回”。</w:t>
      </w:r>
    </w:p>
    <w:p>
      <w:pPr/>
      <w:r>
        <w:rPr>
          <w:rFonts w:ascii="Calibri" w:hAnsi="Calibri" w:cs="Calibri" w:eastAsia="Microsoft YaHei"/>
          <w:sz w:val="22"/>
        </w:rPr>
        <w:t>后台审核与教员 App 审核处理同一类学员与企业关系。操作前必须刷新最新状态，避免重复或相互覆盖。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6.2 企业审核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进入企业审核页面并筛选待审核申请。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打开详情，核对企业基本信息和资质材料。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选择“通过”或“驳回”。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驳回时填写明确原因。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提交后确认提示和列表状态。</w:t>
      </w:r>
    </w:p>
    <w:p>
      <w:pPr/>
      <w:r>
        <w:rPr>
          <w:rFonts w:ascii="Calibri" w:hAnsi="Calibri" w:cs="Calibri" w:eastAsia="Microsoft YaHei"/>
          <w:sz w:val="22"/>
        </w:rPr>
        <w:t>企业审核会影响企业后续使用，只能由具备审核职责的角色执行。资质图片、证件和联系方式不得用于无关用途。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7. 练习题管理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7.1 分类管理</w:t>
      </w:r>
    </w:p>
    <w:p>
      <w:pPr/>
      <w:r>
        <w:rPr>
          <w:rFonts w:ascii="Calibri" w:hAnsi="Calibri" w:cs="Calibri" w:eastAsia="Microsoft YaHei"/>
          <w:sz w:val="22"/>
        </w:rPr>
        <w:t>分类管理维护一级分类、领域、排序和启停状态。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新增分类时填写名称、领域、排序和状态。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编辑前核对该分类下的题目数量与客户端使用情况。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停用后检查客户端入口是否符合预期。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删除前确认没有仍在使用的题目或业务引用。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7.2 题目管理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练习题目管理" descr="练习题目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actice-exerci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5：题目管理列表，显示分类、题干摘要、题型、分值、状态、排序及操作入口。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新增/编辑题目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进入“云技业务 &gt; 练习题管理 &gt; 题目管理”。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点击“新增”，或在目标题目右侧点击“编辑”。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选择分类并填写题干、题型、分值、解析、排序和状态。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保存后返回列表定位该题目。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点击“配置可选项”，维护选项内容和正确答案。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完成后重新打开详情，核对题型、题干、分值、解析、选项和正确答案一致。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删除题目</w:t>
      </w:r>
    </w:p>
    <w:p>
      <w:pPr/>
      <w:r>
        <w:rPr>
          <w:rFonts w:ascii="Calibri" w:hAnsi="Calibri" w:cs="Calibri" w:eastAsia="Microsoft YaHei"/>
          <w:sz w:val="22"/>
        </w:rPr>
        <w:t>删除前必须检查练习记录、错题和答题明细引用。无法确认影响时不得删除，可先停用并按内容治理流程处理。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7.3 练习记录与错题管理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练习记录：查看学员得分、正确数、错误数和答题明细，主要用于只读核对。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错题管理：查看错题、学员答案、正确答案和判定结果，用于排查题目质量与学习薄弱项。</w:t>
      </w:r>
    </w:p>
    <w:p>
      <w:pPr/>
      <w:r>
        <w:rPr>
          <w:rFonts w:ascii="Calibri" w:hAnsi="Calibri" w:cs="Calibri" w:eastAsia="Microsoft YaHei"/>
          <w:sz w:val="22"/>
        </w:rPr>
        <w:t>发现题目或答案问题时，应先记录题目编号和受影响记录，不直接修改历史答题结果。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8. 自测管理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8.1 自测题库和答案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进入自测题库管理。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新增或编辑题型、题干、排序和状态。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进入答案维护，配置答案内容、分值或结果映射。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保存后使用只读详情核对题干、答案与状态。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8.2 自测结果</w:t>
      </w:r>
    </w:p>
    <w:p>
      <w:pPr/>
      <w:r>
        <w:rPr>
          <w:rFonts w:ascii="Calibri" w:hAnsi="Calibri" w:cs="Calibri" w:eastAsia="Microsoft YaHei"/>
          <w:sz w:val="22"/>
        </w:rPr>
        <w:t>自测结果用于查看用户结果、方向建议和 AI 报告。历史结果以只读核对为主，不应随意修改。排查异常时记录用户范围、提交时间、题库版本和报告状态。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9. 招聘信息与采集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9.1 岗位管理</w:t>
      </w:r>
    </w:p>
    <w:p>
      <w:pPr/>
      <w:r>
        <w:rPr>
          <w:rFonts w:ascii="Calibri" w:hAnsi="Calibri" w:cs="Calibri" w:eastAsia="Microsoft YaHei"/>
          <w:sz w:val="22"/>
        </w:rPr>
        <w:t>岗位管理维护岗位名称、企业、来源平台、薪资范围、工作地点、发布时间和状态。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查询并确认是否已有相同岗位。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新增或编辑岗位基础信息。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核对企业、来源、地点、薪资和发布时间。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保存后从列表和客户端岗位入口核验。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9.2 采集配置与实例</w:t>
      </w:r>
    </w:p>
    <w:p>
      <w:pPr/>
      <w:r>
        <w:rPr>
          <w:rFonts w:ascii="Calibri" w:hAnsi="Calibri" w:cs="Calibri" w:eastAsia="Microsoft YaHei"/>
          <w:sz w:val="22"/>
        </w:rPr>
        <w:t>采集相关页面包括采集配置、采集任务实例、采集岗位实例和飞书文档采集/审计。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立即采集</w:t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b/>
          <w:sz w:val="21"/>
        </w:rPr>
        <w:t>高风险：立即采集会启动真实外部采集及后续解析/入库链路，禁止连续重复点击。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打开采集配置，核对采集渠道、目录/关键词、数量规则和当前状态。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新配置必须先保存并取得记录 ID；未保存时页面会提示先保存配置。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经责任人确认后点击“立即采集”。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等待“已触发立即采集”提示。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到采集任务实例查看执行状态和采集数量。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到采集岗位实例、文档详情、AI 解析和入库审计核对结果。</w:t>
      </w:r>
    </w:p>
    <w:p>
      <w:pPr/>
      <w:r>
        <w:rPr>
          <w:rFonts w:ascii="Calibri" w:hAnsi="Calibri" w:cs="Calibri" w:eastAsia="Microsoft YaHei"/>
          <w:sz w:val="22"/>
        </w:rPr>
        <w:t>任务未完成时不要再次触发；失败时记录配置、实例编号、时间和错误信息。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10. 协议内容管理</w:t>
      </w:r>
    </w:p>
    <w:p>
      <w:pPr/>
      <w:r>
        <w:rPr>
          <w:rFonts w:ascii="Calibri" w:hAnsi="Calibri" w:cs="Calibri" w:eastAsia="Microsoft YaHei"/>
          <w:sz w:val="22"/>
        </w:rPr>
        <w:t>协议管理维护用户协议、隐私协议等主数据及富文本版本。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10.1 新增或编辑版本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进入协议主数据，定位协议类型。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打开“版本管理”。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新增或编辑版本号、正文及必要说明。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保存草稿。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由业务/法务责任人复核协议类型、版本号和完整正文。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10.2 发布协议</w:t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b/>
          <w:sz w:val="21"/>
        </w:rPr>
        <w:t>高风险：发布会改变 App 向用户展示的正式协议版本。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确认审批和复核完成。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点击发布。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在“确认发布该协议版本？”对话框中再次核对。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确认后等待“发布成功”。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返回列表核对发布状态，并从客户端协议入口复验正文。</w:t>
      </w:r>
    </w:p>
    <w:p>
      <w:pPr/>
      <w:r>
        <w:rPr>
          <w:rFonts w:ascii="Calibri" w:hAnsi="Calibri" w:cs="Calibri" w:eastAsia="Microsoft YaHei"/>
          <w:sz w:val="22"/>
        </w:rPr>
        <w:t>错误版本不得通过直接覆盖掩盖，应按正式版本治理流程处理。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11. AI 管理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11.1 知识库和知识条目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在知识库列表新增或编辑名称、说明和启停状态。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进入知识条目维护内容。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保存后核对条目数量和状态。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在知识库测试页选择目标知识库，输入不含敏感信息的测试问题。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查看返回内容，核对是否命中正确知识范围。</w:t>
      </w:r>
    </w:p>
    <w:p>
      <w:pPr/>
      <w:r>
        <w:rPr>
          <w:rFonts w:ascii="Calibri" w:hAnsi="Calibri" w:cs="Calibri" w:eastAsia="Microsoft YaHei"/>
          <w:sz w:val="22"/>
        </w:rPr>
        <w:t>停用或删除前必须确认关联智能体和客户端影响。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11.2 智能体</w:t>
      </w:r>
    </w:p>
    <w:p>
      <w:pPr/>
      <w:r>
        <w:rPr>
          <w:rFonts w:ascii="Calibri" w:hAnsi="Calibri" w:cs="Calibri" w:eastAsia="Microsoft YaHei"/>
          <w:sz w:val="22"/>
        </w:rPr>
        <w:t>智能体管理维护关联知识库、提示词、回复策略和状态，并提供调用测试。</w:t>
      </w:r>
    </w:p>
    <w:p>
      <w:pPr>
        <w:widowControl/>
        <w:numPr>
          <w:ilvl w:val="0"/>
          <w:numId w:val="3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新增或编辑智能体配置。</w:t>
      </w:r>
    </w:p>
    <w:p>
      <w:pPr>
        <w:widowControl/>
        <w:numPr>
          <w:ilvl w:val="0"/>
          <w:numId w:val="3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核对关联知识库、提示词、回复策略和启停状态。</w:t>
      </w:r>
    </w:p>
    <w:p>
      <w:pPr>
        <w:widowControl/>
        <w:numPr>
          <w:ilvl w:val="0"/>
          <w:numId w:val="3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保存后使用不含个人信息或企业机密的问题进行调用测试。</w:t>
      </w:r>
    </w:p>
    <w:p>
      <w:pPr>
        <w:widowControl/>
        <w:numPr>
          <w:ilvl w:val="0"/>
          <w:numId w:val="3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比较测试结果与预期，再决定是否启用。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QwenPaw 同步</w:t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b/>
          <w:sz w:val="21"/>
        </w:rPr>
        <w:t>极高风险：同步结果可能包含新增、更新、删除和跳过，不能当作无副作用的刷新操作。</w:t>
      </w:r>
    </w:p>
    <w:p>
      <w:pPr>
        <w:widowControl/>
        <w:numPr>
          <w:ilvl w:val="0"/>
          <w:numId w:val="3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操作前导出/记录当前配置并确认工作区来源。</w:t>
      </w:r>
    </w:p>
    <w:p>
      <w:pPr>
        <w:widowControl/>
        <w:numPr>
          <w:ilvl w:val="0"/>
          <w:numId w:val="3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点击同步后，在“确认从 QwenPaw 工作区同步智能体？”对话框中复核。</w:t>
      </w:r>
    </w:p>
    <w:p>
      <w:pPr>
        <w:widowControl/>
        <w:numPr>
          <w:ilvl w:val="0"/>
          <w:numId w:val="3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确认执行后，记录总数、新增数、更新数、删除数和跳过数。</w:t>
      </w:r>
    </w:p>
    <w:p>
      <w:pPr>
        <w:widowControl/>
        <w:numPr>
          <w:ilvl w:val="0"/>
          <w:numId w:val="3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抽查关键智能体的知识库、提示词、状态和调用结果。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12. 客服管理</w:t>
      </w:r>
    </w:p>
    <w:p>
      <w:pPr/>
      <w:r>
        <w:rPr>
          <w:rFonts w:ascii="Calibri" w:hAnsi="Calibri" w:cs="Calibri" w:eastAsia="Microsoft YaHei"/>
          <w:sz w:val="22"/>
        </w:rPr>
        <w:t>客服会话用于查看用户或企业端会话，并进入消息详情进行沟通。</w:t>
      </w:r>
    </w:p>
    <w:p>
      <w:pPr>
        <w:widowControl/>
        <w:numPr>
          <w:ilvl w:val="0"/>
          <w:numId w:val="3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查询并打开目标会话。</w:t>
      </w:r>
    </w:p>
    <w:p>
      <w:pPr>
        <w:widowControl/>
        <w:numPr>
          <w:ilvl w:val="0"/>
          <w:numId w:val="3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核对会话对象和历史消息。</w:t>
      </w:r>
    </w:p>
    <w:p>
      <w:pPr>
        <w:widowControl/>
        <w:numPr>
          <w:ilvl w:val="0"/>
          <w:numId w:val="3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输入文本，或选择经授权的图片/视频。</w:t>
      </w:r>
    </w:p>
    <w:p>
      <w:pPr>
        <w:widowControl/>
        <w:numPr>
          <w:ilvl w:val="0"/>
          <w:numId w:val="3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发送前再次确认对象和内容。</w:t>
      </w:r>
    </w:p>
    <w:p>
      <w:pPr>
        <w:widowControl/>
        <w:numPr>
          <w:ilvl w:val="0"/>
          <w:numId w:val="3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发送后核对消息是否出现在会话中。</w:t>
      </w:r>
    </w:p>
    <w:p>
      <w:pPr/>
      <w:r>
        <w:rPr>
          <w:rFonts w:ascii="Calibri" w:hAnsi="Calibri" w:cs="Calibri" w:eastAsia="Microsoft YaHei"/>
          <w:sz w:val="22"/>
        </w:rPr>
        <w:t>不得发送无授权隐私或企业机密。发送失败时先确认会话状态和最近消息，不连续重复发送。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13. 系统管理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13.1 租户管理</w:t>
      </w:r>
    </w:p>
    <w:p>
      <w:pPr/>
      <w:r>
        <w:rPr>
          <w:rFonts w:ascii="Calibri" w:hAnsi="Calibri" w:cs="Calibri" w:eastAsia="Microsoft YaHei"/>
          <w:sz w:val="22"/>
        </w:rPr>
        <w:t>支持查询、新增、编辑、启停、导出和删除。租户启停或删除会影响整个租户用户访问，只能由平台级管理员执行。操作前确认影响范围并备份，操作后使用租户测试账号验证。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13.2 部门与岗位管理</w:t>
      </w:r>
    </w:p>
    <w:p>
      <w:pPr>
        <w:widowControl/>
        <w:numPr>
          <w:ilvl w:val="0"/>
          <w:numId w:val="3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部门管理：维护组织树、上级部门和状态。删除或调整上级前核对下级部门和关联用户。</w:t>
      </w:r>
    </w:p>
    <w:p>
      <w:pPr>
        <w:widowControl/>
        <w:numPr>
          <w:ilvl w:val="0"/>
          <w:numId w:val="3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 xml:space="preserve">岗位管理：维护岗位编码、名称和状态。教员身份依赖包含 </w:t>
      </w:r>
      <w:r>
        <w:rPr>
          <w:rFonts w:ascii="Consolas" w:hAnsi="Consolas" w:cs="Consolas" w:eastAsia="Microsoft YaHei"/>
          <w:color w:val="1F4D78"/>
          <w:sz w:val="21"/>
        </w:rPr>
        <w:t>WT</w:t>
      </w:r>
      <w:r>
        <w:rPr>
          <w:rFonts w:ascii="Calibri" w:hAnsi="Calibri" w:cs="Calibri" w:eastAsia="Microsoft YaHei"/>
          <w:sz w:val="22"/>
        </w:rPr>
        <w:t xml:space="preserve"> 的岗位编码，修改前必须确认 App 身份影响。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13.3 用户管理</w:t>
      </w:r>
    </w:p>
    <w:p>
      <w:pPr/>
      <w:r>
        <w:rPr>
          <w:rFonts w:ascii="Calibri" w:hAnsi="Calibri" w:cs="Calibri" w:eastAsia="Microsoft YaHei"/>
          <w:sz w:val="22"/>
        </w:rPr>
        <w:t>用户管理支持查询、新增、编辑、导入、导出、删除、重置密码和分配角色。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新增/编辑用户</w:t>
      </w:r>
    </w:p>
    <w:p>
      <w:pPr>
        <w:widowControl/>
        <w:numPr>
          <w:ilvl w:val="0"/>
          <w:numId w:val="3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核对租户和部门。</w:t>
      </w:r>
    </w:p>
    <w:p>
      <w:pPr>
        <w:widowControl/>
        <w:numPr>
          <w:ilvl w:val="0"/>
          <w:numId w:val="3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填写用户名、姓名、手机号、部门、岗位和状态等页面必填项。</w:t>
      </w:r>
    </w:p>
    <w:p>
      <w:pPr>
        <w:widowControl/>
        <w:numPr>
          <w:ilvl w:val="0"/>
          <w:numId w:val="3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分配最小必要角色。</w:t>
      </w:r>
    </w:p>
    <w:p>
      <w:pPr>
        <w:widowControl/>
        <w:numPr>
          <w:ilvl w:val="0"/>
          <w:numId w:val="3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保存后使用该用户或测试账号验证登录和菜单。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批量导入</w:t>
      </w:r>
    </w:p>
    <w:p>
      <w:pPr>
        <w:widowControl/>
        <w:numPr>
          <w:ilvl w:val="0"/>
          <w:numId w:val="3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先下载当前页面提供的导入模板。</w:t>
      </w:r>
    </w:p>
    <w:p>
      <w:pPr>
        <w:widowControl/>
        <w:numPr>
          <w:ilvl w:val="0"/>
          <w:numId w:val="3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使用最小数据集校验字段、租户和部门映射。</w:t>
      </w:r>
    </w:p>
    <w:p>
      <w:pPr>
        <w:widowControl/>
        <w:numPr>
          <w:ilvl w:val="0"/>
          <w:numId w:val="3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备份现有数据或保留导入批次记录。</w:t>
      </w:r>
    </w:p>
    <w:p>
      <w:pPr>
        <w:widowControl/>
        <w:numPr>
          <w:ilvl w:val="0"/>
          <w:numId w:val="3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小批量导入并检查结果后，再按审批范围继续。</w:t>
      </w:r>
    </w:p>
    <w:p>
      <w:pPr>
        <w:pStyle w:val="Heading3"/>
      </w:pPr>
      <w:r>
        <w:rPr>
          <w:rFonts w:ascii="Calibri" w:hAnsi="Calibri" w:cs="Calibri" w:eastAsia="Microsoft YaHei"/>
          <w:sz w:val="24"/>
        </w:rPr>
        <w:t>重置密码、删除和分配角色</w:t>
      </w:r>
    </w:p>
    <w:p>
      <w:pPr/>
      <w:r>
        <w:rPr>
          <w:rFonts w:ascii="Calibri" w:hAnsi="Calibri" w:cs="Calibri" w:eastAsia="Microsoft YaHei"/>
          <w:sz w:val="22"/>
        </w:rPr>
        <w:t>这些均为高风险操作。重置后通过安全渠道通知本人；删除前确认业务归属和历史关联；角色分配后使用对应账号验证，不能只用超级管理员判断。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13.4 角色管理</w:t>
      </w:r>
    </w:p>
    <w:p>
      <w:pPr/>
      <w:r>
        <w:rPr>
          <w:rFonts w:ascii="Calibri" w:hAnsi="Calibri" w:cs="Calibri" w:eastAsia="Microsoft YaHei"/>
          <w:sz w:val="22"/>
        </w:rPr>
        <w:t>角色管理支持新增、编辑、删除、菜单权限和数据权限分配。</w:t>
      </w:r>
    </w:p>
    <w:p>
      <w:pPr>
        <w:widowControl/>
        <w:numPr>
          <w:ilvl w:val="0"/>
          <w:numId w:val="3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明确角色职责和最小权限范围。</w:t>
      </w:r>
    </w:p>
    <w:p>
      <w:pPr>
        <w:widowControl/>
        <w:numPr>
          <w:ilvl w:val="0"/>
          <w:numId w:val="3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分配菜单权限，决定用户可进入的功能。</w:t>
      </w:r>
    </w:p>
    <w:p>
      <w:pPr>
        <w:widowControl/>
        <w:numPr>
          <w:ilvl w:val="0"/>
          <w:numId w:val="3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分配数据权限，决定用户可查看或处理的数据范围。</w:t>
      </w:r>
    </w:p>
    <w:p>
      <w:pPr>
        <w:widowControl/>
        <w:numPr>
          <w:ilvl w:val="0"/>
          <w:numId w:val="3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保存后使用该角色的测试账号验证菜单、按钮和数据边界。</w:t>
      </w:r>
    </w:p>
    <w:p>
      <w:pPr>
        <w:widowControl/>
        <w:numPr>
          <w:ilvl w:val="0"/>
          <w:numId w:val="3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记录变更前后差异和验证结果。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13.5 菜单管理</w:t>
      </w:r>
    </w:p>
    <w:p>
      <w:pPr/>
      <w:r>
        <w:rPr>
          <w:rFonts w:ascii="Calibri" w:hAnsi="Calibri" w:cs="Calibri" w:eastAsia="Microsoft YaHei"/>
          <w:sz w:val="22"/>
        </w:rPr>
        <w:t>菜单管理维护目录、菜单、按钮和权限标识。错误修改可能导致入口消失、按钮误开放或前端路由异常。</w:t>
      </w:r>
    </w:p>
    <w:p>
      <w:pPr>
        <w:widowControl/>
        <w:numPr>
          <w:ilvl w:val="0"/>
          <w:numId w:val="3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修改前导出现状或记录菜单树和权限标识。</w:t>
      </w:r>
    </w:p>
    <w:p>
      <w:pPr>
        <w:widowControl/>
        <w:numPr>
          <w:ilvl w:val="0"/>
          <w:numId w:val="3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新增权限标识时与后端授权规则保持一致。</w:t>
      </w:r>
    </w:p>
    <w:p>
      <w:pPr>
        <w:widowControl/>
        <w:numPr>
          <w:ilvl w:val="0"/>
          <w:numId w:val="3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保存后刷新权限信息。</w:t>
      </w:r>
    </w:p>
    <w:p>
      <w:pPr>
        <w:widowControl/>
        <w:numPr>
          <w:ilvl w:val="0"/>
          <w:numId w:val="3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使用最小权限测试账号验证路由、按钮和无权限场景。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13.6 其他系统菜单</w:t>
      </w:r>
    </w:p>
    <w:p>
      <w:pPr>
        <w:widowControl/>
        <w:numPr>
          <w:ilvl w:val="0"/>
          <w:numId w:val="3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字典管理：维护系统字典类型和字典项，修改前确认所有引用页面。</w:t>
      </w:r>
    </w:p>
    <w:p>
      <w:pPr>
        <w:widowControl/>
        <w:numPr>
          <w:ilvl w:val="0"/>
          <w:numId w:val="3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三方登录：维护外部登录配置，涉及密钥时通过正式密钥管理渠道处理，不写入手册或截图。</w:t>
      </w:r>
    </w:p>
    <w:p>
      <w:pPr>
        <w:widowControl/>
        <w:numPr>
          <w:ilvl w:val="0"/>
          <w:numId w:val="3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地区管理：维护区域基础数据，变更前核对地址与业务引用。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14. 高风险操作清单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2300"/>
        <w:gridCol w:w="2780"/>
        <w:gridCol w:w="278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操作</w:t>
            </w:r>
          </w:p>
        </w:tc>
        <w:tc>
          <w:tcPr>
            <w:tcW w:type="dxa" w:w="23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主要风险</w:t>
            </w:r>
          </w:p>
        </w:tc>
        <w:tc>
          <w:tcPr>
            <w:tcW w:type="dxa" w:w="278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操作前</w:t>
            </w:r>
          </w:p>
        </w:tc>
        <w:tc>
          <w:tcPr>
            <w:tcW w:type="dxa" w:w="278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操作后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企业/学员审核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改变企业或学员业务关系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核对对象、材料和最新状态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刷新状态并检查相关端结果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删除/启停资源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引用失效或入口不可用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查引用、审批、备份/记录现状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检查列表、客户端和下游功能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发布协议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向用户展示错误正式文本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业务/法务复核和版本确认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核对发布状态与客户端正文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立即采集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重复外部任务或错误入库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核对渠道、规则和未完成任务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查任务实例、岗位实例和审计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QwenPaw 同步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批量新增、更新或删除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备份配置并确认来源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核对统计和抽测关键智能体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用户导入/删除/重置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账号不可用或权限错误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模板校验、影响评估、审批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用目标账号验证并安全通知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角色/菜单/数据权限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越权或功能消失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记录现状和最小权限设计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使用最小权限账号回归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租户/部门结构调整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大范围访问或数据归属异常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备份并核对上下级与关联用户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验证组织、账号和数据范围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15. 状态、异常与排查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66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建议处理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菜单缺失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核对角色和动态菜单分配，不绕过菜单直达地址。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按钮缺失/置灰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核对按钮权限、记录状态和前置条件。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搜索无结果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重置筛选，核对租户、状态和时间范围。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保存后列表未更新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等待成功提示并刷新；仍无结果时记录请求时间和页面。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提示无权限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立即停止，由管理员核对角色、菜单、按钮及数据权限。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页面 404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返回首页并从实际菜单进入，说明当前地址或动态路由不存在。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审核/发布/同步处理中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等待完成，不重复点击或刷新提交。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504 或网关超时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记录完整入口、时间、操作和提示，由技术人员按调用链排查；不自行换地址或改配置。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16. 锁屏、退出与账号安全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16.1 临时锁屏</w:t>
      </w:r>
    </w:p>
    <w:p>
      <w:pPr/>
      <w:r>
        <w:rPr>
          <w:rFonts w:ascii="Calibri" w:hAnsi="Calibri" w:cs="Calibri" w:eastAsia="Microsoft YaHei"/>
          <w:sz w:val="22"/>
        </w:rPr>
        <w:t>短时离开且仍需保留会话时，可在右上角账号菜单中选择“锁定屏幕”。返回后按页面要求解锁。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16.2 退出登录</w:t>
      </w:r>
    </w:p>
    <w:p>
      <w:pPr>
        <w:widowControl/>
        <w:numPr>
          <w:ilvl w:val="0"/>
          <w:numId w:val="4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点击右上角头像或用户名。</w:t>
      </w:r>
    </w:p>
    <w:p>
      <w:pPr>
        <w:widowControl/>
        <w:numPr>
          <w:ilvl w:val="0"/>
          <w:numId w:val="4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点击“退出登录”。</w:t>
      </w:r>
    </w:p>
    <w:p>
      <w:pPr>
        <w:widowControl/>
        <w:numPr>
          <w:ilvl w:val="0"/>
          <w:numId w:val="4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在警告确认框中确认。</w:t>
      </w:r>
    </w:p>
    <w:p>
      <w:pPr>
        <w:widowControl/>
        <w:numPr>
          <w:ilvl w:val="0"/>
          <w:numId w:val="4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确认系统清除当前页签并返回登录页。</w:t>
      </w:r>
    </w:p>
    <w:p>
      <w:pPr/>
      <w:r>
        <w:rPr>
          <w:rFonts w:ascii="Calibri" w:hAnsi="Calibri" w:cs="Calibri" w:eastAsia="Microsoft YaHei"/>
          <w:sz w:val="22"/>
        </w:rPr>
        <w:t>共用设备必须退出登录，不可只关闭浏览器。账号密码、验证码、Token、密钥和内部地址不得写入文档、截图或工单正文。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17. 权限边界与当前限制</w:t>
      </w:r>
    </w:p>
    <w:p>
      <w:pPr>
        <w:widowControl/>
        <w:numPr>
          <w:ilvl w:val="0"/>
          <w:numId w:val="4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登录后菜单、角色、按钮权限和用户信息由动态权限接口下发。</w:t>
      </w:r>
    </w:p>
    <w:p>
      <w:pPr>
        <w:widowControl/>
        <w:numPr>
          <w:ilvl w:val="0"/>
          <w:numId w:val="4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代码中存在页面不代表当前账号一定可见；本手册菜单截图只代表截图账号现场。</w:t>
      </w:r>
    </w:p>
    <w:p>
      <w:pPr>
        <w:widowControl/>
        <w:numPr>
          <w:ilvl w:val="0"/>
          <w:numId w:val="4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部分项目通用资源接口未见细粒度后端权限注解，菜单或按钮隐藏不能等同于后端资源级授权完整；因此严禁通过技术手段绕过界面权限。</w:t>
      </w:r>
    </w:p>
    <w:p>
      <w:pPr>
        <w:widowControl/>
        <w:numPr>
          <w:ilvl w:val="0"/>
          <w:numId w:val="4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本次手册编制仅执行只读浏览和脱敏截图，未执行审核、发布、采集、同步、删除、导入、导出、重置密码或权限变更。</w:t>
      </w:r>
    </w:p>
    <w:p>
      <w:pPr>
        <w:widowControl/>
        <w:numPr>
          <w:ilvl w:val="0"/>
          <w:numId w:val="4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未在测试环境完成可回退写操作的流程，应在正式上线或培训演练前由责任人按审批流程复验。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cs="Calibri" w:eastAsia="Microsoft YaHei"/>
        <w:color w:val="666666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cs="Calibri" w:eastAsia="Microsoft YaHei"/>
        <w:color w:val="666666"/>
        <w:sz w:val="18"/>
      </w:rPr>
      <w:t>飞行学院管理平台操作手册</w:t>
    </w:r>
    <w:r>
      <w:rPr>
        <w:rFonts w:ascii="Calibri" w:hAnsi="Calibri" w:cs="Calibri" w:eastAsia="Microsoft YaHei"/>
        <w:color w:val="666666"/>
        <w:sz w:val="18"/>
      </w:rPr>
      <w:tab/>
      <w:t>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ote">
    <w:name w:val="Manual Note"/>
    <w:pPr>
      <w:keepLines/>
      <w:spacing w:before="100" w:after="140" w:line="283" w:lineRule="auto"/>
      <w:ind w:left="259" w:right="115"/>
    </w:pPr>
    <w:rPr>
      <w:rFonts w:ascii="Calibri" w:hAnsi="Calibri" w:cs="Calibri" w:eastAsia="Microsoft YaHei"/>
      <w:color w:val="203748"/>
      <w:sz w:val="21"/>
    </w:rPr>
  </w:style>
  <w:style w:type="paragraph" w:customStyle="1" w:styleId="ManualCaption">
    <w:name w:val="Manual Caption"/>
    <w:pPr>
      <w:keepLines/>
      <w:spacing w:before="40" w:after="160" w:line="240" w:lineRule="auto"/>
      <w:jc w:val="center"/>
    </w:pPr>
    <w:rPr>
      <w:rFonts w:ascii="Calibri" w:hAnsi="Calibri" w:cs="Calibri" w:eastAsia="Microsoft YaHei"/>
      <w:i/>
      <w:color w:val="666666"/>
      <w:sz w:val="19"/>
    </w:rPr>
  </w:style>
  <w:style w:type="paragraph" w:customStyle="1" w:styleId="ManualTOC">
    <w:name w:val="Manual TOC"/>
    <w:pPr>
      <w:spacing w:before="0" w:after="60" w:line="259" w:lineRule="auto"/>
      <w:ind w:left="360" w:hanging="360"/>
    </w:pPr>
    <w:rPr>
      <w:rFonts w:ascii="Calibri" w:hAnsi="Calibri" w:cs="Calibri" w:eastAsia="Microsoft YaHei"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飞行学院管理平台操作手册</dc:title>
  <dc:subject>飞行学院前端操作手册</dc:subject>
  <dc:creator>飞行学院项目组</dc:creator>
  <cp:keywords>飞行学院,操作手册,前端</cp:keywords>
  <dc:description>基于 2026-08-31 项目与页面状态生成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