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微软雅黑"/>
          <w:b/>
          <w:color w:val="9A6A27"/>
          <w:sz w:val="20"/>
        </w:rPr>
        <w:t>TECHNICAL DESIGN DOCUMENT · V0.3</w:t>
      </w:r>
    </w:p>
    <w:p>
      <w:pPr>
        <w:spacing w:after="100"/>
      </w:pPr>
      <w:r>
        <w:rPr>
          <w:rFonts w:ascii="Calibri" w:hAnsi="Calibri" w:eastAsia="微软雅黑"/>
          <w:b/>
          <w:color w:val="26333D"/>
          <w:sz w:val="48"/>
        </w:rPr>
        <w:t>《空艇餐厅》Godot 技术设计文档</w:t>
      </w:r>
    </w:p>
    <w:p>
      <w:pPr>
        <w:spacing w:after="320"/>
      </w:pPr>
      <w:r>
        <w:rPr>
          <w:rFonts w:ascii="Calibri" w:hAnsi="Calibri" w:eastAsia="微软雅黑"/>
          <w:color w:val="68737D"/>
          <w:sz w:val="26"/>
        </w:rPr>
        <w:t>桌面挂机游戏系统组成、职责边界与模块关系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目标引擎：</w:t>
      </w:r>
      <w:r>
        <w:rPr>
          <w:rFonts w:ascii="Calibri" w:hAnsi="Calibri" w:eastAsia="微软雅黑"/>
          <w:color w:val="26333D"/>
          <w:sz w:val="21"/>
        </w:rPr>
        <w:t>Godot 4.x 稳定版；正式制作开始时锁定具体小版本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首发平台：</w:t>
      </w:r>
      <w:r>
        <w:rPr>
          <w:rFonts w:ascii="Calibri" w:hAnsi="Calibri" w:eastAsia="微软雅黑"/>
          <w:color w:val="26333D"/>
          <w:sz w:val="21"/>
        </w:rPr>
        <w:t>仅支持 Windows 10／11（64 位桌面版）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脚本语言：</w:t>
      </w:r>
      <w:r>
        <w:rPr>
          <w:rFonts w:ascii="Calibri" w:hAnsi="Calibri" w:eastAsia="微软雅黑"/>
          <w:color w:val="26333D"/>
          <w:sz w:val="21"/>
        </w:rPr>
        <w:t>GDScript，静态类型优先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渲染方向：</w:t>
      </w:r>
      <w:r>
        <w:rPr>
          <w:rFonts w:ascii="Calibri" w:hAnsi="Calibri" w:eastAsia="微软雅黑"/>
          <w:color w:val="26333D"/>
          <w:sz w:val="21"/>
        </w:rPr>
        <w:t>2D、单个透明无边框原生窗口；内部使用多个独立场景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文档状态：</w:t>
      </w:r>
      <w:r>
        <w:rPr>
          <w:rFonts w:ascii="Calibri" w:hAnsi="Calibri" w:eastAsia="微软雅黑"/>
          <w:color w:val="26333D"/>
          <w:sz w:val="21"/>
        </w:rPr>
        <w:t>架构第三版；已确认首发平台、窗口模式与 GDScript 类型策略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需求来源：</w:t>
      </w:r>
      <w:r>
        <w:rPr>
          <w:rFonts w:ascii="Calibri" w:hAnsi="Calibri" w:eastAsia="微软雅黑"/>
          <w:color w:val="26333D"/>
          <w:sz w:val="21"/>
        </w:rPr>
        <w:t>剧情构想、桌面玩法构想、旧版设计内容、TODOLise 与浏览器原型</w:t>
      </w:r>
    </w:p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架构总原则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中心工作区必须保持透明并允许鼠标穿透；游戏逻辑与画面表现分离；静态内容使用自定义 Resource，运行时状态由 GameSession 持有；跨模块通信优先使用明确的信号和命令接口，避免所有模块互相查找节点；桌面常驻场景以低 CPU、低打扰、可延迟操作为第一性能目标。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一、技术目标与非目标</w:t>
      </w:r>
    </w:p>
    <w:p>
      <w:pPr/>
      <w:r>
        <w:rPr>
          <w:rFonts w:ascii="Calibri" w:hAnsi="Calibri" w:eastAsia="微软雅黑"/>
          <w:b/>
          <w:color w:val="1F4D78"/>
        </w:rPr>
        <w:t>技术目标：</w:t>
      </w:r>
      <w:r>
        <w:rPr>
          <w:rFonts w:ascii="Calibri" w:hAnsi="Calibri" w:eastAsia="微软雅黑"/>
          <w:color w:val="26333D"/>
        </w:rPr>
        <w:t>支持顶部飞艇厨房、底部餐厅、边缘缆车和中后期港口；中央区域透明；非交互区域鼠标穿透；挂机生产与离线结算；数据驱动的食谱、客人、故事、交易和科技树；可保存并迁移玩家进度。</w:t>
      </w:r>
    </w:p>
    <w:p>
      <w:pPr/>
      <w:r>
        <w:rPr>
          <w:rFonts w:ascii="Calibri" w:hAnsi="Calibri" w:eastAsia="微软雅黑"/>
          <w:b/>
          <w:color w:val="1F4D78"/>
        </w:rPr>
        <w:t>体验目标：</w:t>
      </w:r>
      <w:r>
        <w:rPr>
          <w:rFonts w:ascii="Calibri" w:hAnsi="Calibri" w:eastAsia="微软雅黑"/>
          <w:color w:val="26333D"/>
        </w:rPr>
        <w:t>玩家工作时游戏持续运行，但不抢焦点、不弹出强制窗口、不要求即时处理事件；专注模式可降低画面占用和动画强度。</w:t>
      </w:r>
    </w:p>
    <w:p>
      <w:pPr/>
      <w:r>
        <w:rPr>
          <w:rFonts w:ascii="Calibri" w:hAnsi="Calibri" w:eastAsia="微软雅黑"/>
          <w:b/>
          <w:color w:val="1F4D78"/>
        </w:rPr>
        <w:t>当前非目标：</w:t>
      </w:r>
      <w:r>
        <w:rPr>
          <w:rFonts w:ascii="Calibri" w:hAnsi="Calibri" w:eastAsia="微软雅黑"/>
          <w:color w:val="26333D"/>
        </w:rPr>
        <w:t>多人联机、服务器经济、复杂物理、3D 场景、移动端、主机平台、实时战斗、UGC 编辑器。</w:t>
      </w:r>
    </w:p>
    <w:p>
      <w:pPr/>
      <w:r>
        <w:rPr>
          <w:rFonts w:ascii="Calibri" w:hAnsi="Calibri" w:eastAsia="微软雅黑"/>
          <w:b/>
          <w:color w:val="1F4D78"/>
        </w:rPr>
        <w:t>版本策略：</w:t>
      </w:r>
      <w:r>
        <w:rPr>
          <w:rFonts w:ascii="Calibri" w:hAnsi="Calibri" w:eastAsia="微软雅黑"/>
          <w:color w:val="26333D"/>
        </w:rPr>
        <w:t>设计层只依赖 Godot 4.x 的稳定能力；正式立项时记录精确引擎版本和导出模板版本，升级必须经过兼容性验证。</w:t>
      </w:r>
    </w:p>
    <w:p>
      <w:pPr>
        <w:pStyle w:val="Heading1"/>
        <w:keepNext/>
      </w:pPr>
      <w:r>
        <w:t>二、总体架构</w:t>
      </w:r>
    </w:p>
    <w:p>
      <w:pPr/>
      <w:r>
        <w:rPr>
          <w:rFonts w:ascii="Calibri" w:hAnsi="Calibri" w:eastAsia="微软雅黑"/>
          <w:i w:val="0"/>
          <w:color w:val="26333D"/>
        </w:rPr>
        <w:t>应用采用“单个原生窗口 + 单主场景 + 可复用子场景 + 运行时会话对象 + 数据资源”的结构。操作系统层面只创建一个透明无边框窗口，厨房、餐厅、缆车与港口作为独立 Godot 场景装配在窗口内部。由于桌面挂机界面长期常驻，不需要频繁切换大场景。GameRoot 负责装配依赖，GameSession 持有本局运行时状态，各视觉子场景只处理自身表现和局部输入。</w:t>
      </w:r>
    </w:p>
    <w:p>
      <w:pPr>
        <w:pStyle w:val="Heading2"/>
        <w:keepNext/>
      </w:pPr>
      <w:r>
        <w:t>2.1 建议主场景树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GameRoot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PlatformLayer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DesktopWindowController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MousePassthroughController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GameSession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GameClock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EconomySystem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InventorySystem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CookingSystem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LogisticsSystem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PortSystem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NarrativeSystem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ProgressionSystem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WorldView (CanvasLayer)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AirshipKitchenView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CableCarView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PortView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UILayer (CanvasLayer)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HUD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Panels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NotesAndLetters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ToastQueue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└─ DebugLayer (CanvasLayer, debug only)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自动加载边界</w:t>
      </w:r>
    </w:p>
    <w:p>
      <w:pPr/>
      <w:r>
        <w:rPr>
          <w:rFonts w:ascii="Calibri" w:hAnsi="Calibri" w:eastAsia="微软雅黑"/>
          <w:i w:val="0"/>
          <w:color w:val="26333D"/>
        </w:rPr>
        <w:t>Autoload 只用于真正跨场景、跨会话生命周期的服务。建议初期仅保留 SettingsService、SaveService、AudioService 和 ContentRegistry。GameSession、经济、烹饪、港口等玩法系统不做 Autoload，防止全局状态膨胀。</w:t>
      </w:r>
    </w:p>
    <w:p>
      <w:pPr/>
      <w:r>
        <w:rPr>
          <w:rFonts w:ascii="Calibri" w:hAnsi="Calibri" w:eastAsia="微软雅黑"/>
          <w:b/>
          <w:color w:val="1F4D78"/>
        </w:rPr>
        <w:t>SettingsService：</w:t>
      </w:r>
      <w:r>
        <w:rPr>
          <w:rFonts w:ascii="Calibri" w:hAnsi="Calibri" w:eastAsia="微软雅黑"/>
          <w:color w:val="26333D"/>
        </w:rPr>
        <w:t>读取和保存窗口位置、屏幕选择、缩放、专注模式、音量、置顶和通知偏好。</w:t>
      </w:r>
    </w:p>
    <w:p>
      <w:pPr/>
      <w:r>
        <w:rPr>
          <w:rFonts w:ascii="Calibri" w:hAnsi="Calibri" w:eastAsia="微软雅黑"/>
          <w:b/>
          <w:color w:val="1F4D78"/>
        </w:rPr>
        <w:t>SaveService：</w:t>
      </w:r>
      <w:r>
        <w:rPr>
          <w:rFonts w:ascii="Calibri" w:hAnsi="Calibri" w:eastAsia="微软雅黑"/>
          <w:color w:val="26333D"/>
        </w:rPr>
        <w:t>执行存档读写、版本迁移、备份、错误恢复和原子替换；不解释玩法规则。</w:t>
      </w:r>
    </w:p>
    <w:p>
      <w:pPr/>
      <w:r>
        <w:rPr>
          <w:rFonts w:ascii="Calibri" w:hAnsi="Calibri" w:eastAsia="微软雅黑"/>
          <w:b/>
          <w:color w:val="1F4D78"/>
        </w:rPr>
        <w:t>AudioService：</w:t>
      </w:r>
      <w:r>
        <w:rPr>
          <w:rFonts w:ascii="Calibri" w:hAnsi="Calibri" w:eastAsia="微软雅黑"/>
          <w:color w:val="26333D"/>
        </w:rPr>
        <w:t>管理音频总线、并发限制、淡入淡出和桌面低打扰策略。</w:t>
      </w:r>
    </w:p>
    <w:p>
      <w:pPr/>
      <w:r>
        <w:rPr>
          <w:rFonts w:ascii="Calibri" w:hAnsi="Calibri" w:eastAsia="微软雅黑"/>
          <w:b/>
          <w:color w:val="1F4D78"/>
        </w:rPr>
        <w:t>ContentRegistry：</w:t>
      </w:r>
      <w:r>
        <w:rPr>
          <w:rFonts w:ascii="Calibri" w:hAnsi="Calibri" w:eastAsia="微软雅黑"/>
          <w:color w:val="26333D"/>
        </w:rPr>
        <w:t>加载并索引 ItemData、RecipeData、StoryEventData 等静态 Resource；运行期只读。</w:t>
      </w:r>
    </w:p>
    <w:p>
      <w:pPr>
        <w:pStyle w:val="Heading2"/>
        <w:keepNext/>
      </w:pPr>
      <w:r>
        <w:t>2.3 通信规则</w:t>
      </w:r>
    </w:p>
    <w:p>
      <w:pPr/>
      <w:r>
        <w:rPr>
          <w:rFonts w:ascii="Calibri" w:hAnsi="Calibri" w:eastAsia="微软雅黑"/>
          <w:b/>
          <w:color w:val="1F4D78"/>
        </w:rPr>
        <w:t>直接调用：</w:t>
      </w:r>
      <w:r>
        <w:rPr>
          <w:rFonts w:ascii="Calibri" w:hAnsi="Calibri" w:eastAsia="微软雅黑"/>
          <w:color w:val="26333D"/>
        </w:rPr>
        <w:t>父节点配置子节点、同一系统内部操作，以及必须立即返回结果的查询。</w:t>
      </w:r>
    </w:p>
    <w:p>
      <w:pPr/>
      <w:r>
        <w:rPr>
          <w:rFonts w:ascii="Calibri" w:hAnsi="Calibri" w:eastAsia="微软雅黑"/>
          <w:b/>
          <w:color w:val="1F4D78"/>
        </w:rPr>
        <w:t>信号：</w:t>
      </w:r>
      <w:r>
        <w:rPr>
          <w:rFonts w:ascii="Calibri" w:hAnsi="Calibri" w:eastAsia="微软雅黑"/>
          <w:color w:val="26333D"/>
        </w:rPr>
        <w:t>订单完成、库存变化、客人离开、飞艇到港、故事解锁等跨模块事实事件。</w:t>
      </w:r>
    </w:p>
    <w:p>
      <w:pPr/>
      <w:r>
        <w:rPr>
          <w:rFonts w:ascii="Calibri" w:hAnsi="Calibri" w:eastAsia="微软雅黑"/>
          <w:b/>
          <w:color w:val="1F4D78"/>
        </w:rPr>
        <w:t>命令接口：</w:t>
      </w:r>
      <w:r>
        <w:rPr>
          <w:rFonts w:ascii="Calibri" w:hAnsi="Calibri" w:eastAsia="微软雅黑"/>
          <w:color w:val="26333D"/>
        </w:rPr>
        <w:t>开始制作、发起运输、接受交易、捐赠食物、购买升级等具有业务含义的玩家行为。</w:t>
      </w:r>
    </w:p>
    <w:p>
      <w:pPr/>
      <w:r>
        <w:rPr>
          <w:rFonts w:ascii="Calibri" w:hAnsi="Calibri" w:eastAsia="微软雅黑"/>
          <w:b/>
          <w:color w:val="1F4D78"/>
        </w:rPr>
        <w:t>禁止方式：</w:t>
      </w:r>
      <w:r>
        <w:rPr>
          <w:rFonts w:ascii="Calibri" w:hAnsi="Calibri" w:eastAsia="微软雅黑"/>
          <w:color w:val="26333D"/>
        </w:rPr>
        <w:t>视觉节点直接修改存档；子场景通过绝对 NodePath 查找其他系统；多个系统共同写同一份状态；把所有事件都塞进无类型全局 EventBus。</w:t>
      </w:r>
    </w:p>
    <w:p>
      <w:pPr>
        <w:pStyle w:val="Heading2"/>
        <w:keepNext/>
      </w:pPr>
      <w:r>
        <w:t>2.4 GDScript 类型与代码质量策略</w:t>
      </w:r>
    </w:p>
    <w:p>
      <w:pPr/>
      <w:r>
        <w:rPr>
          <w:rFonts w:ascii="Calibri" w:hAnsi="Calibri" w:eastAsia="微软雅黑"/>
          <w:i w:val="0"/>
          <w:color w:val="26333D"/>
        </w:rPr>
        <w:t>项目采用中度严格的静态类型策略，在关键业务边界追求可验证性，同时保留原型与表现代码的迭代效率。静态类型是系统接口契约的一部分，不以追求所有代码行显示为安全行为为目标。</w:t>
      </w:r>
    </w:p>
    <w:p>
      <w:pPr/>
      <w:r>
        <w:rPr>
          <w:rFonts w:ascii="Calibri" w:hAnsi="Calibri" w:eastAsia="微软雅黑"/>
          <w:b/>
          <w:color w:val="1F4D78"/>
        </w:rPr>
        <w:t>强制静态类型：</w:t>
      </w:r>
      <w:r>
        <w:rPr>
          <w:rFonts w:ascii="Calibri" w:hAnsi="Calibri" w:eastAsia="微软雅黑"/>
          <w:color w:val="26333D"/>
        </w:rPr>
        <w:t>业务层、数据层、存档与迁移代码、跨系统公开接口、信号参数、函数返回值、自定义 Resource，以及库存、经济、烹饪、物流和港口等关键集合的元素类型。</w:t>
      </w:r>
    </w:p>
    <w:p>
      <w:pPr/>
      <w:r>
        <w:rPr>
          <w:rFonts w:ascii="Calibri" w:hAnsi="Calibri" w:eastAsia="微软雅黑"/>
          <w:b/>
          <w:color w:val="1F4D78"/>
        </w:rPr>
        <w:t>允许类型推断：</w:t>
      </w:r>
      <w:r>
        <w:rPr>
          <w:rFonts w:ascii="Calibri" w:hAnsi="Calibri" w:eastAsia="微软雅黑"/>
          <w:color w:val="26333D"/>
        </w:rPr>
        <w:t>类型一眼可知的函数内部临时变量使用 :=；如果推断结果过宽、来源为 Variant，或数据将跨越系统边界，则必须显式声明类型。</w:t>
      </w:r>
    </w:p>
    <w:p>
      <w:pPr/>
      <w:r>
        <w:rPr>
          <w:rFonts w:ascii="Calibri" w:hAnsi="Calibri" w:eastAsia="微软雅黑"/>
          <w:b/>
          <w:color w:val="1F4D78"/>
        </w:rPr>
        <w:t>允许动态边界：</w:t>
      </w:r>
      <w:r>
        <w:rPr>
          <w:rFonts w:ascii="Calibri" w:hAnsi="Calibri" w:eastAsia="微软雅黑"/>
          <w:color w:val="26333D"/>
        </w:rPr>
        <w:t>JSON／旧存档解析、第三方插件、部分 Godot 动态 API 与一次性玩法原型可以暂用 Variant 或 Dictionary，但进入正式业务系统前必须验证并转换。</w:t>
      </w:r>
    </w:p>
    <w:p>
      <w:pPr/>
      <w:r>
        <w:rPr>
          <w:rFonts w:ascii="Calibri" w:hAnsi="Calibri" w:eastAsia="微软雅黑"/>
          <w:b/>
          <w:color w:val="1F4D78"/>
        </w:rPr>
        <w:t>警告策略：</w:t>
      </w:r>
      <w:r>
        <w:rPr>
          <w:rFonts w:ascii="Calibri" w:hAnsi="Calibri" w:eastAsia="微软雅黑"/>
          <w:color w:val="26333D"/>
        </w:rPr>
        <w:t>启用未声明类型与 UNSAFE_* 等类型安全警告；类型错误必须修复。原型阶段不把全部警告视为错误，未使用变量等一般质量警告先保留为提示；发布准备阶段再将关键类型警告升级为错误。</w:t>
      </w:r>
    </w:p>
    <w:p>
      <w:pPr/>
      <w:r>
        <w:rPr>
          <w:rFonts w:ascii="Calibri" w:hAnsi="Calibri" w:eastAsia="微软雅黑"/>
          <w:b/>
          <w:color w:val="1F4D78"/>
        </w:rPr>
        <w:t>例外规则：</w:t>
      </w:r>
      <w:r>
        <w:rPr>
          <w:rFonts w:ascii="Calibri" w:hAnsi="Calibri" w:eastAsia="微软雅黑"/>
          <w:color w:val="26333D"/>
        </w:rPr>
        <w:t>只有能够说明原因的局部代码可以使用 @warning_ignore；禁止通过大范围关闭警告掩盖接口设计问题。</w:t>
      </w:r>
    </w:p>
    <w:p>
      <w:pPr/>
      <w:r>
        <w:rPr>
          <w:rFonts w:ascii="Calibri" w:hAnsi="Calibri" w:eastAsia="微软雅黑"/>
          <w:b/>
          <w:color w:val="1F4D78"/>
        </w:rPr>
        <w:t>格式规范：</w:t>
      </w:r>
      <w:r>
        <w:rPr>
          <w:rFonts w:ascii="Calibri" w:hAnsi="Calibri" w:eastAsia="微软雅黑"/>
          <w:color w:val="26333D"/>
        </w:rPr>
        <w:t>遵循 Godot 官方 GDScript 风格指南：类名使用 PascalCase，变量和函数使用 snake_case，常量使用 CONSTANT_CASE，信号使用已发生事件的命名形式。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执行原则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系统边界显式、局部实现简洁、动态数据先验证后进入业务层。类型规则优先保护存档、库存、经济和离线结算，不因追求形式上的全静态而拖慢早期玩法验证。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三、系统总览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60"/>
        <w:gridCol w:w="380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系统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组成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核心负责内容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平台与桌面窗口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窗口控制、屏幕适配、任务栏避让、透明背景、鼠标穿透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为所有桌面区域提供可用矩形与交互区域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应用生命周期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启动、暂停、退出、异常恢复、单实例策略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协调设置、存档和 GameSession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游戏时钟与挂机调度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现实时间、模拟 Tick、暂停、倍率、离线进度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向生产、运输、客人和事件系统发出时间推进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游戏会话与状态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当前库存、货币、解锁、队列、统计和状态快照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作为运行时唯一事实源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内容数据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物品、食谱、客人、故事、交易、升级和角色定义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提供可编辑、可校验、只读的静态数据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库存与物品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堆叠、容量、预留、转移、消耗、来源去向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为烹饪、物流、餐厅和港口提供物资账户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厨房与烹饪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配方校验、生产队列、工位、耗时、成品和失败处理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把食材转化为料理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缆车物流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运输任务、载荷、路径、到达、拥堵和动画映射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连接厨房、餐厅、港口与仓库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餐厅经营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订单、客人、用餐、结算、满意度和本地故事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消费料理并产生收入与关系反馈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港口与贸易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飞艇停靠、报价、采购、出售、离港和远方故事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把餐厅连接到外部经济与世界叙事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战场捐赠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捐赠请求、物资封装、发运、回信和长期影响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记录援助行为，不实现战斗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剧情与事件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条件、事件队列、对话、信件、便签、食谱批注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把系统行为转化为可追踪叙事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成长与科技树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解锁条件、升级购买、效果计算和内容门控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控制中长期进度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建筑与布局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飞艇修复、设施槽位、餐厅布置、拖拽和碰撞约束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决定功能容量与桌面占用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角色行为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角色任务、状态机、移动、动作和情绪表现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表现系统任务，不拥有经济结算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UI 与输入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HUD、面板、通知、专注模式、快捷键和可访问性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向系统提交命令并显示状态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存档与设置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存档格式、迁移、备份、配置和离线时间戳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保证数据可靠性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音频与通知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环境音、音效、音乐、系统托盘和低打扰提示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表达事件，不决定事件是否发生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性能与诊断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帧率策略、低功耗、日志、调试覆盖层和自动测试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守住桌面常驻性能预算</w:t>
            </w:r>
          </w:p>
        </w:tc>
      </w:tr>
    </w:tbl>
    <w:p>
      <w:pPr>
        <w:pStyle w:val="Heading1"/>
        <w:keepNext/>
      </w:pPr>
      <w:r>
        <w:t>四、系统详细职责</w:t>
      </w:r>
    </w:p>
    <w:p>
      <w:pPr>
        <w:pStyle w:val="Heading2"/>
        <w:keepNext/>
      </w:pPr>
      <w:r>
        <w:t>4.1｜平台与桌面窗口系统</w:t>
      </w:r>
    </w:p>
    <w:p>
      <w:pPr/>
      <w:r>
        <w:rPr>
          <w:rFonts w:ascii="Calibri" w:hAnsi="Calibri" w:eastAsia="微软雅黑"/>
          <w:i w:val="0"/>
          <w:color w:val="26333D"/>
        </w:rPr>
        <w:t>这是桌面挂机产品的基础层，负责把 Godot 渲染窗口变成低遮挡、可交互且对其他桌面软件友好的覆盖层。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SingleWindowController、MousePassthroughController、ScreenLayoutService、TaskbarAvoidance、WindowProfile。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管理唯一的透明无边框原生窗口；可选置顶；窗口位置和屏幕选择；基于屏幕可用区域适配任务栏；HiDPI 缩放；多显示器切换；交互多边形生成；窗口尺寸变化后重建鼠标接收区域。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不决定厨房、餐厅和港口的业务布局；不保存玩法进度；不处理按钮逻辑。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DisplayServer 屏幕信息、SettingsService、各 View 提供的交互矩形／多边形。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usable_rect_changed、interaction_region_changed、screen_changed、window_profile_changed。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首发仅实现 Windows 10／11 的单窗口路径：创建一个普通窗口模式的透明无边框窗口，将其尺寸限制为目标屏幕的可用区域，不使用独占全屏。使用 DisplayServer 检查透明能力并设置透明／无边框／置顶标志；使用 window_set_mouse_passthrough() 让交互区域外的点击穿透。屏幕尺寸与任务栏应读取 screen_get_usable_rect()，禁止直接把分辨率写死。厨房、餐厅、缆车和港口只作为内部场景存在，不分别创建原生窗口。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已确认的平台边界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首发版本仅支持 64 位 Windows 10／11；不承诺 macOS、Linux、移动端或主机平台兼容。平台接口仍集中在 PlatformLayer，避免 Windows API 细节进入玩法系统，为后续移植保留清晰边界，但首发阶段不为其他系统承担开发与测试成本。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2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8C4A45"/>
                <w:sz w:val="22"/>
              </w:rPr>
              <w:t>必须解决的旧问题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TODOLise 中已有三个平台风险：异形窗口按初始分辨率生成后不会随尺寸变化、底部区域未匹配任务栏高度、频繁重建异形窗口点集可能造成性能问题。新实现必须采用“脏标记 + 合并更新”：只有布局、缩放、屏幕或任务栏发生变化时才重算，每帧只更新视觉动画，不每帧调用 window_set_mouse_passthrough()。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4.2｜应用生命周期系统</w:t>
      </w:r>
    </w:p>
    <w:p>
      <w:pPr/>
      <w:r>
        <w:rPr>
          <w:rFonts w:ascii="Calibri" w:hAnsi="Calibri" w:eastAsia="微软雅黑"/>
          <w:i w:val="0"/>
          <w:color w:val="26333D"/>
        </w:rPr>
        <w:t>协调应用从启动到退出的顺序，保证桌面常驻进程在异常、睡眠、锁屏和关机前尽量安全保存。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Bootstrap、AppLifecycle、SuspendResumeHandler、SingleInstanceGuard（可选）、CrashRecovery。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初始化服务顺序；加载设置与内容；创建 GameSession；处理最小化、系统休眠和恢复；请求退出时落盘；检测上次未正常退出并使用备份恢复。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不执行烹饪 Tick；不直接改变货币和库存；不拥有 UI 面板。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OS／Window 通知、SaveService 结果、SettingsService、ContentRegistry。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session_ready、suspend_requested、resume_completed、safe_quit_ready、recovery_required。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GameRoot 脚本负责装配；关键保存使用 call_deferred() 避免在仍执行信号回调时释放场景。</w:t>
      </w:r>
    </w:p>
    <w:p>
      <w:pPr>
        <w:pStyle w:val="Heading2"/>
        <w:keepNext/>
      </w:pPr>
      <w:r>
        <w:t>4.3｜游戏时钟与挂机调度系统</w:t>
      </w:r>
    </w:p>
    <w:p>
      <w:pPr/>
      <w:r>
        <w:rPr>
          <w:rFonts w:ascii="Calibri" w:hAnsi="Calibri" w:eastAsia="微软雅黑"/>
          <w:i w:val="0"/>
          <w:color w:val="26333D"/>
        </w:rPr>
        <w:t>提供统一、可测试的时间源，保证在线挂机、暂停、倍率和离线收益使用同一套规则。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GameClock、SimulationScheduler、OfflineProgressCalculator、TimerPolicy。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固定间隔模拟 Tick；游戏速度；专注模式的刷新频率；记录退出时间；恢复时计算离线秒数并按上限批量推进；为长任务提供完成时间戳。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不保存库存；不直接播放动画；不根据剧情决定奖励。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现实时间、玩家暂停／倍率设置、SaveData.last_seen_unix、系统注册的可推进任务。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tick(delta_sim)、offline_progress_started／completed、day_changed、speed_changed。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使用 Timer 或累积 delta 驱动低频模拟；视觉 Tween 与模拟时钟解耦。长时间任务优先存 started_at／finish_at，而不是保存剩余帧数。</w:t>
      </w:r>
    </w:p>
    <w:p>
      <w:pPr>
        <w:pStyle w:val="Heading2"/>
        <w:keepNext/>
      </w:pPr>
      <w:r>
        <w:t>4.4｜游戏会话与运行时状态</w:t>
      </w:r>
    </w:p>
    <w:p>
      <w:pPr/>
      <w:r>
        <w:rPr>
          <w:rFonts w:ascii="Calibri" w:hAnsi="Calibri" w:eastAsia="微软雅黑"/>
          <w:i w:val="0"/>
          <w:color w:val="26333D"/>
        </w:rPr>
        <w:t>GameSession 是一局游戏的运行时根对象和唯一事实源，负责聚合状态但不吞并各系统规则。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GameSession、GameState、PlayerProgress、SessionSnapshot、CommandRouter。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创建和销毁各玩法系统；持有货币、解锁、统计等运行时状态引用；生成保存快照；验证命令所需系统是否可用。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不保存静态内容定义；不直接渲染；不把所有业务写成一个巨型脚本。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新游戏／载入的 SaveData、ContentRegistry、SettingsService。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state_ready、state_changed、snapshot_created、command_rejected。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GameSession 作为 GameRoot 子节点，不做 Autoload；系统通过构造／初始化方法注入引用。</w:t>
      </w:r>
    </w:p>
    <w:p>
      <w:pPr>
        <w:pStyle w:val="Heading2"/>
        <w:keepNext/>
      </w:pPr>
      <w:r>
        <w:t>4.5｜内容数据系统</w:t>
      </w:r>
    </w:p>
    <w:p>
      <w:pPr/>
      <w:r>
        <w:rPr>
          <w:rFonts w:ascii="Calibri" w:hAnsi="Calibri" w:eastAsia="微软雅黑"/>
          <w:i w:val="0"/>
          <w:color w:val="26333D"/>
        </w:rPr>
        <w:t>把策划内容从代码中分离，使食谱、角色、故事、交易和升级可以由 Resource 在 Inspector 中编辑和校验。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ContentRegistry；ItemData、RecipeData、CustomerData、StoryEventData、TradeOfferData、UpgradeData、CharacterData、FacilityData。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加载、索引、去重和校验静态定义；提供按稳定 ID 查询；报告缺失引用；生成内容版本号。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不修改玩家数量；不存放会变化的剩余时间和队列；运行时不得直接修改共享 Resource。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res://data 下的 .tres／.res，编辑器导入数据，可选 CSV 到 Resource 的构建工具。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content_ready、validation_failed、content_version_changed。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自定义 Resource 使用 @export 和 class_name；Resource 只承载定义，运行时实例用 RefCounted 或普通数据对象，避免共享资源被意外改写。</w:t>
      </w:r>
    </w:p>
    <w:p>
      <w:pPr>
        <w:pStyle w:val="Heading2"/>
        <w:keepNext/>
      </w:pPr>
      <w:r>
        <w:t>4.6｜库存与物品系统</w:t>
      </w:r>
    </w:p>
    <w:p>
      <w:pPr/>
      <w:r>
        <w:rPr>
          <w:rFonts w:ascii="Calibri" w:hAnsi="Calibri" w:eastAsia="微软雅黑"/>
          <w:i w:val="0"/>
          <w:color w:val="26333D"/>
        </w:rPr>
        <w:t>提供所有物资的统一数量、预留和转移规则，避免烹饪、缆车、餐厅和港口分别维护互相矛盾的库存。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InventorySystem、InventoryContainer、ItemStack、Reservation、TransferTransaction。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增减与查询；容量和堆叠；任务预留；原子转移；来源／去向记录；食材、料理、零件、种子、信件等类型标签。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不决定售价；不选择食谱；不控制缆车动画。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ItemData、系统命令、容量升级效果。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inventory_changed、item_added／removed、reservation_failed、transfer_committed。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容器用稳定 ID 标识，如 kitchen_storage、cable_car、restaurant_counter、port_warehouse。先校验后提交，失败不产生部分扣除。</w:t>
      </w:r>
    </w:p>
    <w:p>
      <w:pPr>
        <w:pStyle w:val="Heading2"/>
        <w:keepNext/>
      </w:pPr>
      <w:r>
        <w:t>4.7｜厨房与烹饪系统</w:t>
      </w:r>
    </w:p>
    <w:p>
      <w:pPr/>
      <w:r>
        <w:rPr>
          <w:rFonts w:ascii="Calibri" w:hAnsi="Calibri" w:eastAsia="微软雅黑"/>
          <w:i w:val="0"/>
          <w:color w:val="26333D"/>
        </w:rPr>
        <w:t>管理飞艇厨房内从食材到料理的生产流程，是基础挂机循环的生产端。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CookingSystem、CookingQueue、Workstation、CookingJob、RecipeMatcher、KitchenCapacity。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校验配方与设施；预留食材；排队；计算开始／完成时间；产出料理；处理队列取消、设施升级和库存满；发出取货请求。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不把成品直接送到餐厅；不结算客人铜币；不播放角色动画。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RecipeData、厨房库存、设施等级、GameClock Tick、玩家制作命令。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job_started／completed／blocked、meal_ready、ingredient_shortage。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CookingJob 为运行时对象，保存 recipe_id、amount、started_at、finish_at、reserved_items。AirshipKitchenView 只订阅状态并表现锅炉、角色和蒸汽。</w:t>
      </w:r>
    </w:p>
    <w:p>
      <w:pPr>
        <w:pStyle w:val="Heading2"/>
        <w:keepNext/>
      </w:pPr>
      <w:r>
        <w:t>4.8｜缆车物流系统</w:t>
      </w:r>
    </w:p>
    <w:p>
      <w:pPr/>
      <w:r>
        <w:rPr>
          <w:rFonts w:ascii="Calibri" w:hAnsi="Calibri" w:eastAsia="微软雅黑"/>
          <w:i w:val="0"/>
          <w:color w:val="26333D"/>
        </w:rPr>
        <w:t>管理不同库存容器之间的运输任务，并把运输事实映射到沿屏幕边缘运行的缆车。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LogisticsSystem、TransportRequest、CableCarController、RouteDefinition、CargoManifest、TransportQueue。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接收取货／送货请求；合并或排队；锁定载荷；计算路线与到达时间；到达时提交库存转移；处理目标满仓和暂停。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不生成物品；不决定配方；不直接结算交易。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CookingSystem、RestaurantSystem、PortSystem 发出的运输请求，InventorySystem，GameClock。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transport_started／arrived／blocked、cargo_changed、route_state_changed。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逻辑 CableCarController 与视觉 CableCarView 分离。路线使用 RouteDefinition Resource；视觉用 Path2D／PathFollow2D 或 Tween，逻辑到达由时间戳决定，避免动画丢帧影响库存。</w:t>
      </w:r>
    </w:p>
    <w:p>
      <w:pPr>
        <w:pStyle w:val="Heading2"/>
        <w:keepNext/>
      </w:pPr>
      <w:r>
        <w:t>4.9｜餐厅经营与客人系统</w:t>
      </w:r>
    </w:p>
    <w:p>
      <w:pPr/>
      <w:r>
        <w:rPr>
          <w:rFonts w:ascii="Calibri" w:hAnsi="Calibri" w:eastAsia="微软雅黑"/>
          <w:i w:val="0"/>
          <w:color w:val="26333D"/>
        </w:rPr>
        <w:t>负责地面餐厅的订单、客人生命周期和本地经营结算，是基础循环的消费端。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RestaurantSystem、CustomerSpawner、CustomerAgent、OrderSystem、ServiceSlot、SatisfactionCalculator、LocalStoryTrigger。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按低压力规则生成客人；选择可点料理；创建订单；等待运输；消费料理；结算铜币、满意度和关系；错过时允许延后或重访。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不直接烹饪；不控制港口飞艇；不写剧情文本。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CustomerData、菜单、餐厅库存、座位／设施容量、进度和时间段。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customer_arrived／left、order_created／served、revenue_earned、local_story_requested。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每位客人可作为 CustomerAgent 场景实例，但经济结算集中在 RestaurantSystem。大量客人时可用轻量数据代理，只有可见客人才实例化 Node。</w:t>
      </w:r>
    </w:p>
    <w:p>
      <w:pPr>
        <w:pStyle w:val="Heading2"/>
        <w:keepNext/>
      </w:pPr>
      <w:r>
        <w:t>4.10｜港口与贸易系统</w:t>
      </w:r>
    </w:p>
    <w:p>
      <w:pPr/>
      <w:r>
        <w:rPr>
          <w:rFonts w:ascii="Calibri" w:hAnsi="Calibri" w:eastAsia="微软雅黑"/>
          <w:i w:val="0"/>
          <w:color w:val="26333D"/>
        </w:rPr>
        <w:t>中后期对外交易系统，管理飞艇到港、报价、采购、销售和离港，并承载远方故事入口。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PortSystem、DockScheduler、VisitingAirship、TradeSession、OfferGenerator、PortReputation。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决定何时可有飞艇停靠；生成可延后处理的贸易会话；校验买卖；请求缆车运输；完成结算；选择关联故事；避免强制限时和错过惩罚。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不模拟远方航行地图；不实现战争；不直接修改故事已读状态。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TradeOfferData、StoryEventData 引用、港口解锁、库存、声望、GameClock。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airship_arrived／departed、trade_opened／completed、remote_story_requested、cargo_requested。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VisitingAirship 的视觉场景与 TradeSession 数据分离。停靠时间可使用宽松现实时间窗口，但会话应持久化并允许恢复。</w:t>
      </w:r>
    </w:p>
    <w:p>
      <w:pPr>
        <w:pStyle w:val="Heading2"/>
        <w:keepNext/>
      </w:pPr>
      <w:r>
        <w:t>4.11｜战场捐赠系统</w:t>
      </w:r>
    </w:p>
    <w:p>
      <w:pPr/>
      <w:r>
        <w:rPr>
          <w:rFonts w:ascii="Calibri" w:hAnsi="Calibri" w:eastAsia="微软雅黑"/>
          <w:i w:val="0"/>
          <w:color w:val="26333D"/>
        </w:rPr>
        <w:t>把玩家选择捐赠食物的行为记录为可追踪的长期事件，并在未来通过信件、纪念品或来访者产生回响。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DonationSystem、DonationRequest、AidPackage、DonationLedger、ResponseScheduler。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校验捐赠条件；封装物资；提交运输；记录数量与目的地；调度后续反馈；为剧情系统提供事实条件。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不表现战斗；不对未捐赠玩家做道德惩罚；不直接写信件正文。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港口状态、InventorySystem、GameClock、StoryEventData。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donation_committed、aid_dispatched、response_due、donation_history_changed。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DonationLedger 保存在 SaveData；反馈只依赖已提交事实，剧情系统负责选择和展示对应文本。</w:t>
      </w:r>
    </w:p>
    <w:p>
      <w:pPr>
        <w:pStyle w:val="Heading2"/>
        <w:keepNext/>
      </w:pPr>
      <w:r>
        <w:t>4.12｜剧情、事件、信件与便签系统</w:t>
      </w:r>
    </w:p>
    <w:p>
      <w:pPr/>
      <w:r>
        <w:rPr>
          <w:rFonts w:ascii="Calibri" w:hAnsi="Calibri" w:eastAsia="微软雅黑"/>
          <w:i w:val="0"/>
          <w:color w:val="26333D"/>
        </w:rPr>
        <w:t>把游戏状态转化为可阅读、可回看、可延后处理的叙事内容，包含手写食谱、来客故事、信件和店主便签。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NarrativeSystem、EventConditionEvaluator、EventQueue、DialogueRunner、Letterbox、NoteSystem、RecipeJournal、StoryFlags。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根据状态事实判断事件是否满足；去重与排序；展示对话／信件／便签；记录已解锁、已读和选择；提供回看；协调主线和单元故事。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不修改经济结果；不自行扣物品；不直接驱动窗口穿透。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各系统事实信号、StoryEventData、玩家选择、SaveData flags。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story_unlocked／started／completed、letter_received、note_posted、journal_updated。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事件条件必须数据化并使用稳定 ID。便签拆为 NoteIconView、NotePaperView、NoteContent；纸张与图标使用同一 style_id，字体作为可替换主题资源。</w:t>
      </w:r>
    </w:p>
    <w:p>
      <w:pPr>
        <w:pStyle w:val="Heading2"/>
        <w:keepNext/>
      </w:pPr>
      <w:r>
        <w:t>4.13｜成长、科技树与解锁系统</w:t>
      </w:r>
    </w:p>
    <w:p>
      <w:pPr/>
      <w:r>
        <w:rPr>
          <w:rFonts w:ascii="Calibri" w:hAnsi="Calibri" w:eastAsia="微软雅黑"/>
          <w:i w:val="0"/>
          <w:color w:val="26333D"/>
        </w:rPr>
        <w:t>控制飞艇修复、厨房设施、餐厅容量、港口开放和内容节奏。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ProgressionSystem、UnlockGraph、UpgradePurchase、EffectResolver、MilestoneTracker。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检查前置条件；购买升级；应用容量、速度、路线、解锁等效果；记录里程碑；为 UI 提供可购买原因。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不直接实例化建筑场景；不直接改变配方内容；不绕过库存交易。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UpgradeData、货币、材料、剧情旗标、统计数据。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upgrade_available／purchased、feature_unlocked、effect_changed、milestone_reached。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科技树使用 UpgradeData Resource 的依赖 ID，启动时校验无循环。效果通过 EffectResolver 查询，不在各系统散落 if upgrade_x。</w:t>
      </w:r>
    </w:p>
    <w:p>
      <w:pPr>
        <w:pStyle w:val="Heading2"/>
        <w:keepNext/>
      </w:pPr>
      <w:r>
        <w:t>4.14｜飞艇修复、设施与餐厅布局系统</w:t>
      </w:r>
    </w:p>
    <w:p>
      <w:pPr/>
      <w:r>
        <w:rPr>
          <w:rFonts w:ascii="Calibri" w:hAnsi="Calibri" w:eastAsia="微软雅黑"/>
          <w:i w:val="0"/>
          <w:color w:val="26333D"/>
        </w:rPr>
        <w:t>管理飞艇和餐厅的可放置设施、修复阶段与布局自定义，同时维护桌面边缘的占用边界。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BuildSystem、FacilitySlot、PlacementController、LayoutProfile、RepairStage、DecorationState。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解锁和放置设施；检测槽位、边界和重叠；保存布局；根据屏幕可用区域重新布局；计算设施容量效果；支持拖拽飞艇左右移动。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不拥有科技树购买；不处理鼠标穿透底层 API；不决定角色任务。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FacilityData、ProgressionSystem、ScreenLayoutService、玩家拖拽输入。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facility_placed／removed、layout_changed、repair_stage_changed、interaction_bounds_dirty。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UI 使用 Control／Container 处理面板，世界对象可用 Node2D。任何布局变化只发 interaction_bounds_dirty，由 MousePassthroughController 合并后重建区域。</w:t>
      </w:r>
    </w:p>
    <w:p>
      <w:pPr>
        <w:pStyle w:val="Heading2"/>
        <w:keepNext/>
      </w:pPr>
      <w:r>
        <w:t>4.15｜角色行为与表现系统</w:t>
      </w:r>
    </w:p>
    <w:p>
      <w:pPr/>
      <w:r>
        <w:rPr>
          <w:rFonts w:ascii="Calibri" w:hAnsi="Calibri" w:eastAsia="微软雅黑"/>
          <w:i w:val="0"/>
          <w:color w:val="26333D"/>
        </w:rPr>
        <w:t>让白夜城和其他角色根据系统任务在厨房、餐厅和港口中行动，提供可读但不打扰的桌面动画。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CharacterAgent、TaskBrain、StateMachine、MovementController、AnimationController、EmotionPresentation。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接收烹饪、搬运、招待、休息等表现任务；选择动画；处理移动与空闲；在专注模式降低动作频率；向剧情系统请求情绪表现。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不决定任务是否完成；不结算料理和铜币；角色动画延迟不能阻塞业务逻辑。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各玩法系统的 presentation request、CharacterData、当前区域、专注模式。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action_started／finished、character_clicked、presentation_available。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使用显式状态机或 AnimationTree；业务完成先发生，视觉追赶。角色点击只发交互信号，由 UI／剧情决定打开何种内容。</w:t>
      </w:r>
    </w:p>
    <w:p>
      <w:pPr>
        <w:pStyle w:val="Heading2"/>
        <w:keepNext/>
      </w:pPr>
      <w:r>
        <w:t>4.16｜UI、输入与专注模式系统</w:t>
      </w:r>
    </w:p>
    <w:p>
      <w:pPr/>
      <w:r>
        <w:rPr>
          <w:rFonts w:ascii="Calibri" w:hAnsi="Calibri" w:eastAsia="微软雅黑"/>
          <w:i w:val="0"/>
          <w:color w:val="26333D"/>
        </w:rPr>
        <w:t>负责玩家可见信息、主动操作和桌面低干扰体验，所有按钮只提交命令，不直接篡改系统状态。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HUD、PanelRouter、Tooltip、ToastQueue、FocusModeController、ShortcutManager、AccessibilityTheme。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显示资源、队列和状态；打开食谱、科技树、信件和设置；轻量通知；专注模式收起／降透明度；键盘操作；文本缩放；交互区域上报。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不保存经济数据；不执行交易结算；不决定事件条件。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GameSession 只读状态、系统信号、玩家输入、SettingsService。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player_command、panel_opened／closed、focus_mode_changed、ui_interaction_bounds_changed。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HUD 使用 Control 与 CanvasLayer；面板打开时临时扩大鼠标接收区域，关闭后恢复。非交互透明区不得用全屏 Control 拦截鼠标。</w:t>
      </w:r>
    </w:p>
    <w:p>
      <w:pPr>
        <w:pStyle w:val="Heading2"/>
        <w:keepNext/>
      </w:pPr>
      <w:r>
        <w:t>4.17｜存档、设置与迁移系统</w:t>
      </w:r>
    </w:p>
    <w:p>
      <w:pPr/>
      <w:r>
        <w:rPr>
          <w:rFonts w:ascii="Calibri" w:hAnsi="Calibri" w:eastAsia="微软雅黑"/>
          <w:i w:val="0"/>
          <w:color w:val="26333D"/>
        </w:rPr>
        <w:t>保证玩家长期挂机状态、布局和剧情进度可靠保存，并允许未来版本安全升级。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SaveService、SaveData、SaveMigrator、BackupManager、SettingsService、ConfigProfile。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定时与关键节点自动保存；写临时文件后原子替换；保留上一份备份；校验 schema_version；逐版本迁移；恢复离线时间；独立保存设备设置。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不解释食谱规则；不直接创建 UI；不把静态 Resource 全量复制进存档。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GameSession snapshot、窗口／音频设置、当前内容版本。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save_started／completed／failed、load_completed、migration_required／completed、backup_restored。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存档写入 user://，可用 FileAccess 存 JSON 或 Variant 二进制；设置优先使用 ConfigFile。存档只保存稳定 ID 和运行状态，不保存 NodePath 或节点实例。</w:t>
      </w:r>
    </w:p>
    <w:p>
      <w:pPr>
        <w:pStyle w:val="Heading2"/>
        <w:keepNext/>
      </w:pPr>
      <w:r>
        <w:t>4.18｜音频、系统通知与托盘系统</w:t>
      </w:r>
    </w:p>
    <w:p>
      <w:pPr/>
      <w:r>
        <w:rPr>
          <w:rFonts w:ascii="Calibri" w:hAnsi="Calibri" w:eastAsia="微软雅黑"/>
          <w:i w:val="0"/>
          <w:color w:val="26333D"/>
        </w:rPr>
        <w:t>提供治愈氛围和必要反馈，但不能在玩家工作时形成突然或持续的干扰。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AudioService、AmbientMixer、SfxPool、MusicDirector、DesktopNotificationService、TrayController（平台可用时）。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音频总线；并发和冷却；焦点外音量；专注模式混音；轻提示；托盘菜单中的暂停、专注模式和退出。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不决定飞艇是否到港；不直接读取业务数据并发奖励。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系统事实信号、SettingsService、窗口焦点状态。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notification_shown、audio_profile_changed、tray_action_requested。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AudioStreamPlayer 池化；音频总线设置单独保存。原型期系统通知可先只做游戏内 Toast，避免跨平台原生 API 提前复杂化。</w:t>
      </w:r>
    </w:p>
    <w:p>
      <w:pPr>
        <w:pStyle w:val="Heading2"/>
        <w:keepNext/>
      </w:pPr>
      <w:r>
        <w:t>4.19｜性能、日志与测试系统</w:t>
      </w:r>
    </w:p>
    <w:p>
      <w:pPr/>
      <w:r>
        <w:rPr>
          <w:rFonts w:ascii="Calibri" w:hAnsi="Calibri" w:eastAsia="微软雅黑"/>
          <w:i w:val="0"/>
          <w:color w:val="26333D"/>
        </w:rPr>
        <w:t>确保桌面常驻时低 CPU、低内存、无输入阻塞，并能快速定位异形窗口和离线结算问题。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PerformanceGovernor、FrameBudgetProfile、StructuredLogger、DebugOverlay、SimulationTestHarness、ContentValidator。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前台／专注／隐藏三档性能策略；限制最大帧率；无变化时降低处理；统计 Tick 耗时、节点数和绘制；记录关键业务事件；提供无渲染模拟测试；检查内容引用。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不改变玩家经济平衡；不把调试日志写入正式叙事。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窗口状态、动画活跃度、系统指标、debug build 标志。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performance_profile_changed、budget_exceeded、diagnostic_snapshot_ready。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可在静止时启用 OS.low_processor_usage_mode，但持续动画场景需实测；专注模式建议 15–30 FPS，正常桌面模式先以 30 FPS 为基线。停用不可见节点的 _process()，模拟使用低频 Tick。</w:t>
      </w:r>
    </w:p>
    <w:p>
      <w:pPr>
        <w:pStyle w:val="Heading1"/>
        <w:keepNext/>
      </w:pPr>
      <w:r>
        <w:t>五、核心数据模型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140"/>
        <w:gridCol w:w="202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数据对象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关键字段／职责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生命周期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ItemData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id、名称、类型、图标、最大堆叠、标签、基础价值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RecipeData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id、输入列表、输出、工位、耗时、解锁条件、食谱页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CookingJob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recipe_id、数量、开始／完成时间、预留物资、状态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TransportRequest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source、target、cargo、优先级、创建／到达时间、状态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CustomerData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id、偏好、耐心档位、消费规则、故事引用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CustomerState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customer_id、订单、到达时间、服务状态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运行时／必要时存档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TradeOfferData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商品、买卖方向、价格规则、要求、故事引用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TradeSession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airship_id、报价实例、到港／离港时间、状态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StoryEventData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id、条件、优先级、内容节点、奖励命令、互斥组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StoryState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已解锁／已读／已完成 ID、选择、计数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UpgradeData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id、前置、成本、效果、可见条件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SaveData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schema_version、时间戳、GameState、队列、布局、故事和统计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user:// 持久化</w:t>
            </w:r>
          </w:p>
        </w:tc>
      </w:tr>
    </w:tbl>
    <w:p>
      <w:pPr>
        <w:pStyle w:val="Heading1"/>
        <w:keepNext/>
      </w:pPr>
      <w:r>
        <w:t>六、核心流程</w:t>
      </w:r>
    </w:p>
    <w:p>
      <w:pPr>
        <w:pStyle w:val="Heading2"/>
        <w:keepNext/>
      </w:pPr>
      <w:r>
        <w:t>6.1 基础挂机生产循环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RestaurantSystem 创建需求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请求餐厅／仓库食材上行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InventorySystem 预留并把货物装入缆车容器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到达厨房并提交转移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CookingSystem 创建 CookingJob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GameClock 推进到完成时间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CookingSystem 产出料理并请求下行运输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将料理送至餐厅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RestaurantSystem 服务订单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EconomySystem 结算铜币与统计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NarrativeSystem 根据事实决定是否触发故事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港口交易与捐赠循环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PortSystem 调度飞艇到港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TradeSession 生成可延后处理的报价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玩家提交出售／购买／捐赠命令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InventorySystem 校验并预留物资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将货物送至港口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PortSystem 完成交易；或 DonationSystem 记录援助包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EconomySystem／DonationLedger 更新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NarrativeSystem 解锁远方故事、回信或后续来访者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VisitingAirship 离港；视觉系统播放表现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启动与离线结算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Bootstrap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SettingsService 读取设备配置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PlatformLayer 设置屏幕、透明窗口和鼠标穿透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ContentRegistry 加载并校验静态数据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SaveService 读取、校验并迁移存档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GameSession 从 SaveData 建立运行时状态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OfflineProgressCalculator 计算离线时长并批量推进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生成离线摘要，不逐条播放所有动画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WorldView／UI 绑定状态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AppLifecycle 宣布 session_ready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七、建议目录结构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res://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app/                 # GameRoot、启动与生命周期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platform/            # 窗口、屏幕、鼠标穿透、平台适配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systems/             # gameplay systems；每个系统独立目录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clock/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economy/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inventory/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cooking/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logistics/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port/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donation/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narrative/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progression/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world/               # 厨房、缆车、餐厅、港口、角色视觉场景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ui/                  # HUD、面板、便签、信件、设置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data/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definitions/      # class_name Resource 脚本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content/          # .tres 内容资产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services/            # Save、Settings、Audio、ContentRegistry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assets/              # art、audio、fonts、localization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tests/               # 单元、模拟、内容校验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└─ debug/               # 调试覆盖层和开发工具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八、关键工程约束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约束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执行要求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窗口尺寸不能写死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每次屏幕、DPI、任务栏、缩放或窗口配置变化后，重新读取可用区域。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鼠标穿透不能每帧更新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布局变化时标记 dirty，在下一空闲帧合并更新一次；动画中的角色不参与交互区域轮廓。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逻辑不能依赖动画完成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烹饪、运输和交易以时间与状态为准，Tween／AnimationPlayer 只是表现。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静态 Resource 不可当运行时状态修改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Resource 由引擎缓存并可能共享；数量、剩余时间等放在运行时对象。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跨系统写操作必须单一归属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库存只由 InventorySystem 提交，货币只由 EconomySystem 提交，故事状态只由 NarrativeSystem 提交。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事件必须可延后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飞艇、信件、客人故事不能要求玩家立刻操作；通知只提示，不强制抢焦点。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存档必须版本化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每份存档包含 schema_version 和 content_version，迁移逐版本执行并保留备份。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性能预算优先于装饰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正常桌面模式以 30 FPS 为初始目标；专注模式进一步降低刷新；隐藏时暂停非必要动画。</w:t>
            </w:r>
          </w:p>
        </w:tc>
      </w:tr>
    </w:tbl>
    <w:p>
      <w:pPr>
        <w:pStyle w:val="Heading1"/>
        <w:keepNext/>
      </w:pPr>
      <w:r>
        <w:t>九、测试策略</w:t>
      </w:r>
    </w:p>
    <w:p>
      <w:pPr>
        <w:pStyle w:val="Heading2"/>
        <w:keepNext/>
      </w:pPr>
      <w:r>
        <w:t>9.1 自动化测试</w:t>
      </w:r>
    </w:p>
    <w:p>
      <w:pPr/>
      <w:r>
        <w:rPr>
          <w:rFonts w:ascii="Calibri" w:hAnsi="Calibri" w:eastAsia="微软雅黑"/>
          <w:b/>
          <w:color w:val="1F4D78"/>
        </w:rPr>
        <w:t>纯逻辑单元测试：</w:t>
      </w:r>
      <w:r>
        <w:rPr>
          <w:rFonts w:ascii="Calibri" w:hAnsi="Calibri" w:eastAsia="微软雅黑"/>
          <w:color w:val="26333D"/>
        </w:rPr>
        <w:t>库存原子转移、配方校验、队列排序、交易价格、捐赠记录、科技树依赖和存档迁移。</w:t>
      </w:r>
    </w:p>
    <w:p>
      <w:pPr/>
      <w:r>
        <w:rPr>
          <w:rFonts w:ascii="Calibri" w:hAnsi="Calibri" w:eastAsia="微软雅黑"/>
          <w:b/>
          <w:color w:val="1F4D78"/>
        </w:rPr>
        <w:t>确定性模拟测试：</w:t>
      </w:r>
      <w:r>
        <w:rPr>
          <w:rFonts w:ascii="Calibri" w:hAnsi="Calibri" w:eastAsia="微软雅黑"/>
          <w:color w:val="26333D"/>
        </w:rPr>
        <w:t>给定固定内容与随机种子，推进 1 小时／24 小时，验证输入输出、离线与在线结果的一致性。</w:t>
      </w:r>
    </w:p>
    <w:p>
      <w:pPr/>
      <w:r>
        <w:rPr>
          <w:rFonts w:ascii="Calibri" w:hAnsi="Calibri" w:eastAsia="微软雅黑"/>
          <w:b/>
          <w:color w:val="1F4D78"/>
        </w:rPr>
        <w:t>内容校验测试：</w:t>
      </w:r>
      <w:r>
        <w:rPr>
          <w:rFonts w:ascii="Calibri" w:hAnsi="Calibri" w:eastAsia="微软雅黑"/>
          <w:color w:val="26333D"/>
        </w:rPr>
        <w:t>ID 唯一、引用存在、科技树无环、食谱输入有效、故事条件可解析、翻译键齐全。</w:t>
      </w:r>
    </w:p>
    <w:p>
      <w:pPr/>
      <w:r>
        <w:rPr>
          <w:rFonts w:ascii="Calibri" w:hAnsi="Calibri" w:eastAsia="微软雅黑"/>
          <w:b/>
          <w:color w:val="1F4D78"/>
        </w:rPr>
        <w:t>存档兼容测试：</w:t>
      </w:r>
      <w:r>
        <w:rPr>
          <w:rFonts w:ascii="Calibri" w:hAnsi="Calibri" w:eastAsia="微软雅黑"/>
          <w:color w:val="26333D"/>
        </w:rPr>
        <w:t>保留各历史 schema 样本，验证可升级到当前版本；模拟写入中断并从备份恢复。</w:t>
      </w:r>
    </w:p>
    <w:p>
      <w:pPr>
        <w:pStyle w:val="Heading2"/>
        <w:keepNext/>
      </w:pPr>
      <w:r>
        <w:t>9.2 桌面平台手工测试</w:t>
      </w:r>
    </w:p>
    <w:p>
      <w:pPr/>
      <w:r>
        <w:rPr>
          <w:rFonts w:ascii="Calibri" w:hAnsi="Calibri" w:eastAsia="微软雅黑"/>
          <w:b/>
          <w:color w:val="1F4D78"/>
        </w:rPr>
        <w:t>透明与穿透：</w:t>
      </w:r>
      <w:r>
        <w:rPr>
          <w:rFonts w:ascii="Calibri" w:hAnsi="Calibri" w:eastAsia="微软雅黑"/>
          <w:color w:val="26333D"/>
        </w:rPr>
        <w:t>中央区域可点击后方软件；飞艇、餐厅、港口和面板可以正常接收点击。</w:t>
      </w:r>
    </w:p>
    <w:p>
      <w:pPr/>
      <w:r>
        <w:rPr>
          <w:rFonts w:ascii="Calibri" w:hAnsi="Calibri" w:eastAsia="微软雅黑"/>
          <w:b/>
          <w:color w:val="1F4D78"/>
        </w:rPr>
        <w:t>任务栏避让：</w:t>
      </w:r>
      <w:r>
        <w:rPr>
          <w:rFonts w:ascii="Calibri" w:hAnsi="Calibri" w:eastAsia="微软雅黑"/>
          <w:color w:val="26333D"/>
        </w:rPr>
        <w:t>任务栏位于四边、自动隐藏、不同缩放时，底部餐厅不遮挡系统区域。</w:t>
      </w:r>
    </w:p>
    <w:p>
      <w:pPr/>
      <w:r>
        <w:rPr>
          <w:rFonts w:ascii="Calibri" w:hAnsi="Calibri" w:eastAsia="微软雅黑"/>
          <w:b/>
          <w:color w:val="1F4D78"/>
        </w:rPr>
        <w:t>多显示器：</w:t>
      </w:r>
      <w:r>
        <w:rPr>
          <w:rFonts w:ascii="Calibri" w:hAnsi="Calibri" w:eastAsia="微软雅黑"/>
          <w:color w:val="26333D"/>
        </w:rPr>
        <w:t>主副屏不同 DPI、拔插显示器、切换屏幕后布局与交互区域正确。</w:t>
      </w:r>
    </w:p>
    <w:p>
      <w:pPr/>
      <w:r>
        <w:rPr>
          <w:rFonts w:ascii="Calibri" w:hAnsi="Calibri" w:eastAsia="微软雅黑"/>
          <w:b/>
          <w:color w:val="1F4D78"/>
        </w:rPr>
        <w:t>动态布局：</w:t>
      </w:r>
      <w:r>
        <w:rPr>
          <w:rFonts w:ascii="Calibri" w:hAnsi="Calibri" w:eastAsia="微软雅黑"/>
          <w:color w:val="26333D"/>
        </w:rPr>
        <w:t>拖动飞艇、打开面板、改变缩放和专注模式后，穿透区域及时但不过度更新。</w:t>
      </w:r>
    </w:p>
    <w:p>
      <w:pPr/>
      <w:r>
        <w:rPr>
          <w:rFonts w:ascii="Calibri" w:hAnsi="Calibri" w:eastAsia="微软雅黑"/>
          <w:b/>
          <w:color w:val="1F4D78"/>
        </w:rPr>
        <w:t>挂机恢复：</w:t>
      </w:r>
      <w:r>
        <w:rPr>
          <w:rFonts w:ascii="Calibri" w:hAnsi="Calibri" w:eastAsia="微软雅黑"/>
          <w:color w:val="26333D"/>
        </w:rPr>
        <w:t>锁屏、睡眠、最小化、进程退出和系统重启后，离线结算无重复或丢失。</w:t>
      </w:r>
    </w:p>
    <w:p>
      <w:pPr/>
      <w:r>
        <w:rPr>
          <w:rFonts w:ascii="Calibri" w:hAnsi="Calibri" w:eastAsia="微软雅黑"/>
          <w:b/>
          <w:color w:val="1F4D78"/>
        </w:rPr>
        <w:t>低打扰：</w:t>
      </w:r>
      <w:r>
        <w:rPr>
          <w:rFonts w:ascii="Calibri" w:hAnsi="Calibri" w:eastAsia="微软雅黑"/>
          <w:color w:val="26333D"/>
        </w:rPr>
        <w:t>工作 30 分钟期间无抢焦点、无强制弹窗、CPU／内存稳定、动画不过亮或过快。</w:t>
      </w:r>
    </w:p>
    <w:p>
      <w:pPr>
        <w:pStyle w:val="Heading1"/>
        <w:keepNext/>
      </w:pPr>
      <w:r>
        <w:t>十、阶段实施建议</w:t>
      </w:r>
    </w:p>
    <w:p>
      <w:pPr>
        <w:pStyle w:val="Heading2"/>
        <w:keepNext/>
      </w:pPr>
      <w:r>
        <w:t>M0｜桌面壳</w:t>
      </w:r>
    </w:p>
    <w:p>
      <w:pPr/>
      <w:r>
        <w:rPr>
          <w:rFonts w:ascii="Calibri" w:hAnsi="Calibri" w:eastAsia="微软雅黑"/>
          <w:i w:val="0"/>
          <w:color w:val="26333D"/>
        </w:rPr>
        <w:t>透明窗口、任务栏／多屏适配、鼠标穿透、专注模式、窗口设置保存。</w:t>
      </w:r>
    </w:p>
    <w:p>
      <w:pPr>
        <w:pStyle w:val="Heading2"/>
        <w:keepNext/>
      </w:pPr>
      <w:r>
        <w:t>M1｜最小闭环</w:t>
      </w:r>
    </w:p>
    <w:p>
      <w:pPr/>
      <w:r>
        <w:rPr>
          <w:rFonts w:ascii="Calibri" w:hAnsi="Calibri" w:eastAsia="微软雅黑"/>
          <w:i w:val="0"/>
          <w:color w:val="26333D"/>
        </w:rPr>
        <w:t>GameClock、Inventory、Cooking、Logistics、Restaurant、基础 HUD、保存／载入。</w:t>
      </w:r>
    </w:p>
    <w:p>
      <w:pPr>
        <w:pStyle w:val="Heading2"/>
        <w:keepNext/>
      </w:pPr>
      <w:r>
        <w:t>M2｜内容驱动</w:t>
      </w:r>
    </w:p>
    <w:p>
      <w:pPr/>
      <w:r>
        <w:rPr>
          <w:rFonts w:ascii="Calibri" w:hAnsi="Calibri" w:eastAsia="微软雅黑"/>
          <w:i w:val="0"/>
          <w:color w:val="26333D"/>
        </w:rPr>
        <w:t>自定义 Resource、食谱、客人、故事、便签与内容校验工具。</w:t>
      </w:r>
    </w:p>
    <w:p>
      <w:pPr>
        <w:pStyle w:val="Heading2"/>
        <w:keepNext/>
      </w:pPr>
      <w:r>
        <w:t>M3｜中期系统</w:t>
      </w:r>
    </w:p>
    <w:p>
      <w:pPr/>
      <w:r>
        <w:rPr>
          <w:rFonts w:ascii="Calibri" w:hAnsi="Calibri" w:eastAsia="微软雅黑"/>
          <w:i w:val="0"/>
          <w:color w:val="26333D"/>
        </w:rPr>
        <w:t>港口、贸易、战场捐赠、来信回响、飞艇访客。</w:t>
      </w:r>
    </w:p>
    <w:p>
      <w:pPr>
        <w:pStyle w:val="Heading2"/>
        <w:keepNext/>
      </w:pPr>
      <w:r>
        <w:t>M4｜成长与布置</w:t>
      </w:r>
    </w:p>
    <w:p>
      <w:pPr/>
      <w:r>
        <w:rPr>
          <w:rFonts w:ascii="Calibri" w:hAnsi="Calibri" w:eastAsia="微软雅黑"/>
          <w:i w:val="0"/>
          <w:color w:val="26333D"/>
        </w:rPr>
        <w:t>科技树、飞艇修复、设施与餐厅布局、拖拽和交互区域动态更新。</w:t>
      </w:r>
    </w:p>
    <w:p>
      <w:pPr>
        <w:pStyle w:val="Heading2"/>
        <w:keepNext/>
      </w:pPr>
      <w:r>
        <w:t>M5｜发布准备</w:t>
      </w:r>
    </w:p>
    <w:p>
      <w:pPr/>
      <w:r>
        <w:rPr>
          <w:rFonts w:ascii="Calibri" w:hAnsi="Calibri" w:eastAsia="微软雅黑"/>
          <w:i w:val="0"/>
          <w:color w:val="26333D"/>
        </w:rPr>
        <w:t>离线结算、存档迁移、性能分档、多屏／DPI 测试、打包与崩溃恢复。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2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8C4A45"/>
                <w:sz w:val="22"/>
              </w:rPr>
              <w:t>第一开发优先级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先完成 DesktopWindowController 与 MousePassthroughController 的独立技术验证，再编写完整玩法。如果透明、穿透、任务栏避让和多屏切换不稳定，所有上层系统都会受到影响。M0 通过后，再把浏览器原型中的“厨房—缆车—餐厅—港口”循环迁移到 Godot。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十一、技术依据与参考</w:t>
      </w:r>
    </w:p>
    <w:p>
      <w:pPr/>
      <w:r>
        <w:rPr>
          <w:rFonts w:ascii="Calibri" w:hAnsi="Calibri" w:eastAsia="微软雅黑"/>
          <w:i w:val="0"/>
          <w:color w:val="26333D"/>
        </w:rPr>
        <w:t>以下为本版架构使用的 Godot 官方文档入口，具体 API 以项目锁定的 Godot 4.x 稳定版本为准。</w:t>
      </w:r>
    </w:p>
    <w:p>
      <w:pPr/>
      <w:r>
        <w:rPr>
          <w:rFonts w:ascii="Calibri" w:hAnsi="Calibri" w:eastAsia="微软雅黑"/>
          <w:b/>
          <w:color w:val="1F4D78"/>
        </w:rPr>
        <w:t>DisplayServer｜</w:t>
      </w:r>
      <w:r>
        <w:rPr>
          <w:rFonts w:ascii="Calibri" w:hAnsi="Calibri" w:eastAsia="微软雅黑"/>
          <w:color w:val="26333D"/>
        </w:rPr>
        <w:t>透明能力、窗口标志、屏幕信息与 window_set_mouse_passthrough()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https://docs.godotengine.org/en/stable/classes/class_displayserver.html</w:t>
      </w:r>
    </w:p>
    <w:p>
      <w:pPr/>
      <w:r>
        <w:rPr>
          <w:rFonts w:ascii="Calibri" w:hAnsi="Calibri" w:eastAsia="微软雅黑"/>
          <w:b/>
          <w:color w:val="1F4D78"/>
        </w:rPr>
        <w:t>OS｜</w:t>
      </w:r>
      <w:r>
        <w:rPr>
          <w:rFonts w:ascii="Calibri" w:hAnsi="Calibri" w:eastAsia="微软雅黑"/>
          <w:color w:val="26333D"/>
        </w:rPr>
        <w:t>low_processor_usage_mode 与桌面运行状态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https://docs.godotengine.org/en/stable/classes/class_os.html</w:t>
      </w:r>
    </w:p>
    <w:p>
      <w:pPr/>
      <w:r>
        <w:rPr>
          <w:rFonts w:ascii="Calibri" w:hAnsi="Calibri" w:eastAsia="微软雅黑"/>
          <w:b/>
          <w:color w:val="1F4D78"/>
        </w:rPr>
        <w:t>Nodes and Scenes｜</w:t>
      </w:r>
      <w:r>
        <w:rPr>
          <w:rFonts w:ascii="Calibri" w:hAnsi="Calibri" w:eastAsia="微软雅黑"/>
          <w:color w:val="26333D"/>
        </w:rPr>
        <w:t>节点树、场景实例化和主场景结构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https://docs.godotengine.org/en/stable/getting_started/step_by_step/nodes_and_scenes.html</w:t>
      </w:r>
    </w:p>
    <w:p>
      <w:pPr/>
      <w:r>
        <w:rPr>
          <w:rFonts w:ascii="Calibri" w:hAnsi="Calibri" w:eastAsia="微软雅黑"/>
          <w:b/>
          <w:color w:val="1F4D78"/>
        </w:rPr>
        <w:t>Using signals｜</w:t>
      </w:r>
      <w:r>
        <w:rPr>
          <w:rFonts w:ascii="Calibri" w:hAnsi="Calibri" w:eastAsia="微软雅黑"/>
          <w:color w:val="26333D"/>
        </w:rPr>
        <w:t>使用信号降低节点与系统耦合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https://docs.godotengine.org/en/stable/getting_started/step_by_step/signals.html</w:t>
      </w:r>
    </w:p>
    <w:p>
      <w:pPr/>
      <w:r>
        <w:rPr>
          <w:rFonts w:ascii="Calibri" w:hAnsi="Calibri" w:eastAsia="微软雅黑"/>
          <w:b/>
          <w:color w:val="1F4D78"/>
        </w:rPr>
        <w:t>Resources｜</w:t>
      </w:r>
      <w:r>
        <w:rPr>
          <w:rFonts w:ascii="Calibri" w:hAnsi="Calibri" w:eastAsia="微软雅黑"/>
          <w:color w:val="26333D"/>
        </w:rPr>
        <w:t>自定义 Resource 作为数据容器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https://docs.godotengine.org/en/stable/tutorials/scripting/resources.html</w:t>
      </w:r>
    </w:p>
    <w:p>
      <w:pPr/>
      <w:r>
        <w:rPr>
          <w:rFonts w:ascii="Calibri" w:hAnsi="Calibri" w:eastAsia="微软雅黑"/>
          <w:b/>
          <w:color w:val="1F4D78"/>
        </w:rPr>
        <w:t>Best practices｜</w:t>
      </w:r>
      <w:r>
        <w:rPr>
          <w:rFonts w:ascii="Calibri" w:hAnsi="Calibri" w:eastAsia="微软雅黑"/>
          <w:color w:val="26333D"/>
        </w:rPr>
        <w:t>场景组织、Autoload 边界和项目结构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https://docs.godotengine.org/en/stable/tutorials/best_practices/index.html</w:t>
      </w:r>
    </w:p>
    <w:p>
      <w:pPr/>
      <w:r>
        <w:rPr>
          <w:rFonts w:ascii="Calibri" w:hAnsi="Calibri" w:eastAsia="微软雅黑"/>
          <w:b/>
          <w:color w:val="1F4D78"/>
        </w:rPr>
        <w:t>FileAccess｜</w:t>
      </w:r>
      <w:r>
        <w:rPr>
          <w:rFonts w:ascii="Calibri" w:hAnsi="Calibri" w:eastAsia="微软雅黑"/>
          <w:color w:val="26333D"/>
        </w:rPr>
        <w:t>user:// 下的本地存档读写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https://docs.godotengine.org/en/stable/classes/class_fileaccess.html</w:t>
      </w:r>
    </w:p>
    <w:p>
      <w:pPr/>
      <w:r>
        <w:rPr>
          <w:rFonts w:ascii="Calibri" w:hAnsi="Calibri" w:eastAsia="微软雅黑"/>
          <w:b/>
          <w:color w:val="1F4D78"/>
        </w:rPr>
        <w:t>ConfigFile｜</w:t>
      </w:r>
      <w:r>
        <w:rPr>
          <w:rFonts w:ascii="Calibri" w:hAnsi="Calibri" w:eastAsia="微软雅黑"/>
          <w:color w:val="26333D"/>
        </w:rPr>
        <w:t>INI 风格设备设置与偏好保存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https://docs.godotengine.org/en/stable/classes/class_configfile.html</w:t>
      </w:r>
    </w:p>
    <w:p>
      <w:pPr>
        <w:pStyle w:val="Heading1"/>
        <w:keepNext/>
      </w:pPr>
      <w:r>
        <w:t>十二、架构决策记录</w:t>
      </w:r>
    </w:p>
    <w:p>
      <w:pPr>
        <w:pStyle w:val="Heading2"/>
        <w:keepNext/>
      </w:pPr>
      <w:r>
        <w:t>12.1 已确认</w:t>
      </w:r>
    </w:p>
    <w:p>
      <w:pPr/>
      <w:r>
        <w:rPr>
          <w:rFonts w:ascii="Calibri" w:hAnsi="Calibri" w:eastAsia="微软雅黑"/>
          <w:b/>
          <w:color w:val="496B57"/>
        </w:rPr>
        <w:t>窗口模式：</w:t>
      </w:r>
      <w:r>
        <w:rPr>
          <w:rFonts w:ascii="Calibri" w:hAnsi="Calibri" w:eastAsia="微软雅黑"/>
          <w:color w:val="26333D"/>
        </w:rPr>
        <w:t>使用单个透明无边框原生窗口，覆盖目标屏幕的可用区域；中央非交互区鼠标穿透。厨房、餐厅、缆车和港口均为窗口内部的独立场景。</w:t>
      </w:r>
    </w:p>
    <w:p>
      <w:pPr/>
      <w:r>
        <w:rPr>
          <w:rFonts w:ascii="Calibri" w:hAnsi="Calibri" w:eastAsia="微软雅黑"/>
          <w:b/>
          <w:color w:val="496B57"/>
        </w:rPr>
        <w:t>首发系统：</w:t>
      </w:r>
      <w:r>
        <w:rPr>
          <w:rFonts w:ascii="Calibri" w:hAnsi="Calibri" w:eastAsia="微软雅黑"/>
          <w:color w:val="26333D"/>
        </w:rPr>
        <w:t>仅支持 64 位 Windows 10／11；其他桌面与移动系统不进入首发开发和验收范围。</w:t>
      </w:r>
    </w:p>
    <w:p>
      <w:pPr/>
      <w:r>
        <w:rPr>
          <w:rFonts w:ascii="Calibri" w:hAnsi="Calibri" w:eastAsia="微软雅黑"/>
          <w:b/>
          <w:color w:val="496B57"/>
        </w:rPr>
        <w:t>GDScript 类型策略：</w:t>
      </w:r>
      <w:r>
        <w:rPr>
          <w:rFonts w:ascii="Calibri" w:hAnsi="Calibri" w:eastAsia="微软雅黑"/>
          <w:color w:val="26333D"/>
        </w:rPr>
        <w:t>采用中度严格的静态类型。业务层、数据层、存档层和跨系统接口必须使用静态类型；简单局部变量允许使用 := 推断；表现层和原型代码可以适度放宽。启用类型安全相关警告，但原型阶段不将全部警告视为错误。代码格式遵循 Godot 官方 GDScript 风格指南。</w:t>
      </w:r>
    </w:p>
    <w:p>
      <w:pPr>
        <w:pStyle w:val="Heading2"/>
        <w:keepNext/>
      </w:pPr>
      <w:r>
        <w:t>12.2 待确认</w:t>
      </w:r>
    </w:p>
    <w:p>
      <w:pPr/>
      <w:r>
        <w:rPr>
          <w:rFonts w:ascii="Calibri" w:hAnsi="Calibri" w:eastAsia="微软雅黑"/>
          <w:b/>
          <w:color w:val="9A6A27"/>
        </w:rPr>
        <w:t>数据编辑流程：</w:t>
      </w:r>
      <w:r>
        <w:rPr>
          <w:rFonts w:ascii="Calibri" w:hAnsi="Calibri" w:eastAsia="微软雅黑"/>
          <w:color w:val="26333D"/>
        </w:rPr>
        <w:t>直接在 Inspector 编辑 Resource，还是后期为编剧／策划开发独立导入工具。</w:t>
      </w:r>
    </w:p>
    <w:p>
      <w:pPr/>
      <w:r>
        <w:rPr>
          <w:rFonts w:ascii="Calibri" w:hAnsi="Calibri" w:eastAsia="微软雅黑"/>
          <w:b/>
          <w:color w:val="9A6A27"/>
        </w:rPr>
        <w:t>离线收益上限：</w:t>
      </w:r>
      <w:r>
        <w:rPr>
          <w:rFonts w:ascii="Calibri" w:hAnsi="Calibri" w:eastAsia="微软雅黑"/>
          <w:color w:val="26333D"/>
        </w:rPr>
        <w:t>允许累计多久，以及故事和来客在离线期间如何折叠成摘要。</w:t>
      </w:r>
    </w:p>
    <w:p>
      <w:pPr/>
      <w:r>
        <w:rPr>
          <w:rFonts w:ascii="Calibri" w:hAnsi="Calibri" w:eastAsia="微软雅黑"/>
          <w:b/>
          <w:color w:val="9A6A27"/>
        </w:rPr>
        <w:t>港口时间规则：</w:t>
      </w:r>
      <w:r>
        <w:rPr>
          <w:rFonts w:ascii="Calibri" w:hAnsi="Calibri" w:eastAsia="微软雅黑"/>
          <w:color w:val="26333D"/>
        </w:rPr>
        <w:t>按现实时间、游戏日、经营进度还是可控调度触发。</w:t>
      </w:r>
    </w:p>
    <w:p>
      <w:pPr/>
      <w:r>
        <w:rPr>
          <w:rFonts w:ascii="Calibri" w:hAnsi="Calibri" w:eastAsia="微软雅黑"/>
          <w:b/>
          <w:color w:val="9A6A27"/>
        </w:rPr>
        <w:t>窗口置顶：</w:t>
      </w:r>
      <w:r>
        <w:rPr>
          <w:rFonts w:ascii="Calibri" w:hAnsi="Calibri" w:eastAsia="微软雅黑"/>
          <w:color w:val="26333D"/>
        </w:rPr>
        <w:t>默认置顶、默认不置顶，还是首次启动引导玩家选择。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8737D"/>
        <w:sz w:val="17"/>
      </w:rPr>
      <w:t>《空艇餐厅》Godot 技术设计文档｜v0.3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8737D"/>
        <w:sz w:val="17"/>
      </w:rPr>
      <w:t>AIRSHIP RESTAURANT  ·  GODOT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  <w:jc w:val="left"/>
    </w:pPr>
    <w:rPr>
      <w:rFonts w:ascii="Calibri" w:hAnsi="Calibri" w:eastAsia="微软雅黑"/>
      <w:b w:val="0"/>
      <w:color w:val="2633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《空艇餐厅》Godot 技术设计文档 v0.3</dc:title>
  <dc:subject>桌面挂机游戏系统组成、职责边界与模块关系</dc:subject>
  <dc:creator>Airship Restaurant Project</dc:creator>
  <cp:keywords/>
  <dc:description>Godot 4.x / Windows 10-11 single-window technical design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