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hint="eastAsia"/>
          <w:sz w:val="21"/>
          <w:szCs w:val="21"/>
        </w:rPr>
        <w:t>一、</w:t>
      </w:r>
      <w:r>
        <w:rPr>
          <w:rFonts w:ascii="宋体" w:hAnsi="宋体" w:cs="宋体"/>
          <w:b/>
          <w:bCs/>
          <w:kern w:val="0"/>
          <w:sz w:val="24"/>
        </w:rPr>
        <w:t>是非题(45小题,共9</w:t>
      </w:r>
      <w:r>
        <w:rPr>
          <w:rFonts w:hint="eastAsia" w:ascii="宋体" w:hAnsi="宋体" w:cs="宋体"/>
          <w:b/>
          <w:bCs/>
          <w:kern w:val="0"/>
          <w:sz w:val="24"/>
        </w:rPr>
        <w:t>0</w:t>
      </w:r>
      <w:r>
        <w:rPr>
          <w:rFonts w:ascii="宋体" w:hAnsi="宋体" w:cs="宋体"/>
          <w:b/>
          <w:bCs/>
          <w:kern w:val="0"/>
          <w:sz w:val="24"/>
        </w:rPr>
        <w:t>.0分)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(2分)[1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根据基尔霍夫电流定律，与某节点相连的各支路的电流不可能同时都流出该节点。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(3分)[18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某元件的电压</w:t>
      </w:r>
      <w:r>
        <w:rPr>
          <w:rFonts w:ascii="宋体" w:hAnsi="宋体" w:cs="宋体"/>
          <w:i/>
          <w:iCs/>
          <w:kern w:val="0"/>
          <w:sz w:val="24"/>
        </w:rPr>
        <w:t>u</w:t>
      </w:r>
      <w:r>
        <w:rPr>
          <w:rFonts w:hint="eastAsia" w:ascii="宋体" w:hAnsi="宋体" w:cs="宋体"/>
          <w:kern w:val="0"/>
          <w:sz w:val="24"/>
        </w:rPr>
        <w:t>和电流</w:t>
      </w:r>
      <w:r>
        <w:rPr>
          <w:rFonts w:ascii="宋体" w:hAnsi="宋体" w:cs="宋体"/>
          <w:i/>
          <w:iCs/>
          <w:kern w:val="0"/>
          <w:sz w:val="24"/>
        </w:rPr>
        <w:t>i</w:t>
      </w:r>
      <w:r>
        <w:rPr>
          <w:rFonts w:hint="eastAsia" w:ascii="宋体" w:hAnsi="宋体" w:cs="宋体"/>
          <w:kern w:val="0"/>
          <w:sz w:val="24"/>
        </w:rPr>
        <w:t>为非关联参考方向，若用</w:t>
      </w:r>
      <w:r>
        <w:rPr>
          <w:rFonts w:ascii="宋体" w:hAnsi="宋体" w:cs="宋体"/>
          <w:i/>
          <w:iCs/>
          <w:kern w:val="0"/>
          <w:sz w:val="24"/>
        </w:rPr>
        <w:t>p</w:t>
      </w:r>
      <w:r>
        <w:rPr>
          <w:rFonts w:ascii="宋体" w:hAnsi="宋体" w:cs="宋体"/>
          <w:kern w:val="0"/>
          <w:sz w:val="24"/>
        </w:rPr>
        <w:t>=</w:t>
      </w:r>
      <w:r>
        <w:rPr>
          <w:rFonts w:ascii="宋体" w:hAnsi="宋体" w:cs="宋体"/>
          <w:i/>
          <w:iCs/>
          <w:kern w:val="0"/>
          <w:sz w:val="24"/>
        </w:rPr>
        <w:t>ui</w:t>
      </w:r>
      <w:r>
        <w:rPr>
          <w:rFonts w:hint="eastAsia" w:ascii="宋体" w:hAnsi="宋体" w:cs="宋体"/>
          <w:kern w:val="0"/>
          <w:sz w:val="24"/>
        </w:rPr>
        <w:t>算得的功率值为</w:t>
      </w:r>
      <w:r>
        <w:rPr>
          <w:rFonts w:hint="default" w:ascii="宋体" w:hAnsi="宋体" w:cs="宋体"/>
          <w:kern w:val="0"/>
          <w:sz w:val="24"/>
          <w:lang w:val="en-US"/>
        </w:rPr>
        <w:t xml:space="preserve"> -_</w:t>
      </w:r>
      <w:r>
        <w:rPr>
          <w:rFonts w:ascii="Symbol" w:hAnsi="Symbol" w:cs="宋体"/>
          <w:kern w:val="0"/>
          <w:sz w:val="24"/>
        </w:rPr>
        <w:t></w:t>
      </w:r>
      <w:r>
        <w:rPr>
          <w:rFonts w:ascii="Symbol" w:hAnsi="Symbol" w:cs="宋体"/>
          <w:kern w:val="0"/>
          <w:sz w:val="24"/>
          <w:lang w:val="en-US"/>
        </w:rPr>
        <w:t xml:space="preserve">  </w:t>
      </w:r>
      <w:r>
        <w:rPr>
          <w:rFonts w:ascii="宋体" w:hAnsi="宋体" w:cs="宋体"/>
          <w:kern w:val="0"/>
          <w:sz w:val="24"/>
        </w:rPr>
        <w:t>5W</w:t>
      </w:r>
      <w:r>
        <w:rPr>
          <w:rFonts w:hint="eastAsia" w:ascii="宋体" w:hAnsi="宋体" w:cs="宋体"/>
          <w:kern w:val="0"/>
          <w:sz w:val="24"/>
        </w:rPr>
        <w:t>，则该元件实际供出</w:t>
      </w:r>
      <w:r>
        <w:rPr>
          <w:rFonts w:ascii="宋体" w:hAnsi="宋体" w:cs="宋体"/>
          <w:kern w:val="0"/>
          <w:sz w:val="24"/>
        </w:rPr>
        <w:t>5W</w:t>
      </w:r>
      <w:r>
        <w:rPr>
          <w:rFonts w:hint="eastAsia" w:ascii="宋体" w:hAnsi="宋体" w:cs="宋体"/>
          <w:kern w:val="0"/>
          <w:sz w:val="24"/>
        </w:rPr>
        <w:t>的功率。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rPr>
          <w:sz w:val="21"/>
          <w:szCs w:val="21"/>
        </w:rPr>
      </w:pPr>
      <w:r>
        <w:rPr>
          <w:rFonts w:ascii="宋体" w:hAnsi="宋体" w:cs="宋体"/>
          <w:b/>
          <w:bCs/>
          <w:kern w:val="0"/>
          <w:sz w:val="24"/>
        </w:rPr>
        <w:t>二、</w:t>
      </w:r>
      <w:r>
        <w:rPr>
          <w:rFonts w:hint="eastAsia"/>
          <w:sz w:val="21"/>
          <w:szCs w:val="21"/>
        </w:rPr>
        <w:t>非客观题(39小题,共314.0分)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(3分)</w:t>
      </w:r>
      <w:r>
        <w:rPr>
          <w:sz w:val="21"/>
          <w:szCs w:val="21"/>
        </w:rPr>
        <w:t>[14]</w:t>
      </w:r>
      <w:r>
        <w:rPr>
          <w:rFonts w:hint="eastAsia"/>
          <w:sz w:val="21"/>
          <w:szCs w:val="21"/>
        </w:rPr>
        <w:t>放大电路和示波器测得输出电压</w:t>
      </w:r>
      <w:r>
        <w:rPr>
          <w:i/>
          <w:sz w:val="21"/>
          <w:szCs w:val="21"/>
        </w:rPr>
        <w:t>u</w:t>
      </w:r>
      <w:r>
        <w:rPr>
          <w:sz w:val="21"/>
          <w:szCs w:val="21"/>
          <w:vertAlign w:val="subscript"/>
        </w:rPr>
        <w:t>O</w:t>
      </w:r>
      <w:r>
        <w:rPr>
          <w:rFonts w:hint="eastAsia"/>
          <w:sz w:val="21"/>
          <w:szCs w:val="21"/>
        </w:rPr>
        <w:t>的波形如图所示，试问该放大电路产生了什么失真（饱和、截止）？为消除失真应采取什么措施？</w:t>
      </w:r>
    </w:p>
    <w:p>
      <w:pPr>
        <w:rPr>
          <w:sz w:val="21"/>
          <w:szCs w:val="21"/>
        </w:rPr>
      </w:pPr>
      <w:r>
        <w:rPr>
          <w:sz w:val="21"/>
          <w:szCs w:val="21"/>
        </w:rPr>
        <w:object>
          <v:shape id="_x0000_i1032" o:spt="75" type="#_x0000_t75" style="height:111.85pt;width:303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5" ShapeID="_x0000_i1032" DrawAspect="Content" ObjectID="_1468075725" r:id="rId10">
            <o:LockedField>false</o:LockedField>
          </o:OLEObject>
        </w:object>
      </w:r>
    </w:p>
    <w:p>
      <w:pPr>
        <w:rPr>
          <w:sz w:val="21"/>
          <w:szCs w:val="21"/>
          <w:vertAlign w:val="subscript"/>
        </w:rPr>
      </w:pPr>
    </w:p>
    <w:p>
      <w:pPr>
        <w:rPr>
          <w:sz w:val="21"/>
          <w:szCs w:val="21"/>
          <w:vertAlign w:val="subscript"/>
        </w:rPr>
      </w:pPr>
    </w:p>
    <w:p>
      <w:pPr>
        <w:rPr>
          <w:rFonts w:hint="eastAsia"/>
          <w:sz w:val="21"/>
          <w:szCs w:val="21"/>
          <w:vertAlign w:val="subscript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(3分)</w:t>
      </w:r>
      <w:r>
        <w:rPr>
          <w:sz w:val="21"/>
          <w:szCs w:val="21"/>
        </w:rPr>
        <w:t>[14]</w:t>
      </w:r>
      <w:r>
        <w:rPr>
          <w:rFonts w:hint="eastAsia"/>
          <w:sz w:val="21"/>
          <w:szCs w:val="21"/>
        </w:rPr>
        <w:t>[答案]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同时存在饱和和截止失真，应减小输入信号幅度或增大</w:t>
      </w:r>
      <w:r>
        <w:rPr>
          <w:i/>
          <w:sz w:val="21"/>
          <w:szCs w:val="21"/>
        </w:rPr>
        <w:t>V</w:t>
      </w:r>
      <w:r>
        <w:rPr>
          <w:sz w:val="21"/>
          <w:szCs w:val="21"/>
          <w:vertAlign w:val="subscript"/>
        </w:rPr>
        <w:t>CC</w:t>
      </w:r>
      <w:r>
        <w:rPr>
          <w:sz w:val="21"/>
          <w:szCs w:val="21"/>
        </w:rPr>
        <w:fldChar w:fldCharType="begin" w:fldLock="1"/>
      </w:r>
      <w:r>
        <w:rPr>
          <w:sz w:val="21"/>
          <w:szCs w:val="21"/>
        </w:rPr>
        <w:instrText xml:space="preserve"> TOC \o "1-1" </w:instrText>
      </w:r>
      <w:r>
        <w:rPr>
          <w:sz w:val="21"/>
          <w:szCs w:val="21"/>
        </w:rPr>
        <w:fldChar w:fldCharType="separate"/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hint="default" w:ascii="宋体" w:hAnsi="宋体" w:cs="宋体"/>
          <w:kern w:val="0"/>
          <w:sz w:val="24"/>
          <w:lang w:val="en-US"/>
        </w:rPr>
      </w:pPr>
      <w:r>
        <w:rPr>
          <w:sz w:val="21"/>
          <w:szCs w:val="21"/>
        </w:rPr>
        <w:fldChar w:fldCharType="end"/>
      </w:r>
    </w:p>
    <w:p>
      <w:pPr>
        <w:widowControl/>
        <w:snapToGrid w:val="0"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答案：------------------------------------------------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b/>
          <w:bCs/>
          <w:kern w:val="0"/>
          <w:sz w:val="24"/>
        </w:rPr>
        <w:t>二、是非题(45小题,共93.0分)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(2分)[1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对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(3分)[18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错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>(   )</w:t>
    </w:r>
  </w:p>
  <w:p>
    <w:pPr>
      <w:pStyle w:val="3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>(   )</w:t>
    </w:r>
  </w:p>
  <w:p>
    <w:pPr>
      <w:pStyle w:val="3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>(   )</w:t>
    </w:r>
  </w:p>
  <w:p>
    <w:pPr>
      <w:pStyle w:val="3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lang w:val="en-US"/>
      </w:rPr>
    </w:pPr>
    <w:r>
      <w:rPr>
        <w:lang w:val="en-US"/>
      </w:rPr>
      <w:t>(   )</w:t>
    </w:r>
  </w:p>
  <w:p>
    <w:pPr>
      <w:pStyle w:val="4"/>
      <w:pBdr>
        <w:bottom w:val="none" w:color="auto" w:sz="0" w:space="0"/>
      </w:pBd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t>(   )</w:t>
    </w:r>
  </w:p>
  <w:p>
    <w:pPr>
      <w:pStyle w:val="4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t>(   )</w:t>
    </w:r>
  </w:p>
  <w:p>
    <w:pPr>
      <w:pStyle w:val="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A7"/>
    <w:rsid w:val="001B0BDF"/>
    <w:rsid w:val="003F1F5E"/>
    <w:rsid w:val="00782AA7"/>
    <w:rsid w:val="008C3F38"/>
    <w:rsid w:val="009719AE"/>
    <w:rsid w:val="00A97741"/>
    <w:rsid w:val="00AA4081"/>
    <w:rsid w:val="00C26558"/>
    <w:rsid w:val="00D63121"/>
    <w:rsid w:val="00DF4C26"/>
    <w:rsid w:val="00E050A2"/>
    <w:rsid w:val="00F0176A"/>
    <w:rsid w:val="0F510219"/>
    <w:rsid w:val="11B00A8E"/>
    <w:rsid w:val="1D2967C5"/>
    <w:rsid w:val="1D794565"/>
    <w:rsid w:val="1F7D74D4"/>
    <w:rsid w:val="20E9206A"/>
    <w:rsid w:val="24802057"/>
    <w:rsid w:val="26F06A76"/>
    <w:rsid w:val="37C72939"/>
    <w:rsid w:val="3D4F1D1F"/>
    <w:rsid w:val="3DAA3CFA"/>
    <w:rsid w:val="4A87525E"/>
    <w:rsid w:val="603A30CC"/>
    <w:rsid w:val="6D833308"/>
    <w:rsid w:val="70D80490"/>
    <w:rsid w:val="79AD05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2"/>
    <w:next w:val="2"/>
    <w:uiPriority w:val="0"/>
    <w:pPr>
      <w:tabs>
        <w:tab w:val="right" w:leader="dot" w:pos="8306"/>
      </w:tabs>
      <w:adjustRightInd w:val="0"/>
      <w:spacing w:line="312" w:lineRule="atLeast"/>
      <w:ind w:left="397" w:firstLine="0" w:firstLineChars="0"/>
      <w:jc w:val="left"/>
      <w:textAlignment w:val="baseline"/>
    </w:pPr>
    <w:rPr>
      <w:rFonts w:ascii="Times New Roman" w:hAnsi="Times New Roman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453</Words>
  <Characters>2588</Characters>
  <Lines>21</Lines>
  <Paragraphs>6</Paragraphs>
  <ScaleCrop>false</ScaleCrop>
  <LinksUpToDate>false</LinksUpToDate>
  <CharactersWithSpaces>3035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2011-04-17T06:47:00Z</dcterms:created>
  <dc:creator>微软用户</dc:creator>
  <cp:lastModifiedBy>Administrator</cp:lastModifiedBy>
  <dcterms:modified xsi:type="dcterms:W3CDTF">2017-03-01T06:28:17Z</dcterms:modified>
  <dc:title>二、是非题(45小题,共93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