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drawing>
          <wp:inline distB="114300" distT="114300" distL="114300" distR="114300">
            <wp:extent cx="1828800" cy="466725"/>
            <wp:effectExtent b="0" l="0" r="0" t="0"/>
            <wp:docPr descr="St. Catherine University logo" id="2" name="image1.png"/>
            <a:graphic>
              <a:graphicData uri="http://schemas.openxmlformats.org/drawingml/2006/picture">
                <pic:pic>
                  <pic:nvPicPr>
                    <pic:cNvPr descr="St. Catherine University logo" id="0" name="image1.png"/>
                    <pic:cNvPicPr preferRelativeResize="0"/>
                  </pic:nvPicPr>
                  <pic:blipFill>
                    <a:blip r:embed="rId7"/>
                    <a:srcRect b="0" l="0" r="0" t="0"/>
                    <a:stretch>
                      <a:fillRect/>
                    </a:stretch>
                  </pic:blipFill>
                  <pic:spPr>
                    <a:xfrm>
                      <a:off x="0" y="0"/>
                      <a:ext cx="18288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line="240" w:lineRule="auto"/>
        <w:jc w:val="center"/>
        <w:rPr>
          <w:rFonts w:ascii="Georgia" w:cs="Georgia" w:eastAsia="Georgia" w:hAnsi="Georgia"/>
        </w:rPr>
      </w:pPr>
      <w:r w:rsidDel="00000000" w:rsidR="00000000" w:rsidRPr="00000000">
        <w:rPr>
          <w:rFonts w:ascii="Georgia" w:cs="Georgia" w:eastAsia="Georgia" w:hAnsi="Georgia"/>
          <w:rtl w:val="0"/>
        </w:rPr>
        <w:t xml:space="preserve">Economics and Political Science Department</w:t>
      </w:r>
    </w:p>
    <w:p w:rsidR="00000000" w:rsidDel="00000000" w:rsidP="00000000" w:rsidRDefault="00000000" w:rsidRPr="00000000" w14:paraId="00000004">
      <w:pPr>
        <w:pStyle w:val="Subtitle"/>
        <w:keepNext w:val="0"/>
        <w:keepLines w:val="0"/>
        <w:widowControl w:val="0"/>
        <w:spacing w:after="0" w:line="240" w:lineRule="auto"/>
        <w:jc w:val="center"/>
        <w:rPr>
          <w:rFonts w:ascii="Georgia" w:cs="Georgia" w:eastAsia="Georgia" w:hAnsi="Georgia"/>
          <w:color w:val="000000"/>
        </w:rPr>
      </w:pPr>
      <w:r w:rsidDel="00000000" w:rsidR="00000000" w:rsidRPr="00000000">
        <w:rPr>
          <w:rFonts w:ascii="Georgia" w:cs="Georgia" w:eastAsia="Georgia" w:hAnsi="Georgia"/>
          <w:color w:val="000000"/>
          <w:rtl w:val="0"/>
        </w:rPr>
        <w:t xml:space="preserve">ECON 1090 [D02]: Statistical Analysis for Decision Making</w:t>
      </w:r>
    </w:p>
    <w:p w:rsidR="00000000" w:rsidDel="00000000" w:rsidP="00000000" w:rsidRDefault="00000000" w:rsidRPr="00000000" w14:paraId="00000005">
      <w:pPr>
        <w:pStyle w:val="Subtitle"/>
        <w:keepNext w:val="0"/>
        <w:keepLines w:val="0"/>
        <w:widowControl w:val="0"/>
        <w:spacing w:after="0" w:line="240" w:lineRule="auto"/>
        <w:jc w:val="center"/>
        <w:rPr>
          <w:rFonts w:ascii="Georgia" w:cs="Georgia" w:eastAsia="Georgia" w:hAnsi="Georgia"/>
        </w:rPr>
      </w:pPr>
      <w:bookmarkStart w:colFirst="0" w:colLast="0" w:name="_heading=h.30j0zll" w:id="1"/>
      <w:bookmarkEnd w:id="1"/>
      <w:r w:rsidDel="00000000" w:rsidR="00000000" w:rsidRPr="00000000">
        <w:rPr>
          <w:rFonts w:ascii="Georgia" w:cs="Georgia" w:eastAsia="Georgia" w:hAnsi="Georgia"/>
          <w:color w:val="000000"/>
          <w:rtl w:val="0"/>
        </w:rPr>
        <w:t xml:space="preserve">Fall, 2024</w:t>
      </w:r>
      <w:r w:rsidDel="00000000" w:rsidR="00000000" w:rsidRPr="00000000">
        <w:rPr>
          <w:rtl w:val="0"/>
        </w:rPr>
      </w:r>
    </w:p>
    <w:p w:rsidR="00000000" w:rsidDel="00000000" w:rsidP="00000000" w:rsidRDefault="00000000" w:rsidRPr="00000000" w14:paraId="00000006">
      <w:pPr>
        <w:pStyle w:val="Heading1"/>
        <w:keepNext w:val="0"/>
        <w:keepLines w:val="0"/>
        <w:spacing w:after="80" w:lineRule="auto"/>
        <w:rPr>
          <w:rFonts w:ascii="Georgia" w:cs="Georgia" w:eastAsia="Georgia" w:hAnsi="Georgia"/>
          <w:b w:val="1"/>
        </w:rPr>
      </w:pPr>
      <w:bookmarkStart w:colFirst="0" w:colLast="0" w:name="_heading=h.1fob9te" w:id="2"/>
      <w:bookmarkEnd w:id="2"/>
      <w:r w:rsidDel="00000000" w:rsidR="00000000" w:rsidRPr="00000000">
        <w:rPr>
          <w:rFonts w:ascii="Georgia" w:cs="Georgia" w:eastAsia="Georgia" w:hAnsi="Georgia"/>
          <w:b w:val="1"/>
          <w:rtl w:val="0"/>
        </w:rPr>
        <w:t xml:space="preserve">Course Information</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Credits Hours:                             </w:t>
        <w:tab/>
        <w:tab/>
        <w:t xml:space="preserve">4</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Meeting Days &amp; Times:</w:t>
        <w:tab/>
        <w:tab/>
        <w:t xml:space="preserve">MW 1:30-3:10 pm</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Meeting Location:                            CdC 18</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Delivery Format:          </w:t>
        <w:tab/>
        <w:tab/>
        <w:t xml:space="preserve">Face-to-Face </w:t>
      </w:r>
    </w:p>
    <w:p w:rsidR="00000000" w:rsidDel="00000000" w:rsidP="00000000" w:rsidRDefault="00000000" w:rsidRPr="00000000" w14:paraId="0000000B">
      <w:pPr>
        <w:ind w:left="4320" w:hanging="43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Catalog Description: </w:t>
        <w:tab/>
        <w:t xml:space="preserve">This course covers the basic theory and practice of using statistics to guide decision making. Topics include descriptive statistics, probability, sampling, hypothesis testing, and regression. Focus is on real world public policy and business examples. The course also develops students' Excel skills to prepare them to conduct statistical analysis in government, advocacy, business, and industry settings. This course fulfills the liberal arts core mathematics/statistics requirement and is appropriate for students majoring in business, economics, political science, sociology, or any major that requires statistics. Offered in the College for Women and the College for Adults. Credit is given for only one of the following courses: ECON 1080, ECON 1090, HLTH 1090, PSYC 1090, STAT 1089, or STAT 1090.</w:t>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Requisites:</w:t>
        <w:tab/>
        <w:tab/>
        <w:tab/>
        <w:tab/>
        <w:tab/>
        <w:t xml:space="preserve">N/A</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Prerequisite(s):</w:t>
        <w:tab/>
        <w:tab/>
        <w:tab/>
        <w:tab/>
        <w:t xml:space="preserve">N/A</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Prerequisite(s) with concurrency:</w:t>
        <w:tab/>
        <w:tab/>
        <w:t xml:space="preserve">N/A</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Corequisite(s):                       </w:t>
        <w:tab/>
        <w:tab/>
        <w:t xml:space="preserve">N/A</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pStyle w:val="Heading1"/>
        <w:keepNext w:val="0"/>
        <w:keepLines w:val="0"/>
        <w:spacing w:after="80" w:lineRule="auto"/>
        <w:rPr>
          <w:rFonts w:ascii="Georgia" w:cs="Georgia" w:eastAsia="Georgia" w:hAnsi="Georgia"/>
          <w:b w:val="1"/>
        </w:rPr>
      </w:pPr>
      <w:bookmarkStart w:colFirst="0" w:colLast="0" w:name="_heading=h.3znysh7" w:id="3"/>
      <w:bookmarkEnd w:id="3"/>
      <w:r w:rsidDel="00000000" w:rsidR="00000000" w:rsidRPr="00000000">
        <w:rPr>
          <w:rFonts w:ascii="Georgia" w:cs="Georgia" w:eastAsia="Georgia" w:hAnsi="Georgia"/>
          <w:b w:val="1"/>
          <w:rtl w:val="0"/>
        </w:rPr>
        <w:t xml:space="preserve">Faculty Information</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Instructor:                                </w:t>
        <w:tab/>
        <w:tab/>
        <w:t xml:space="preserve">Libby Kula </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Pronouns: </w:t>
        <w:tab/>
        <w:tab/>
        <w:tab/>
        <w:tab/>
        <w:tab/>
        <w:t xml:space="preserve">she/her</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                                        </w:t>
        <w:tab/>
        <w:tab/>
      </w:r>
      <w:hyperlink r:id="rId8">
        <w:r w:rsidDel="00000000" w:rsidR="00000000" w:rsidRPr="00000000">
          <w:rPr>
            <w:rFonts w:ascii="Georgia" w:cs="Georgia" w:eastAsia="Georgia" w:hAnsi="Georgia"/>
            <w:color w:val="0000ff"/>
            <w:sz w:val="24"/>
            <w:szCs w:val="24"/>
            <w:u w:val="single"/>
            <w:rtl w:val="0"/>
          </w:rPr>
          <w:t xml:space="preserve">erkula@stkate.edu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Office Location:                        </w:t>
        <w:tab/>
        <w:tab/>
        <w:t xml:space="preserve">CdC 492 </w:t>
      </w:r>
    </w:p>
    <w:p w:rsidR="00000000" w:rsidDel="00000000" w:rsidP="00000000" w:rsidRDefault="00000000" w:rsidRPr="00000000" w14:paraId="00000016">
      <w:pPr>
        <w:ind w:left="4320" w:hanging="43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Availability/Office Hours:        </w:t>
        <w:tab/>
        <w:t xml:space="preserve">Office hours: MW 10-11:30am in CdC 492 or on </w:t>
      </w:r>
      <w:hyperlink r:id="rId9">
        <w:r w:rsidDel="00000000" w:rsidR="00000000" w:rsidRPr="00000000">
          <w:rPr>
            <w:rFonts w:ascii="Georgia" w:cs="Georgia" w:eastAsia="Georgia" w:hAnsi="Georgia"/>
            <w:color w:val="1155cc"/>
            <w:sz w:val="24"/>
            <w:szCs w:val="24"/>
            <w:u w:val="single"/>
            <w:rtl w:val="0"/>
          </w:rPr>
          <w:t xml:space="preserve">Google Meet</w:t>
        </w:r>
      </w:hyperlink>
      <w:r w:rsidDel="00000000" w:rsidR="00000000" w:rsidRPr="00000000">
        <w:rPr>
          <w:rtl w:val="0"/>
        </w:rPr>
      </w:r>
    </w:p>
    <w:p w:rsidR="00000000" w:rsidDel="00000000" w:rsidP="00000000" w:rsidRDefault="00000000" w:rsidRPr="00000000" w14:paraId="00000017">
      <w:pPr>
        <w:ind w:left="4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Available by email to answer questions or set up a Zoom call if you need; will rarely respond on weekends. </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Faculty Response Time: </w:t>
        <w:tab/>
        <w:tab/>
        <w:tab/>
        <w:t xml:space="preserve">48 hours or less during the school week. </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Teaching Assistant:</w:t>
        <w:tab/>
        <w:tab/>
        <w:tab/>
        <w:tab/>
        <w:t xml:space="preserve">Zoe McKillip</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Pronouns:</w:t>
        <w:tab/>
        <w:tab/>
        <w:tab/>
        <w:tab/>
        <w:tab/>
        <w:t xml:space="preserve">They/Them</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w:t>
        <w:tab/>
        <w:tab/>
        <w:tab/>
        <w:tab/>
        <w:tab/>
        <w:tab/>
      </w:r>
      <w:hyperlink r:id="rId10">
        <w:r w:rsidDel="00000000" w:rsidR="00000000" w:rsidRPr="00000000">
          <w:rPr>
            <w:rFonts w:ascii="Georgia" w:cs="Georgia" w:eastAsia="Georgia" w:hAnsi="Georgia"/>
            <w:color w:val="1155cc"/>
            <w:sz w:val="24"/>
            <w:szCs w:val="24"/>
            <w:u w:val="single"/>
            <w:rtl w:val="0"/>
          </w:rPr>
          <w:t xml:space="preserve">zjmckillip841@stkate.edu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D">
      <w:pPr>
        <w:ind w:left="4320" w:firstLine="0"/>
        <w:rPr>
          <w:rFonts w:ascii="Georgia" w:cs="Georgia" w:eastAsia="Georgia" w:hAnsi="Georgia"/>
        </w:rPr>
      </w:pPr>
      <w:r w:rsidDel="00000000" w:rsidR="00000000" w:rsidRPr="00000000">
        <w:rPr>
          <w:rFonts w:ascii="Georgia" w:cs="Georgia" w:eastAsia="Georgia" w:hAnsi="Georgia"/>
          <w:sz w:val="24"/>
          <w:szCs w:val="24"/>
          <w:rtl w:val="0"/>
        </w:rPr>
        <w:t xml:space="preserve">Drop-in hours: MW 10:45 am-12:00 pm in the Econ Lab in CdC 487</w:t>
      </w:r>
      <w:r w:rsidDel="00000000" w:rsidR="00000000" w:rsidRPr="00000000">
        <w:rPr>
          <w:rtl w:val="0"/>
        </w:rPr>
      </w:r>
    </w:p>
    <w:p w:rsidR="00000000" w:rsidDel="00000000" w:rsidP="00000000" w:rsidRDefault="00000000" w:rsidRPr="00000000" w14:paraId="0000001E">
      <w:pPr>
        <w:pStyle w:val="Heading1"/>
        <w:keepNext w:val="0"/>
        <w:keepLines w:val="0"/>
        <w:spacing w:after="80" w:lineRule="auto"/>
        <w:rPr>
          <w:rFonts w:ascii="Georgia" w:cs="Georgia" w:eastAsia="Georgia" w:hAnsi="Georgia"/>
          <w:b w:val="1"/>
        </w:rPr>
      </w:pPr>
      <w:bookmarkStart w:colFirst="0" w:colLast="0" w:name="_heading=h.2et92p0" w:id="4"/>
      <w:bookmarkEnd w:id="4"/>
      <w:r w:rsidDel="00000000" w:rsidR="00000000" w:rsidRPr="00000000">
        <w:rPr>
          <w:rFonts w:ascii="Georgia" w:cs="Georgia" w:eastAsia="Georgia" w:hAnsi="Georgia"/>
          <w:b w:val="1"/>
          <w:rtl w:val="0"/>
        </w:rPr>
        <w:t xml:space="preserve">Textbook(s) and Other Required Materials</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ind w:left="3600" w:hanging="360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Textbook: </w:t>
        <w:tab/>
        <w:t xml:space="preserve">Douglas S. Shafer and Zhiyi Zhang, 2021, </w:t>
      </w:r>
      <w:r w:rsidDel="00000000" w:rsidR="00000000" w:rsidRPr="00000000">
        <w:rPr>
          <w:rFonts w:ascii="Georgia" w:cs="Georgia" w:eastAsia="Georgia" w:hAnsi="Georgia"/>
          <w:i w:val="1"/>
          <w:sz w:val="24"/>
          <w:szCs w:val="24"/>
          <w:rtl w:val="0"/>
        </w:rPr>
        <w:t xml:space="preserve">Introductory Statistics: A First Course</w:t>
      </w:r>
      <w:r w:rsidDel="00000000" w:rsidR="00000000" w:rsidRPr="00000000">
        <w:rPr>
          <w:rFonts w:ascii="Georgia" w:cs="Georgia" w:eastAsia="Georgia" w:hAnsi="Georgia"/>
          <w:sz w:val="24"/>
          <w:szCs w:val="24"/>
          <w:rtl w:val="0"/>
        </w:rPr>
        <w:t xml:space="preserve">, FlatWorld, 978-1-4533-8895-2</w:t>
      </w:r>
    </w:p>
    <w:p w:rsidR="00000000" w:rsidDel="00000000" w:rsidP="00000000" w:rsidRDefault="00000000" w:rsidRPr="00000000" w14:paraId="00000021">
      <w:pPr>
        <w:ind w:left="3600" w:hanging="360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 </w:t>
        <w:tab/>
      </w:r>
    </w:p>
    <w:p w:rsidR="00000000" w:rsidDel="00000000" w:rsidP="00000000" w:rsidRDefault="00000000" w:rsidRPr="00000000" w14:paraId="00000022">
      <w:pPr>
        <w:ind w:left="3600" w:hanging="720"/>
        <w:rPr>
          <w:rFonts w:ascii="Georgia" w:cs="Georgia" w:eastAsia="Georgia" w:hAnsi="Georgia"/>
          <w:sz w:val="24"/>
          <w:szCs w:val="24"/>
        </w:rPr>
      </w:pPr>
      <w:hyperlink r:id="rId11">
        <w:r w:rsidDel="00000000" w:rsidR="00000000" w:rsidRPr="00000000">
          <w:rPr>
            <w:rFonts w:ascii="Georgia" w:cs="Georgia" w:eastAsia="Georgia" w:hAnsi="Georgia"/>
            <w:color w:val="0000ff"/>
            <w:sz w:val="24"/>
            <w:szCs w:val="24"/>
            <w:u w:val="single"/>
            <w:rtl w:val="0"/>
          </w:rPr>
          <w:t xml:space="preserve">https://students.flatworldknowledge.com/course/2609292</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pStyle w:val="Heading1"/>
        <w:keepNext w:val="0"/>
        <w:keepLines w:val="0"/>
        <w:spacing w:after="80" w:lineRule="auto"/>
        <w:rPr>
          <w:rFonts w:ascii="Georgia" w:cs="Georgia" w:eastAsia="Georgia" w:hAnsi="Georgia"/>
          <w:b w:val="1"/>
        </w:rPr>
      </w:pPr>
      <w:bookmarkStart w:colFirst="0" w:colLast="0" w:name="_heading=h.tyjcwt" w:id="5"/>
      <w:bookmarkEnd w:id="5"/>
      <w:r w:rsidDel="00000000" w:rsidR="00000000" w:rsidRPr="00000000">
        <w:rPr>
          <w:rFonts w:ascii="Georgia" w:cs="Georgia" w:eastAsia="Georgia" w:hAnsi="Georgia"/>
          <w:b w:val="1"/>
          <w:rtl w:val="0"/>
        </w:rPr>
        <w:t xml:space="preserve">Technology Requirements and Tools</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 Kate’s </w:t>
      </w:r>
      <w:hyperlink r:id="rId12">
        <w:r w:rsidDel="00000000" w:rsidR="00000000" w:rsidRPr="00000000">
          <w:rPr>
            <w:rFonts w:ascii="Georgia" w:cs="Georgia" w:eastAsia="Georgia" w:hAnsi="Georgia"/>
            <w:color w:val="1155cc"/>
            <w:sz w:val="24"/>
            <w:szCs w:val="24"/>
            <w:u w:val="single"/>
            <w:rtl w:val="0"/>
          </w:rPr>
          <w:t xml:space="preserve">minimum computer requirements for students</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Microsoft Excel, Google Sheets, or an equivalent technology</w:t>
      </w:r>
    </w:p>
    <w:p w:rsidR="00000000" w:rsidDel="00000000" w:rsidP="00000000" w:rsidRDefault="00000000" w:rsidRPr="00000000" w14:paraId="0000002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Learning management system: </w:t>
      </w:r>
      <w:r w:rsidDel="00000000" w:rsidR="00000000" w:rsidRPr="00000000">
        <w:rPr>
          <w:rFonts w:ascii="Georgia" w:cs="Georgia" w:eastAsia="Georgia" w:hAnsi="Georgia"/>
          <w:sz w:val="24"/>
          <w:szCs w:val="24"/>
          <w:rtl w:val="0"/>
        </w:rPr>
        <w:t xml:space="preserve">Canvas</w:t>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Technology help is available through the Help Desk (located in the Tech Hub in the Library) at 651-690-6402 or by submitting a </w:t>
      </w:r>
      <w:hyperlink r:id="rId13">
        <w:r w:rsidDel="00000000" w:rsidR="00000000" w:rsidRPr="00000000">
          <w:rPr>
            <w:rFonts w:ascii="Georgia" w:cs="Georgia" w:eastAsia="Georgia" w:hAnsi="Georgia"/>
            <w:color w:val="1155cc"/>
            <w:sz w:val="24"/>
            <w:szCs w:val="24"/>
            <w:u w:val="single"/>
            <w:rtl w:val="0"/>
          </w:rPr>
          <w:t xml:space="preserve">help ticket</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pStyle w:val="Heading1"/>
        <w:keepNext w:val="0"/>
        <w:keepLines w:val="0"/>
        <w:spacing w:after="80" w:lineRule="auto"/>
        <w:rPr>
          <w:rFonts w:ascii="Georgia" w:cs="Georgia" w:eastAsia="Georgia" w:hAnsi="Georgia"/>
          <w:b w:val="1"/>
        </w:rPr>
      </w:pPr>
      <w:bookmarkStart w:colFirst="0" w:colLast="0" w:name="_heading=h.3dy6vkm" w:id="6"/>
      <w:bookmarkEnd w:id="6"/>
      <w:r w:rsidDel="00000000" w:rsidR="00000000" w:rsidRPr="00000000">
        <w:rPr>
          <w:rFonts w:ascii="Georgia" w:cs="Georgia" w:eastAsia="Georgia" w:hAnsi="Georgia"/>
          <w:b w:val="1"/>
          <w:rtl w:val="0"/>
        </w:rPr>
        <w:t xml:space="preserve">Course Goals</w:t>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liberal education at St. Kate’s enables students to hone transferable skills, develop and refine competencies in analysis and communication, and empowers graduates to lead and influence. An education at St. Kate’s emphasizes three institutional learning goals: (1) Intellectual Inquiry, (2) Creative &amp; Critical Thinking, and (3) Social Responsibility. </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color w:val="ff0000"/>
        </w:rPr>
      </w:pPr>
      <w:r w:rsidDel="00000000" w:rsidR="00000000" w:rsidRPr="00000000">
        <w:rPr>
          <w:rFonts w:ascii="Georgia" w:cs="Georgia" w:eastAsia="Georgia" w:hAnsi="Georgia"/>
          <w:sz w:val="24"/>
          <w:szCs w:val="24"/>
          <w:rtl w:val="0"/>
        </w:rPr>
        <w:t xml:space="preserve">The work in this course will further your learning in goal #2. You will learn to think critically about the ways you see data and statistics presented in the world and to draw thoughtful conclusions on your own.  </w:t>
      </w:r>
      <w:r w:rsidDel="00000000" w:rsidR="00000000" w:rsidRPr="00000000">
        <w:rPr>
          <w:rtl w:val="0"/>
        </w:rPr>
      </w:r>
    </w:p>
    <w:p w:rsidR="00000000" w:rsidDel="00000000" w:rsidP="00000000" w:rsidRDefault="00000000" w:rsidRPr="00000000" w14:paraId="00000030">
      <w:pPr>
        <w:pStyle w:val="Heading1"/>
        <w:keepNext w:val="0"/>
        <w:keepLines w:val="0"/>
        <w:spacing w:after="80" w:lineRule="auto"/>
        <w:rPr>
          <w:rFonts w:ascii="Georgia" w:cs="Georgia" w:eastAsia="Georgia" w:hAnsi="Georgia"/>
          <w:b w:val="1"/>
        </w:rPr>
      </w:pPr>
      <w:bookmarkStart w:colFirst="0" w:colLast="0" w:name="_heading=h.1t3h5sf" w:id="7"/>
      <w:bookmarkEnd w:id="7"/>
      <w:r w:rsidDel="00000000" w:rsidR="00000000" w:rsidRPr="00000000">
        <w:rPr>
          <w:rFonts w:ascii="Georgia" w:cs="Georgia" w:eastAsia="Georgia" w:hAnsi="Georgia"/>
          <w:b w:val="1"/>
          <w:rtl w:val="0"/>
        </w:rPr>
        <w:t xml:space="preserve">Student Learning Outcomes</w:t>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b w:val="1"/>
          <w:i w:val="1"/>
          <w:rtl w:val="0"/>
        </w:rPr>
        <w:t xml:space="preserve">Student Learning Outcomes: </w:t>
      </w:r>
      <w:r w:rsidDel="00000000" w:rsidR="00000000" w:rsidRPr="00000000">
        <w:rPr>
          <w:rFonts w:ascii="Georgia" w:cs="Georgia" w:eastAsia="Georgia" w:hAnsi="Georgia"/>
          <w:rtl w:val="0"/>
        </w:rPr>
        <w:t xml:space="preserve">The Economics &amp; Political Science department at St. Catherine University is committed to the following learning outcomes: </w:t>
      </w:r>
    </w:p>
    <w:p w:rsidR="00000000" w:rsidDel="00000000" w:rsidP="00000000" w:rsidRDefault="00000000" w:rsidRPr="00000000" w14:paraId="00000032">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Use Quantitative &amp; Logical Reasoning:</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Express evidence in support of an argument and draw appropriate conclusions based on the analysis of data, while recognizing the limits of this analysis.</w:t>
      </w:r>
    </w:p>
    <w:p w:rsidR="00000000" w:rsidDel="00000000" w:rsidP="00000000" w:rsidRDefault="00000000" w:rsidRPr="00000000" w14:paraId="00000033">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Apply Disciplinary Theory &amp; Knowledge: </w:t>
      </w:r>
      <w:r w:rsidDel="00000000" w:rsidR="00000000" w:rsidRPr="00000000">
        <w:rPr>
          <w:rFonts w:ascii="Georgia" w:cs="Georgia" w:eastAsia="Georgia" w:hAnsi="Georgia"/>
          <w:rtl w:val="0"/>
        </w:rPr>
        <w:t xml:space="preserve">Apply models from economics, political science, and other social science fields to address practical problems of individuals, firms, governments and communities.</w:t>
      </w:r>
    </w:p>
    <w:p w:rsidR="00000000" w:rsidDel="00000000" w:rsidP="00000000" w:rsidRDefault="00000000" w:rsidRPr="00000000" w14:paraId="00000034">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Collaborate &amp; Communicate for Social Justice and Ethical Leadership: </w:t>
      </w:r>
      <w:r w:rsidDel="00000000" w:rsidR="00000000" w:rsidRPr="00000000">
        <w:rPr>
          <w:rFonts w:ascii="Georgia" w:cs="Georgia" w:eastAsia="Georgia" w:hAnsi="Georgia"/>
          <w:rtl w:val="0"/>
        </w:rPr>
        <w:t xml:space="preserve">Demonstrate the ability to collaborate with a wide range of community organizations, diverse colleagues, and multiple stakeholder groups and effectively communicate to disciplinary and non-disciplinary audiences.</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In this course we will primarily focus on SLO #1. </w:t>
      </w:r>
      <w:r w:rsidDel="00000000" w:rsidR="00000000" w:rsidRPr="00000000">
        <w:rPr>
          <w:rFonts w:ascii="Georgia" w:cs="Georgia" w:eastAsia="Georgia" w:hAnsi="Georgia"/>
          <w:i w:val="1"/>
          <w:rtl w:val="0"/>
        </w:rPr>
        <w:t xml:space="preserve">Use Quantitative &amp; Logical Reasoning.</w:t>
      </w: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table below identifies the learning outcomes students should achieve upon successful completion of this course. Instructional strategies and methods of assessment aligned with each learning outcome are also included. </w:t>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3060"/>
        <w:gridCol w:w="2276"/>
        <w:gridCol w:w="2669"/>
        <w:tblGridChange w:id="0">
          <w:tblGrid>
            <w:gridCol w:w="1345"/>
            <w:gridCol w:w="3060"/>
            <w:gridCol w:w="2276"/>
            <w:gridCol w:w="2669"/>
          </w:tblGrid>
        </w:tblGridChange>
      </w:tblGrid>
      <w:tr>
        <w:trPr>
          <w:cantSplit w:val="0"/>
          <w:tblHeader w:val="0"/>
        </w:trPr>
        <w:tc>
          <w:tcPr/>
          <w:p w:rsidR="00000000" w:rsidDel="00000000" w:rsidP="00000000" w:rsidRDefault="00000000" w:rsidRPr="00000000" w14:paraId="0000003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Outcome Number</w:t>
            </w:r>
          </w:p>
        </w:tc>
        <w:tc>
          <w:tcPr/>
          <w:p w:rsidR="00000000" w:rsidDel="00000000" w:rsidP="00000000" w:rsidRDefault="00000000" w:rsidRPr="00000000" w14:paraId="0000003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Student Learning Outcomes</w:t>
            </w:r>
          </w:p>
        </w:tc>
        <w:tc>
          <w:tcPr/>
          <w:p w:rsidR="00000000" w:rsidDel="00000000" w:rsidP="00000000" w:rsidRDefault="00000000" w:rsidRPr="00000000" w14:paraId="0000003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Instructional Strategy</w:t>
            </w:r>
          </w:p>
        </w:tc>
        <w:tc>
          <w:tcPr/>
          <w:p w:rsidR="00000000" w:rsidDel="00000000" w:rsidP="00000000" w:rsidRDefault="00000000" w:rsidRPr="00000000" w14:paraId="0000003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Method of Assessment</w:t>
            </w:r>
          </w:p>
        </w:tc>
      </w:tr>
      <w:tr>
        <w:trPr>
          <w:cantSplit w:val="0"/>
          <w:tblHeader w:val="0"/>
        </w:trPr>
        <w:tc>
          <w:tcPr/>
          <w:p w:rsidR="00000000" w:rsidDel="00000000" w:rsidP="00000000" w:rsidRDefault="00000000" w:rsidRPr="00000000" w14:paraId="0000003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p w:rsidR="00000000" w:rsidDel="00000000" w:rsidP="00000000" w:rsidRDefault="00000000" w:rsidRPr="00000000" w14:paraId="0000003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Quantitative &amp; Logical Reasoning: Express evidence in support of an argument and draw appropriate conclusions based on the analysis of data, while recognizing the limits of this analysis  (ILO#2 Critical &amp; Creative Thinking).</w:t>
            </w:r>
          </w:p>
        </w:tc>
        <w:tc>
          <w:tcPr/>
          <w:p w:rsidR="00000000" w:rsidDel="00000000" w:rsidP="00000000" w:rsidRDefault="00000000" w:rsidRPr="00000000" w14:paraId="0000004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Lecture &amp; hands-on learning.</w:t>
            </w:r>
          </w:p>
        </w:tc>
        <w:tc>
          <w:tcPr/>
          <w:p w:rsidR="00000000" w:rsidDel="00000000" w:rsidP="00000000" w:rsidRDefault="00000000" w:rsidRPr="00000000" w14:paraId="0000004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Homework assignments and one final report. </w:t>
            </w:r>
          </w:p>
        </w:tc>
      </w:tr>
    </w:tbl>
    <w:p w:rsidR="00000000" w:rsidDel="00000000" w:rsidP="00000000" w:rsidRDefault="00000000" w:rsidRPr="00000000" w14:paraId="00000042">
      <w:pPr>
        <w:rPr>
          <w:rFonts w:ascii="Georgia" w:cs="Georgia" w:eastAsia="Georgia" w:hAnsi="Georgia"/>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43">
      <w:pPr>
        <w:pStyle w:val="Heading1"/>
        <w:keepNext w:val="0"/>
        <w:keepLines w:val="0"/>
        <w:spacing w:after="80" w:lineRule="auto"/>
        <w:rPr>
          <w:rFonts w:ascii="Georgia" w:cs="Georgia" w:eastAsia="Georgia" w:hAnsi="Georgia"/>
          <w:b w:val="1"/>
        </w:rPr>
      </w:pPr>
      <w:bookmarkStart w:colFirst="0" w:colLast="0" w:name="_heading=h.2s8eyo1" w:id="9"/>
      <w:bookmarkEnd w:id="9"/>
      <w:r w:rsidDel="00000000" w:rsidR="00000000" w:rsidRPr="00000000">
        <w:rPr>
          <w:rFonts w:ascii="Georgia" w:cs="Georgia" w:eastAsia="Georgia" w:hAnsi="Georgia"/>
          <w:b w:val="1"/>
          <w:rtl w:val="0"/>
        </w:rPr>
        <w:t xml:space="preserve">Grading</w:t>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Percent of the final grade attributed to each category:</w:t>
      </w:r>
    </w:p>
    <w:p w:rsidR="00000000" w:rsidDel="00000000" w:rsidP="00000000" w:rsidRDefault="00000000" w:rsidRPr="00000000" w14:paraId="0000004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Attendance/Participation: 5%</w:t>
      </w:r>
    </w:p>
    <w:p w:rsidR="00000000" w:rsidDel="00000000" w:rsidP="00000000" w:rsidRDefault="00000000" w:rsidRPr="00000000" w14:paraId="0000004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1: 15%</w:t>
      </w:r>
    </w:p>
    <w:p w:rsidR="00000000" w:rsidDel="00000000" w:rsidP="00000000" w:rsidRDefault="00000000" w:rsidRPr="00000000" w14:paraId="0000004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2: 15%</w:t>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3: 15%</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4: 15%</w:t>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Presentation: 15%</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 Report: 20%</w:t>
      </w:r>
    </w:p>
    <w:p w:rsidR="00000000" w:rsidDel="00000000" w:rsidP="00000000" w:rsidRDefault="00000000" w:rsidRPr="00000000" w14:paraId="0000004D">
      <w:pPr>
        <w:pStyle w:val="Heading1"/>
        <w:keepNext w:val="0"/>
        <w:keepLines w:val="0"/>
        <w:spacing w:after="80" w:lineRule="auto"/>
        <w:rPr>
          <w:rFonts w:ascii="Georgia" w:cs="Georgia" w:eastAsia="Georgia" w:hAnsi="Georgia"/>
          <w:b w:val="1"/>
        </w:rPr>
      </w:pPr>
      <w:bookmarkStart w:colFirst="0" w:colLast="0" w:name="_heading=h.17dp8vu" w:id="10"/>
      <w:bookmarkEnd w:id="10"/>
      <w:r w:rsidDel="00000000" w:rsidR="00000000" w:rsidRPr="00000000">
        <w:rPr>
          <w:rFonts w:ascii="Georgia" w:cs="Georgia" w:eastAsia="Georgia" w:hAnsi="Georgia"/>
          <w:b w:val="1"/>
          <w:rtl w:val="0"/>
        </w:rPr>
        <w:t xml:space="preserve">Grading Policies</w:t>
      </w:r>
    </w:p>
    <w:p w:rsidR="00000000" w:rsidDel="00000000" w:rsidP="00000000" w:rsidRDefault="00000000" w:rsidRPr="00000000" w14:paraId="0000004E">
      <w:pPr>
        <w:pStyle w:val="Heading2"/>
        <w:spacing w:after="80" w:lineRule="auto"/>
        <w:rPr>
          <w:rFonts w:ascii="Georgia" w:cs="Georgia" w:eastAsia="Georgia" w:hAnsi="Georgia"/>
        </w:rPr>
      </w:pPr>
      <w:bookmarkStart w:colFirst="0" w:colLast="0" w:name="_heading=h.18ii7hiddoc4" w:id="11"/>
      <w:bookmarkEnd w:id="11"/>
      <w:r w:rsidDel="00000000" w:rsidR="00000000" w:rsidRPr="00000000">
        <w:rPr>
          <w:rFonts w:ascii="Georgia" w:cs="Georgia" w:eastAsia="Georgia" w:hAnsi="Georgia"/>
          <w:rtl w:val="0"/>
        </w:rPr>
        <w:t xml:space="preserve">Revising &amp; Resubmitting Assignments</w:t>
      </w:r>
    </w:p>
    <w:p w:rsidR="00000000" w:rsidDel="00000000" w:rsidP="00000000" w:rsidRDefault="00000000" w:rsidRPr="00000000" w14:paraId="0000004F">
      <w:pPr>
        <w:pStyle w:val="Heading2"/>
        <w:spacing w:after="80" w:lineRule="auto"/>
        <w:rPr>
          <w:rFonts w:ascii="Georgia" w:cs="Georgia" w:eastAsia="Georgia" w:hAnsi="Georgia"/>
        </w:rPr>
      </w:pPr>
      <w:bookmarkStart w:colFirst="0" w:colLast="0" w:name="_heading=h.h3n7adwajkr4" w:id="12"/>
      <w:bookmarkEnd w:id="12"/>
      <w:r w:rsidDel="00000000" w:rsidR="00000000" w:rsidRPr="00000000">
        <w:rPr>
          <w:rFonts w:ascii="Georgia" w:cs="Georgia" w:eastAsia="Georgia" w:hAnsi="Georgia"/>
          <w:sz w:val="24"/>
          <w:szCs w:val="24"/>
          <w:rtl w:val="0"/>
        </w:rPr>
        <w:t xml:space="preserve">If you are unhappy with your first grade on an assignment, you will be able to revise it, following my feedback, for one additional grade which can gain you at most half of the points lost on the first round. For example, if you get 60% on an assignment and revise &amp; resubmit, you could get up to an 80%. You must revise &amp; resubmit within two weeks of the date I have returned it to you. Everything must be turned in by 5pm on Sunday December 15th to earn any credit.</w:t>
      </w:r>
      <w:r w:rsidDel="00000000" w:rsidR="00000000" w:rsidRPr="00000000">
        <w:rPr>
          <w:rtl w:val="0"/>
        </w:rPr>
      </w:r>
    </w:p>
    <w:p w:rsidR="00000000" w:rsidDel="00000000" w:rsidP="00000000" w:rsidRDefault="00000000" w:rsidRPr="00000000" w14:paraId="00000050">
      <w:pPr>
        <w:pStyle w:val="Heading2"/>
        <w:rPr>
          <w:rFonts w:ascii="Georgia" w:cs="Georgia" w:eastAsia="Georgia" w:hAnsi="Georgia"/>
        </w:rPr>
      </w:pPr>
      <w:bookmarkStart w:colFirst="0" w:colLast="0" w:name="_heading=h.3rdcrjn" w:id="13"/>
      <w:bookmarkEnd w:id="13"/>
      <w:r w:rsidDel="00000000" w:rsidR="00000000" w:rsidRPr="00000000">
        <w:rPr>
          <w:rFonts w:ascii="Georgia" w:cs="Georgia" w:eastAsia="Georgia" w:hAnsi="Georgia"/>
          <w:rtl w:val="0"/>
        </w:rPr>
        <w:t xml:space="preserve">Late Assignments</w:t>
      </w:r>
    </w:p>
    <w:p w:rsidR="00000000" w:rsidDel="00000000" w:rsidP="00000000" w:rsidRDefault="00000000" w:rsidRPr="00000000" w14:paraId="00000051">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having challenges that may prevent you from doing work you are proud of on time, please reach out as soon as you can. I am willing to grant extensions if life events arise. Please communicate in advance as much as possible, or as soon as you can. I understand that may not be right away if a crisis arises. </w:t>
      </w:r>
    </w:p>
    <w:p w:rsidR="00000000" w:rsidDel="00000000" w:rsidP="00000000" w:rsidRDefault="00000000" w:rsidRPr="00000000" w14:paraId="00000052">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Late work without communication or a crisis will be accepted for partial credit. Everything must be turned in by 5pm on Sunday December 15th to earn any credit.</w:t>
      </w:r>
    </w:p>
    <w:p w:rsidR="00000000" w:rsidDel="00000000" w:rsidP="00000000" w:rsidRDefault="00000000" w:rsidRPr="00000000" w14:paraId="00000053">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rtl w:val="0"/>
        </w:rPr>
        <w:t xml:space="preserve">Attendance</w:t>
      </w:r>
      <w:r w:rsidDel="00000000" w:rsidR="00000000" w:rsidRPr="00000000">
        <w:rPr>
          <w:rtl w:val="0"/>
        </w:rPr>
      </w:r>
    </w:p>
    <w:p w:rsidR="00000000" w:rsidDel="00000000" w:rsidP="00000000" w:rsidRDefault="00000000" w:rsidRPr="00000000" w14:paraId="0000005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Attendance is </w:t>
      </w:r>
      <w:r w:rsidDel="00000000" w:rsidR="00000000" w:rsidRPr="00000000">
        <w:rPr>
          <w:rFonts w:ascii="Georgia" w:cs="Georgia" w:eastAsia="Georgia" w:hAnsi="Georgia"/>
          <w:sz w:val="24"/>
          <w:szCs w:val="24"/>
          <w:u w:val="single"/>
          <w:rtl w:val="0"/>
        </w:rPr>
        <w:t xml:space="preserve">required</w:t>
      </w:r>
      <w:r w:rsidDel="00000000" w:rsidR="00000000" w:rsidRPr="00000000">
        <w:rPr>
          <w:rFonts w:ascii="Georgia" w:cs="Georgia" w:eastAsia="Georgia" w:hAnsi="Georgia"/>
          <w:sz w:val="24"/>
          <w:szCs w:val="24"/>
          <w:rtl w:val="0"/>
        </w:rPr>
        <w:t xml:space="preserve"> with the exception of one “freebie” class period you may miss without penalty (which does not need to be excused/communicated with me). </w:t>
      </w:r>
    </w:p>
    <w:p w:rsidR="00000000" w:rsidDel="00000000" w:rsidP="00000000" w:rsidRDefault="00000000" w:rsidRPr="00000000" w14:paraId="0000005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need to miss additional days, you may email me a 500-word summary of what you have learned from the missed class lecture slides and textbook section within 1 week to receive full credit for attendance. </w:t>
      </w:r>
    </w:p>
    <w:p w:rsidR="00000000" w:rsidDel="00000000" w:rsidP="00000000" w:rsidRDefault="00000000" w:rsidRPr="00000000" w14:paraId="00000057">
      <w:pPr>
        <w:pStyle w:val="Heading2"/>
        <w:rPr>
          <w:rFonts w:ascii="Georgia" w:cs="Georgia" w:eastAsia="Georgia" w:hAnsi="Georgia"/>
        </w:rPr>
      </w:pPr>
      <w:r w:rsidDel="00000000" w:rsidR="00000000" w:rsidRPr="00000000">
        <w:rPr>
          <w:rFonts w:ascii="Georgia" w:cs="Georgia" w:eastAsia="Georgia" w:hAnsi="Georgia"/>
          <w:rtl w:val="0"/>
        </w:rPr>
        <w:t xml:space="preserve">AI Policy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This course will allow </w:t>
      </w:r>
      <w:r w:rsidDel="00000000" w:rsidR="00000000" w:rsidRPr="00000000">
        <w:rPr>
          <w:rFonts w:ascii="Georgia" w:cs="Georgia" w:eastAsia="Georgia" w:hAnsi="Georgia"/>
          <w:i w:val="0"/>
          <w:smallCaps w:val="0"/>
          <w:strike w:val="0"/>
          <w:color w:val="000000"/>
          <w:sz w:val="24"/>
          <w:szCs w:val="24"/>
          <w:u w:val="single"/>
          <w:shd w:fill="auto" w:val="clear"/>
          <w:vertAlign w:val="baseline"/>
          <w:rtl w:val="0"/>
        </w:rPr>
        <w:t xml:space="preserve">Selective Use</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of generative artificial intelligence (AI).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On each assignment, I will instruct you as to if and how you are allowed to use AI tools</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I believe AI can be a useful tool; however, you should never use it as a substitute for learning or creating. I want to know your understanding of the material to help you grow as a student!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 encourage you to read through the </w:t>
      </w:r>
      <w:hyperlink r:id="rId14">
        <w:r w:rsidDel="00000000" w:rsidR="00000000" w:rsidRPr="00000000">
          <w:rPr>
            <w:rFonts w:ascii="Georgia" w:cs="Georgia" w:eastAsia="Georgia" w:hAnsi="Georgia"/>
            <w:i w:val="0"/>
            <w:smallCaps w:val="0"/>
            <w:strike w:val="0"/>
            <w:color w:val="0000ff"/>
            <w:sz w:val="24"/>
            <w:szCs w:val="24"/>
            <w:u w:val="single"/>
            <w:shd w:fill="auto" w:val="clear"/>
            <w:vertAlign w:val="baseline"/>
            <w:rtl w:val="0"/>
          </w:rPr>
          <w:t xml:space="preserve">Library’s guide on responsible use of AI for students</w:t>
        </w:r>
      </w:hyperlink>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It outlines important considerations, including the following: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AI output should never be taken at face value given AI’s tendency to “hallucinate.” You must always verify the information for yourself.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AI reflects and can perpetuate biases and inequities.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much energy and water resources AI requires, which can negatively impact the environment.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 highly recommend following the guide’s advice for navigating these challenges. </w:t>
      </w:r>
      <w:r w:rsidDel="00000000" w:rsidR="00000000" w:rsidRPr="00000000">
        <w:rPr>
          <w:rtl w:val="0"/>
        </w:rPr>
      </w:r>
    </w:p>
    <w:p w:rsidR="00000000" w:rsidDel="00000000" w:rsidP="00000000" w:rsidRDefault="00000000" w:rsidRPr="00000000" w14:paraId="0000005E">
      <w:pPr>
        <w:pStyle w:val="Heading1"/>
        <w:keepNext w:val="0"/>
        <w:keepLines w:val="0"/>
        <w:spacing w:after="80" w:lineRule="auto"/>
        <w:rPr>
          <w:rFonts w:ascii="Georgia" w:cs="Georgia" w:eastAsia="Georgia" w:hAnsi="Georgia"/>
          <w:b w:val="1"/>
        </w:rPr>
      </w:pPr>
      <w:bookmarkStart w:colFirst="0" w:colLast="0" w:name="_heading=h.26in1rg" w:id="14"/>
      <w:bookmarkEnd w:id="14"/>
      <w:r w:rsidDel="00000000" w:rsidR="00000000" w:rsidRPr="00000000">
        <w:rPr>
          <w:rFonts w:ascii="Georgia" w:cs="Georgia" w:eastAsia="Georgia" w:hAnsi="Georgia"/>
          <w:b w:val="1"/>
          <w:rtl w:val="0"/>
        </w:rPr>
        <w:t xml:space="preserve">Learning Resources</w:t>
      </w:r>
    </w:p>
    <w:p w:rsidR="00000000" w:rsidDel="00000000" w:rsidP="00000000" w:rsidRDefault="00000000" w:rsidRPr="00000000" w14:paraId="0000005F">
      <w:pPr>
        <w:pStyle w:val="Heading2"/>
        <w:rPr>
          <w:rFonts w:ascii="Georgia" w:cs="Georgia" w:eastAsia="Georgia" w:hAnsi="Georgia"/>
        </w:rPr>
      </w:pPr>
      <w:bookmarkStart w:colFirst="0" w:colLast="0" w:name="_heading=h.qwu3s73v7qdp" w:id="15"/>
      <w:bookmarkEnd w:id="15"/>
      <w:r w:rsidDel="00000000" w:rsidR="00000000" w:rsidRPr="00000000">
        <w:rPr>
          <w:rFonts w:ascii="Georgia" w:cs="Georgia" w:eastAsia="Georgia" w:hAnsi="Georgia"/>
          <w:rtl w:val="0"/>
        </w:rPr>
        <w:t xml:space="preserve">Tutors</w:t>
      </w:r>
    </w:p>
    <w:p w:rsidR="00000000" w:rsidDel="00000000" w:rsidP="00000000" w:rsidRDefault="00000000" w:rsidRPr="00000000" w14:paraId="00000060">
      <w:pPr>
        <w:rPr/>
      </w:pPr>
      <w:r w:rsidDel="00000000" w:rsidR="00000000" w:rsidRPr="00000000">
        <w:rPr>
          <w:rFonts w:ascii="Georgia" w:cs="Georgia" w:eastAsia="Georgia" w:hAnsi="Georgia"/>
          <w:sz w:val="24"/>
          <w:szCs w:val="24"/>
          <w:rtl w:val="0"/>
        </w:rPr>
        <w:t xml:space="preserve">The Economics &amp; Political Science Department hires student tutors who will be able to help you with this course. Find their schedules here: </w:t>
      </w:r>
      <w:hyperlink r:id="rId15">
        <w:r w:rsidDel="00000000" w:rsidR="00000000" w:rsidRPr="00000000">
          <w:rPr>
            <w:rFonts w:ascii="Georgia" w:cs="Georgia" w:eastAsia="Georgia" w:hAnsi="Georgia"/>
            <w:color w:val="1155cc"/>
            <w:sz w:val="24"/>
            <w:szCs w:val="24"/>
            <w:u w:val="single"/>
            <w:rtl w:val="0"/>
          </w:rPr>
          <w:t xml:space="preserve">https://docs.google.com/document/d/1Qt_XUb0KCI5C2nV9-SznRQmah7QnkQqY2nH6eFvkbKw/edit</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61">
      <w:pPr>
        <w:pStyle w:val="Heading2"/>
        <w:rPr>
          <w:rFonts w:ascii="Georgia" w:cs="Georgia" w:eastAsia="Georgia" w:hAnsi="Georgia"/>
        </w:rPr>
      </w:pPr>
      <w:bookmarkStart w:colFirst="0" w:colLast="0" w:name="_heading=h.lnxbz9" w:id="16"/>
      <w:bookmarkEnd w:id="16"/>
      <w:r w:rsidDel="00000000" w:rsidR="00000000" w:rsidRPr="00000000">
        <w:rPr>
          <w:rFonts w:ascii="Georgia" w:cs="Georgia" w:eastAsia="Georgia" w:hAnsi="Georgia"/>
          <w:rtl w:val="0"/>
        </w:rPr>
        <w:t xml:space="preserve">Learning Management System (LMS)</w:t>
      </w:r>
    </w:p>
    <w:p w:rsidR="00000000" w:rsidDel="00000000" w:rsidP="00000000" w:rsidRDefault="00000000" w:rsidRPr="00000000" w14:paraId="0000006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course site in Canvas houses course announcements and resources such as course documents, websites, and course content.</w:t>
      </w:r>
    </w:p>
    <w:p w:rsidR="00000000" w:rsidDel="00000000" w:rsidP="00000000" w:rsidRDefault="00000000" w:rsidRPr="00000000" w14:paraId="00000063">
      <w:pPr>
        <w:pStyle w:val="Heading2"/>
        <w:rPr>
          <w:rFonts w:ascii="Georgia" w:cs="Georgia" w:eastAsia="Georgia" w:hAnsi="Georgia"/>
        </w:rPr>
      </w:pPr>
      <w:bookmarkStart w:colFirst="0" w:colLast="0" w:name="_heading=h.35nkun2" w:id="17"/>
      <w:bookmarkEnd w:id="17"/>
      <w:r w:rsidDel="00000000" w:rsidR="00000000" w:rsidRPr="00000000">
        <w:rPr>
          <w:rFonts w:ascii="Georgia" w:cs="Georgia" w:eastAsia="Georgia" w:hAnsi="Georgia"/>
          <w:rtl w:val="0"/>
        </w:rPr>
        <w:t xml:space="preserve">Student Success Support Resources</w:t>
      </w:r>
    </w:p>
    <w:p w:rsidR="00000000" w:rsidDel="00000000" w:rsidP="00000000" w:rsidRDefault="00000000" w:rsidRPr="00000000" w14:paraId="0000006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Success is a web-based software platform that offers students access to various support services that help them engage, connect, and succeed at St. Kate’s. Visit the </w:t>
      </w:r>
      <w:hyperlink r:id="rId16">
        <w:r w:rsidDel="00000000" w:rsidR="00000000" w:rsidRPr="00000000">
          <w:rPr>
            <w:rFonts w:ascii="Georgia" w:cs="Georgia" w:eastAsia="Georgia" w:hAnsi="Georgia"/>
            <w:color w:val="1155cc"/>
            <w:sz w:val="24"/>
            <w:szCs w:val="24"/>
            <w:u w:val="single"/>
            <w:rtl w:val="0"/>
          </w:rPr>
          <w:t xml:space="preserve">Student Success platform</w:t>
        </w:r>
      </w:hyperlink>
      <w:r w:rsidDel="00000000" w:rsidR="00000000" w:rsidRPr="00000000">
        <w:rPr>
          <w:rFonts w:ascii="Georgia" w:cs="Georgia" w:eastAsia="Georgia" w:hAnsi="Georgia"/>
          <w:sz w:val="24"/>
          <w:szCs w:val="24"/>
          <w:rtl w:val="0"/>
        </w:rPr>
        <w:t xml:space="preserve"> to view and schedule an appointment for support services such as Academic Advising, Accessibility and Accommodations, Tutoring, and more.</w:t>
      </w:r>
    </w:p>
    <w:p w:rsidR="00000000" w:rsidDel="00000000" w:rsidP="00000000" w:rsidRDefault="00000000" w:rsidRPr="00000000" w14:paraId="00000065">
      <w:pPr>
        <w:pStyle w:val="Heading2"/>
        <w:rPr>
          <w:rFonts w:ascii="Georgia" w:cs="Georgia" w:eastAsia="Georgia" w:hAnsi="Georgia"/>
        </w:rPr>
      </w:pPr>
      <w:bookmarkStart w:colFirst="0" w:colLast="0" w:name="_heading=h.1ksv4uv" w:id="18"/>
      <w:bookmarkEnd w:id="18"/>
      <w:r w:rsidDel="00000000" w:rsidR="00000000" w:rsidRPr="00000000">
        <w:rPr>
          <w:rFonts w:ascii="Georgia" w:cs="Georgia" w:eastAsia="Georgia" w:hAnsi="Georgia"/>
          <w:rtl w:val="0"/>
        </w:rPr>
        <w:t xml:space="preserve">Maintaining an Inclusive and Accessible Class</w:t>
      </w:r>
    </w:p>
    <w:p w:rsidR="00000000" w:rsidDel="00000000" w:rsidP="00000000" w:rsidRDefault="00000000" w:rsidRPr="00000000" w14:paraId="00000066">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success in this class is important to me. I am committed to inclusive, universal learning that values the differences that students bring to the class. This means that our classroom, virtual spaces, practices, and interactions must be as civil and inclusive as possible. Mutual respect, civility, and the ability to listen and observe others thoughtfully are crucial to learning together. </w:t>
      </w:r>
    </w:p>
    <w:p w:rsidR="00000000" w:rsidDel="00000000" w:rsidP="00000000" w:rsidRDefault="00000000" w:rsidRPr="00000000" w14:paraId="00000067">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course is intended for all students, including those with mental or physical disabilities, illness, injuries, impairments, or any other condition that tends to negatively affect one’s equal access to education. If, at any point in the term, you find yourself not able to fully access the space, content, and experience of this course, you are welcome (but not required) to contact me. It is never too late to request accommodations -- our bodies and circumstances are continuously changing. I also encourage you to contact </w:t>
      </w:r>
      <w:hyperlink r:id="rId17">
        <w:r w:rsidDel="00000000" w:rsidR="00000000" w:rsidRPr="00000000">
          <w:rPr>
            <w:rFonts w:ascii="Georgia" w:cs="Georgia" w:eastAsia="Georgia" w:hAnsi="Georgia"/>
            <w:color w:val="1155cc"/>
            <w:sz w:val="24"/>
            <w:szCs w:val="24"/>
            <w:u w:val="single"/>
            <w:rtl w:val="0"/>
          </w:rPr>
          <w:t xml:space="preserve">Accessibility Resources</w:t>
        </w:r>
      </w:hyperlink>
      <w:r w:rsidDel="00000000" w:rsidR="00000000" w:rsidRPr="00000000">
        <w:rPr>
          <w:rFonts w:ascii="Georgia" w:cs="Georgia" w:eastAsia="Georgia" w:hAnsi="Georgia"/>
          <w:sz w:val="24"/>
          <w:szCs w:val="24"/>
          <w:rtl w:val="0"/>
        </w:rPr>
        <w:t xml:space="preserve">. By making a plan through this office, you can ensure accommodation without disclosing your condition to course instructors.</w:t>
      </w:r>
    </w:p>
    <w:p w:rsidR="00000000" w:rsidDel="00000000" w:rsidP="00000000" w:rsidRDefault="00000000" w:rsidRPr="00000000" w14:paraId="00000068">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also want you to know that I respect your observance of religious holidays and will work with you on a plan to make up any missed course work, according to the </w:t>
      </w:r>
      <w:hyperlink r:id="rId18">
        <w:r w:rsidDel="00000000" w:rsidR="00000000" w:rsidRPr="00000000">
          <w:rPr>
            <w:rFonts w:ascii="Georgia" w:cs="Georgia" w:eastAsia="Georgia" w:hAnsi="Georgia"/>
            <w:color w:val="1155cc"/>
            <w:sz w:val="24"/>
            <w:szCs w:val="24"/>
            <w:u w:val="single"/>
            <w:rtl w:val="0"/>
          </w:rPr>
          <w:t xml:space="preserve">Religious Holiday Accommodation Policy</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9">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there are aspects of this course that prevent you from learning or exclude you, please let me know as soon as possible. Together we’ll develop strategies to meet your needs and the course requirements, working in conjunction with other campus offices to create a more accessible and inclusive learning environment, as appropriate.</w:t>
      </w:r>
    </w:p>
    <w:p w:rsidR="00000000" w:rsidDel="00000000" w:rsidP="00000000" w:rsidRDefault="00000000" w:rsidRPr="00000000" w14:paraId="0000006A">
      <w:pPr>
        <w:pStyle w:val="Heading1"/>
        <w:rPr>
          <w:rFonts w:ascii="Georgia" w:cs="Georgia" w:eastAsia="Georgia" w:hAnsi="Georgia"/>
          <w:b w:val="1"/>
        </w:rPr>
      </w:pPr>
      <w:bookmarkStart w:colFirst="0" w:colLast="0" w:name="_heading=h.44sinio" w:id="19"/>
      <w:bookmarkEnd w:id="19"/>
      <w:r w:rsidDel="00000000" w:rsidR="00000000" w:rsidRPr="00000000">
        <w:rPr>
          <w:rFonts w:ascii="Georgia" w:cs="Georgia" w:eastAsia="Georgia" w:hAnsi="Georgia"/>
          <w:b w:val="1"/>
          <w:rtl w:val="0"/>
        </w:rPr>
        <w:t xml:space="preserve">University Policies</w:t>
      </w:r>
    </w:p>
    <w:p w:rsidR="00000000" w:rsidDel="00000000" w:rsidP="00000000" w:rsidRDefault="00000000" w:rsidRPr="00000000" w14:paraId="0000006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University policies are available through the Registrar’s </w:t>
      </w:r>
      <w:hyperlink r:id="rId19">
        <w:r w:rsidDel="00000000" w:rsidR="00000000" w:rsidRPr="00000000">
          <w:rPr>
            <w:rFonts w:ascii="Georgia" w:cs="Georgia" w:eastAsia="Georgia" w:hAnsi="Georgia"/>
            <w:color w:val="1155cc"/>
            <w:sz w:val="24"/>
            <w:szCs w:val="24"/>
            <w:u w:val="single"/>
            <w:rtl w:val="0"/>
          </w:rPr>
          <w:t xml:space="preserve">Academic Catalog and University Policies webpage</w:t>
        </w:r>
      </w:hyperlink>
      <w:r w:rsidDel="00000000" w:rsidR="00000000" w:rsidRPr="00000000">
        <w:rPr>
          <w:rFonts w:ascii="Georgia" w:cs="Georgia" w:eastAsia="Georgia" w:hAnsi="Georgia"/>
          <w:sz w:val="24"/>
          <w:szCs w:val="24"/>
          <w:rtl w:val="0"/>
        </w:rPr>
        <w:t xml:space="preserve">. The University’s </w:t>
      </w:r>
      <w:hyperlink r:id="rId20">
        <w:r w:rsidDel="00000000" w:rsidR="00000000" w:rsidRPr="00000000">
          <w:rPr>
            <w:rFonts w:ascii="Georgia" w:cs="Georgia" w:eastAsia="Georgia" w:hAnsi="Georgia"/>
            <w:color w:val="1155cc"/>
            <w:sz w:val="24"/>
            <w:szCs w:val="24"/>
            <w:u w:val="single"/>
            <w:rtl w:val="0"/>
          </w:rPr>
          <w:t xml:space="preserve">Inclusive Excellence</w:t>
        </w:r>
      </w:hyperlink>
      <w:r w:rsidDel="00000000" w:rsidR="00000000" w:rsidRPr="00000000">
        <w:rPr>
          <w:rFonts w:ascii="Georgia" w:cs="Georgia" w:eastAsia="Georgia" w:hAnsi="Georgia"/>
          <w:sz w:val="24"/>
          <w:szCs w:val="24"/>
          <w:rtl w:val="0"/>
        </w:rPr>
        <w:t xml:space="preserve"> and </w:t>
      </w:r>
      <w:hyperlink r:id="rId21">
        <w:r w:rsidDel="00000000" w:rsidR="00000000" w:rsidRPr="00000000">
          <w:rPr>
            <w:rFonts w:ascii="Georgia" w:cs="Georgia" w:eastAsia="Georgia" w:hAnsi="Georgia"/>
            <w:color w:val="1155cc"/>
            <w:sz w:val="24"/>
            <w:szCs w:val="24"/>
            <w:u w:val="single"/>
            <w:rtl w:val="0"/>
          </w:rPr>
          <w:t xml:space="preserve">Inclusive Excellence Resources for Students</w:t>
        </w:r>
      </w:hyperlink>
      <w:r w:rsidDel="00000000" w:rsidR="00000000" w:rsidRPr="00000000">
        <w:rPr>
          <w:rFonts w:ascii="Georgia" w:cs="Georgia" w:eastAsia="Georgia" w:hAnsi="Georgia"/>
          <w:sz w:val="24"/>
          <w:szCs w:val="24"/>
          <w:rtl w:val="0"/>
        </w:rPr>
        <w:t xml:space="preserve"> provide full statements and resources.</w:t>
      </w:r>
    </w:p>
    <w:p w:rsidR="00000000" w:rsidDel="00000000" w:rsidP="00000000" w:rsidRDefault="00000000" w:rsidRPr="00000000" w14:paraId="0000006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 Catherine University is committed to equal access for all and recognizes that disability is an aspect of diversity. The University’s goal is to create learning environments that are usable, equitable, inclusive and welcoming.  If there are aspects of the instruction or design of this course that result in barriers to the learning environment and/or the accurate assessment of your achievement, please contact </w:t>
      </w:r>
      <w:hyperlink r:id="rId22">
        <w:r w:rsidDel="00000000" w:rsidR="00000000" w:rsidRPr="00000000">
          <w:rPr>
            <w:rFonts w:ascii="Georgia" w:cs="Georgia" w:eastAsia="Georgia" w:hAnsi="Georgia"/>
            <w:color w:val="0000ff"/>
            <w:sz w:val="24"/>
            <w:szCs w:val="24"/>
            <w:u w:val="single"/>
            <w:rtl w:val="0"/>
          </w:rPr>
          <w:t xml:space="preserve">Student Accessibility &amp; Accommodations</w:t>
        </w:r>
      </w:hyperlink>
      <w:r w:rsidDel="00000000" w:rsidR="00000000" w:rsidRPr="00000000">
        <w:rPr>
          <w:rFonts w:ascii="Georgia" w:cs="Georgia" w:eastAsia="Georgia" w:hAnsi="Georgia"/>
          <w:sz w:val="24"/>
          <w:szCs w:val="24"/>
          <w:rtl w:val="0"/>
        </w:rPr>
        <w:t xml:space="preserve"> as soon as possible. </w:t>
      </w:r>
    </w:p>
    <w:p w:rsidR="00000000" w:rsidDel="00000000" w:rsidP="00000000" w:rsidRDefault="00000000" w:rsidRPr="00000000" w14:paraId="0000006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registered with Student Accessibility &amp; Accommodations and have been granted an accommodation, please contact me at </w:t>
      </w:r>
      <w:hyperlink r:id="rId23">
        <w:r w:rsidDel="00000000" w:rsidR="00000000" w:rsidRPr="00000000">
          <w:rPr>
            <w:rFonts w:ascii="Georgia" w:cs="Georgia" w:eastAsia="Georgia" w:hAnsi="Georgia"/>
            <w:color w:val="0000ff"/>
            <w:sz w:val="24"/>
            <w:szCs w:val="24"/>
            <w:u w:val="single"/>
            <w:rtl w:val="0"/>
          </w:rPr>
          <w:t xml:space="preserve">erkula@stkate.edu</w:t>
        </w:r>
      </w:hyperlink>
      <w:r w:rsidDel="00000000" w:rsidR="00000000" w:rsidRPr="00000000">
        <w:rPr>
          <w:rFonts w:ascii="Georgia" w:cs="Georgia" w:eastAsia="Georgia" w:hAnsi="Georgia"/>
          <w:sz w:val="24"/>
          <w:szCs w:val="24"/>
          <w:rtl w:val="0"/>
        </w:rPr>
        <w:t xml:space="preserve"> to review how the accommodation will be applied in this course.</w:t>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Accessibility &amp; Accommodations Main Office</w:t>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(651) 690-6563 | Accessibility@skate.edu</w:t>
      </w:r>
    </w:p>
    <w:p w:rsidR="00000000" w:rsidDel="00000000" w:rsidP="00000000" w:rsidRDefault="00000000" w:rsidRPr="00000000" w14:paraId="00000074">
      <w:pPr>
        <w:pStyle w:val="Heading1"/>
        <w:rPr>
          <w:rFonts w:ascii="Georgia" w:cs="Georgia" w:eastAsia="Georgia" w:hAnsi="Georgia"/>
          <w:b w:val="1"/>
        </w:rPr>
      </w:pPr>
      <w:bookmarkStart w:colFirst="0" w:colLast="0" w:name="_heading=h.4pjzya7hy3b2" w:id="20"/>
      <w:bookmarkEnd w:id="20"/>
      <w:r w:rsidDel="00000000" w:rsidR="00000000" w:rsidRPr="00000000">
        <w:rPr>
          <w:rtl w:val="0"/>
        </w:rPr>
      </w:r>
    </w:p>
    <w:p w:rsidR="00000000" w:rsidDel="00000000" w:rsidP="00000000" w:rsidRDefault="00000000" w:rsidRPr="00000000" w14:paraId="00000075">
      <w:pPr>
        <w:pStyle w:val="Heading1"/>
        <w:rPr/>
      </w:pPr>
      <w:bookmarkStart w:colFirst="0" w:colLast="0" w:name="_heading=h.2jxsxqh" w:id="21"/>
      <w:bookmarkEnd w:id="21"/>
      <w:r w:rsidDel="00000000" w:rsidR="00000000" w:rsidRPr="00000000">
        <w:rPr>
          <w:rFonts w:ascii="Georgia" w:cs="Georgia" w:eastAsia="Georgia" w:hAnsi="Georgia"/>
          <w:b w:val="1"/>
          <w:rtl w:val="0"/>
        </w:rPr>
        <w:t xml:space="preserve">Course Schedule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dt>
      <w:sdtPr>
        <w:lock w:val="contentLocked"/>
        <w:tag w:val="goog_rdk_160"/>
      </w:sdtPr>
      <w:sdtContent>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0871934604907"/>
            <w:gridCol w:w="1275.2043596730246"/>
            <w:gridCol w:w="3430.299727520436"/>
            <w:gridCol w:w="1275.2043596730246"/>
            <w:gridCol w:w="1275.2043596730246"/>
            <w:tblGridChange w:id="0">
              <w:tblGrid>
                <w:gridCol w:w="2104.0871934604907"/>
                <w:gridCol w:w="1275.2043596730246"/>
                <w:gridCol w:w="3430.299727520436"/>
                <w:gridCol w:w="1275.2043596730246"/>
                <w:gridCol w:w="1275.2043596730246"/>
              </w:tblGrid>
            </w:tblGridChange>
          </w:tblGrid>
          <w:tr>
            <w:trPr>
              <w:cantSplit w:val="0"/>
              <w:trHeight w:val="315" w:hRule="atLeast"/>
              <w:tblHeader w:val="0"/>
            </w:trPr>
            <w:sdt>
              <w:sdtPr>
                <w:lock w:val="contentLocked"/>
                <w:tag w:val="goog_rdk_0"/>
              </w:sdtPr>
              <w:sdtContent>
                <w:tc>
                  <w:tcPr>
                    <w:tcBorders>
                      <w:top w:color="000000" w:space="0" w:sz="5" w:val="single"/>
                      <w:left w:color="cccccc" w:space="0" w:sz="5" w:val="single"/>
                      <w:bottom w:color="000000"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Week</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000000"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Date</w:t>
                    </w: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000000"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Topic</w:t>
                    </w:r>
                    <w:r w:rsidDel="00000000" w:rsidR="00000000" w:rsidRPr="00000000">
                      <w:rPr>
                        <w:rtl w:val="0"/>
                      </w:rPr>
                    </w:r>
                  </w:p>
                </w:tc>
              </w:sdtContent>
            </w:sdt>
            <w:sdt>
              <w:sdtPr>
                <w:lock w:val="contentLocked"/>
                <w:tag w:val="goog_rdk_3"/>
              </w:sdtPr>
              <w:sdtContent>
                <w:tc>
                  <w:tcPr>
                    <w:tcBorders>
                      <w:top w:color="000000" w:space="0" w:sz="5" w:val="single"/>
                      <w:left w:color="cccccc" w:space="0" w:sz="5" w:val="single"/>
                      <w:bottom w:color="000000"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Materials</w:t>
                    </w:r>
                    <w:r w:rsidDel="00000000" w:rsidR="00000000" w:rsidRPr="00000000">
                      <w:rPr>
                        <w:rtl w:val="0"/>
                      </w:rPr>
                    </w:r>
                  </w:p>
                </w:tc>
              </w:sdtContent>
            </w:sdt>
            <w:sdt>
              <w:sdtPr>
                <w:lock w:val="contentLocked"/>
                <w:tag w:val="goog_rdk_4"/>
              </w:sdtPr>
              <w:sdtContent>
                <w:tc>
                  <w:tcPr>
                    <w:tcBorders>
                      <w:top w:color="000000" w:space="0" w:sz="5" w:val="single"/>
                      <w:left w:color="cccccc" w:space="0" w:sz="5" w:val="single"/>
                      <w:bottom w:color="000000"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Assignments</w:t>
                    </w:r>
                    <w:r w:rsidDel="00000000" w:rsidR="00000000" w:rsidRPr="00000000">
                      <w:rPr>
                        <w:rtl w:val="0"/>
                      </w:rPr>
                    </w:r>
                  </w:p>
                </w:tc>
              </w:sdtContent>
            </w:sdt>
          </w:tr>
          <w:tr>
            <w:trPr>
              <w:cantSplit w:val="0"/>
              <w:trHeight w:val="315" w:hRule="atLeast"/>
              <w:tblHeader w:val="0"/>
            </w:trPr>
            <w:sdt>
              <w:sdtPr>
                <w:lock w:val="contentLocked"/>
                <w:tag w:val="goog_rdk_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w:t>
                    </w:r>
                  </w:p>
                </w:tc>
              </w:sdtContent>
            </w:sdt>
            <w:sdt>
              <w:sdtPr>
                <w:lock w:val="contentLocked"/>
                <w:tag w:val="goog_rdk_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Aug. 26</w:t>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Welcome! Discuss syllabus &amp; course goals</w:t>
                    </w:r>
                  </w:p>
                </w:tc>
              </w:sdtContent>
            </w:sdt>
            <w:sdt>
              <w:sdtPr>
                <w:lock w:val="contentLocked"/>
                <w:tag w:val="goog_rdk_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Aug. 28</w:t>
                    </w:r>
                  </w:p>
                </w:tc>
              </w:sdtContent>
            </w:sdt>
            <w:sdt>
              <w:sdtPr>
                <w:lock w:val="contentLocked"/>
                <w:tag w:val="goog_rdk_1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Introduction to Statistics (1.1-1.3)</w:t>
                    </w:r>
                  </w:p>
                </w:tc>
              </w:sdtContent>
            </w:sdt>
            <w:sdt>
              <w:sdtPr>
                <w:lock w:val="contentLocked"/>
                <w:tag w:val="goog_rdk_1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w:t>
                    </w:r>
                  </w:p>
                </w:tc>
              </w:sdtContent>
            </w:sdt>
            <w:sdt>
              <w:sdtPr>
                <w:lock w:val="contentLocked"/>
                <w:tag w:val="goog_rdk_1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5"/>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2</w:t>
                    </w:r>
                  </w:p>
                </w:tc>
              </w:sdtContent>
            </w:sdt>
            <w:sdt>
              <w:sdtPr>
                <w:lock w:val="contentLocked"/>
                <w:tag w:val="goog_rdk_16"/>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2</w:t>
                    </w:r>
                  </w:p>
                </w:tc>
              </w:sdtContent>
            </w:sdt>
            <w:sdt>
              <w:sdtPr>
                <w:lock w:val="contentLocked"/>
                <w:tag w:val="goog_rdk_17"/>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Labor Day, No class!</w:t>
                    </w:r>
                  </w:p>
                </w:tc>
              </w:sdtContent>
            </w:sdt>
            <w:sdt>
              <w:sdtPr>
                <w:lock w:val="contentLocked"/>
                <w:tag w:val="goog_rdk_18"/>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2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2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Sept. 4</w:t>
                    </w:r>
                  </w:p>
                </w:tc>
              </w:sdtContent>
            </w:sdt>
            <w:sdt>
              <w:sdtPr>
                <w:lock w:val="contentLocked"/>
                <w:tag w:val="goog_rdk_2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Data visualizations (2.1)</w:t>
                    </w:r>
                  </w:p>
                  <w:p w:rsidR="00000000" w:rsidDel="00000000" w:rsidP="00000000" w:rsidRDefault="00000000" w:rsidRPr="00000000" w14:paraId="0000008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Measures of central location (2.2)</w:t>
                    </w:r>
                  </w:p>
                </w:tc>
              </w:sdtContent>
            </w:sdt>
            <w:sdt>
              <w:sdtPr>
                <w:lock w:val="contentLocked"/>
                <w:tag w:val="goog_rdk_2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2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2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3</w:t>
                    </w:r>
                  </w:p>
                </w:tc>
              </w:sdtContent>
            </w:sdt>
            <w:sdt>
              <w:sdtPr>
                <w:lock w:val="contentLocked"/>
                <w:tag w:val="goog_rdk_2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9</w:t>
                    </w:r>
                  </w:p>
                </w:tc>
              </w:sdtContent>
            </w:sdt>
            <w:sdt>
              <w:sdtPr>
                <w:lock w:val="contentLocked"/>
                <w:tag w:val="goog_rdk_2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Measures of variability (2.3)</w:t>
                    </w:r>
                  </w:p>
                  <w:p w:rsidR="00000000" w:rsidDel="00000000" w:rsidP="00000000" w:rsidRDefault="00000000" w:rsidRPr="00000000" w14:paraId="0000009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 Description of Data Sets (2.4)</w:t>
                    </w:r>
                  </w:p>
                </w:tc>
              </w:sdtContent>
            </w:sdt>
            <w:sdt>
              <w:sdtPr>
                <w:lock w:val="contentLocked"/>
                <w:tag w:val="goog_rdk_2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2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50" w:hRule="atLeast"/>
              <w:tblHeader w:val="0"/>
            </w:trPr>
            <w:sdt>
              <w:sdtPr>
                <w:lock w:val="contentLocked"/>
                <w:tag w:val="goog_rdk_3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Sept. 11</w:t>
                    </w:r>
                  </w:p>
                </w:tc>
              </w:sdtContent>
            </w:sdt>
            <w:sdt>
              <w:sdtPr>
                <w:lock w:val="contentLocked"/>
                <w:tag w:val="goog_rdk_3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Relative Position of Data (2.5)</w:t>
                    </w:r>
                  </w:p>
                  <w:p w:rsidR="00000000" w:rsidDel="00000000" w:rsidP="00000000" w:rsidRDefault="00000000" w:rsidRPr="00000000" w14:paraId="0000009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Empirical Rule and Chebyshev’s Theorem (2.6)</w:t>
                    </w:r>
                  </w:p>
                </w:tc>
              </w:sdtContent>
            </w:sdt>
            <w:sdt>
              <w:sdtPr>
                <w:lock w:val="contentLocked"/>
                <w:tag w:val="goog_rdk_3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3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3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4</w:t>
                    </w:r>
                  </w:p>
                </w:tc>
              </w:sdtContent>
            </w:sdt>
            <w:sdt>
              <w:sdtPr>
                <w:lock w:val="contentLocked"/>
                <w:tag w:val="goog_rdk_3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16</w:t>
                    </w:r>
                  </w:p>
                </w:tc>
              </w:sdtContent>
            </w:sdt>
            <w:sdt>
              <w:sdtPr>
                <w:lock w:val="contentLocked"/>
                <w:tag w:val="goog_rdk_3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Random Variables (4.1)</w:t>
                    </w:r>
                  </w:p>
                  <w:p w:rsidR="00000000" w:rsidDel="00000000" w:rsidP="00000000" w:rsidRDefault="00000000" w:rsidRPr="00000000" w14:paraId="000000A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Probability Distributions for Discrete Random Variables (4.2)</w:t>
                    </w:r>
                  </w:p>
                  <w:p w:rsidR="00000000" w:rsidDel="00000000" w:rsidP="00000000" w:rsidRDefault="00000000" w:rsidRPr="00000000" w14:paraId="000000A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Binomial Distribution (4.3)</w:t>
                    </w:r>
                  </w:p>
                </w:tc>
              </w:sdtContent>
            </w:sdt>
            <w:sdt>
              <w:sdtPr>
                <w:lock w:val="contentLocked"/>
                <w:tag w:val="goog_rdk_3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4</w:t>
                    </w:r>
                  </w:p>
                </w:tc>
              </w:sdtContent>
            </w:sdt>
            <w:sdt>
              <w:sdtPr>
                <w:lock w:val="contentLocked"/>
                <w:tag w:val="goog_rdk_3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4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Sept. 18</w:t>
                    </w:r>
                  </w:p>
                </w:tc>
              </w:sdtContent>
            </w:sdt>
            <w:sdt>
              <w:sdtPr>
                <w:lock w:val="contentLocked"/>
                <w:tag w:val="goog_rdk_4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Continuous Random Variables (5.1)</w:t>
                    </w:r>
                  </w:p>
                  <w:p w:rsidR="00000000" w:rsidDel="00000000" w:rsidP="00000000" w:rsidRDefault="00000000" w:rsidRPr="00000000" w14:paraId="000000A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Standard Normal Distribution (5.2)</w:t>
                    </w:r>
                  </w:p>
                </w:tc>
              </w:sdtContent>
            </w:sdt>
            <w:sdt>
              <w:sdtPr>
                <w:lock w:val="contentLocked"/>
                <w:tag w:val="goog_rdk_4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5</w:t>
                    </w:r>
                  </w:p>
                </w:tc>
              </w:sdtContent>
            </w:sdt>
            <w:sdt>
              <w:sdtPr>
                <w:lock w:val="contentLocked"/>
                <w:tag w:val="goog_rdk_4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1 due</w:t>
                    </w:r>
                  </w:p>
                </w:tc>
              </w:sdtContent>
            </w:sdt>
          </w:tr>
          <w:tr>
            <w:trPr>
              <w:cantSplit w:val="0"/>
              <w:trHeight w:val="750" w:hRule="atLeast"/>
              <w:tblHeader w:val="0"/>
            </w:trPr>
            <w:sdt>
              <w:sdtPr>
                <w:lock w:val="contentLocked"/>
                <w:tag w:val="goog_rdk_4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5</w:t>
                    </w:r>
                  </w:p>
                </w:tc>
              </w:sdtContent>
            </w:sdt>
            <w:sdt>
              <w:sdtPr>
                <w:lock w:val="contentLocked"/>
                <w:tag w:val="goog_rdk_4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23</w:t>
                    </w:r>
                  </w:p>
                </w:tc>
              </w:sdtContent>
            </w:sdt>
            <w:sdt>
              <w:sdtPr>
                <w:lock w:val="contentLocked"/>
                <w:tag w:val="goog_rdk_4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Probability Computations for General Normal Random Variables (5.3)</w:t>
                    </w:r>
                  </w:p>
                  <w:p w:rsidR="00000000" w:rsidDel="00000000" w:rsidP="00000000" w:rsidRDefault="00000000" w:rsidRPr="00000000" w14:paraId="000000A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Areas of Tails of Distributions (5.4)</w:t>
                    </w:r>
                  </w:p>
                </w:tc>
              </w:sdtContent>
            </w:sdt>
            <w:sdt>
              <w:sdtPr>
                <w:lock w:val="contentLocked"/>
                <w:tag w:val="goog_rdk_4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5</w:t>
                    </w:r>
                  </w:p>
                </w:tc>
              </w:sdtContent>
            </w:sdt>
            <w:sdt>
              <w:sdtPr>
                <w:lock w:val="contentLocked"/>
                <w:tag w:val="goog_rdk_4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5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5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Sept. 25</w:t>
                    </w:r>
                  </w:p>
                </w:tc>
              </w:sdtContent>
            </w:sdt>
            <w:sdt>
              <w:sdtPr>
                <w:lock w:val="contentLocked"/>
                <w:tag w:val="goog_rdk_5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Mean and Standard Deviation of the Sample Mean (6.1)</w:t>
                    </w:r>
                  </w:p>
                  <w:p w:rsidR="00000000" w:rsidDel="00000000" w:rsidP="00000000" w:rsidRDefault="00000000" w:rsidRPr="00000000" w14:paraId="000000B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Sampling Distribution of the Sample Mean (6.2)</w:t>
                    </w:r>
                  </w:p>
                </w:tc>
              </w:sdtContent>
            </w:sdt>
            <w:sdt>
              <w:sdtPr>
                <w:lock w:val="contentLocked"/>
                <w:tag w:val="goog_rdk_5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6</w:t>
                    </w:r>
                  </w:p>
                </w:tc>
              </w:sdtContent>
            </w:sdt>
            <w:sdt>
              <w:sdtPr>
                <w:lock w:val="contentLocked"/>
                <w:tag w:val="goog_rdk_5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5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6</w:t>
                    </w:r>
                  </w:p>
                </w:tc>
              </w:sdtContent>
            </w:sdt>
            <w:sdt>
              <w:sdtPr>
                <w:lock w:val="contentLocked"/>
                <w:tag w:val="goog_rdk_5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30</w:t>
                    </w:r>
                  </w:p>
                </w:tc>
              </w:sdtContent>
            </w:sdt>
            <w:sdt>
              <w:sdtPr>
                <w:lock w:val="contentLocked"/>
                <w:tag w:val="goog_rdk_5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Sample Proportion (6.3)</w:t>
                    </w:r>
                  </w:p>
                </w:tc>
              </w:sdtContent>
            </w:sdt>
            <w:sdt>
              <w:sdtPr>
                <w:lock w:val="contentLocked"/>
                <w:tag w:val="goog_rdk_5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6</w:t>
                    </w:r>
                  </w:p>
                </w:tc>
              </w:sdtContent>
            </w:sdt>
            <w:sdt>
              <w:sdtPr>
                <w:lock w:val="contentLocked"/>
                <w:tag w:val="goog_rdk_5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6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6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2</w:t>
                    </w:r>
                  </w:p>
                </w:tc>
              </w:sdtContent>
            </w:sdt>
            <w:sdt>
              <w:sdtPr>
                <w:lock w:val="contentLocked"/>
                <w:tag w:val="goog_rdk_6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Estimation of a Population Mean (7.1)</w:t>
                    </w:r>
                  </w:p>
                  <w:p w:rsidR="00000000" w:rsidDel="00000000" w:rsidP="00000000" w:rsidRDefault="00000000" w:rsidRPr="00000000" w14:paraId="000000B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Small Sample Estimation of a Population Mean (7.2)</w:t>
                    </w:r>
                  </w:p>
                </w:tc>
              </w:sdtContent>
            </w:sdt>
            <w:sdt>
              <w:sdtPr>
                <w:lock w:val="contentLocked"/>
                <w:tag w:val="goog_rdk_6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7</w:t>
                    </w:r>
                  </w:p>
                </w:tc>
              </w:sdtContent>
            </w:sdt>
            <w:sdt>
              <w:sdtPr>
                <w:lock w:val="contentLocked"/>
                <w:tag w:val="goog_rdk_6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50" w:hRule="atLeast"/>
              <w:tblHeader w:val="0"/>
            </w:trPr>
            <w:sdt>
              <w:sdtPr>
                <w:lock w:val="contentLocked"/>
                <w:tag w:val="goog_rdk_6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7</w:t>
                    </w:r>
                  </w:p>
                </w:tc>
              </w:sdtContent>
            </w:sdt>
            <w:sdt>
              <w:sdtPr>
                <w:lock w:val="contentLocked"/>
                <w:tag w:val="goog_rdk_6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Oct. 7</w:t>
                    </w:r>
                  </w:p>
                </w:tc>
              </w:sdtContent>
            </w:sdt>
            <w:sdt>
              <w:sdtPr>
                <w:lock w:val="contentLocked"/>
                <w:tag w:val="goog_rdk_6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Estimation of a Population Proportion (7.3)</w:t>
                    </w:r>
                  </w:p>
                  <w:p w:rsidR="00000000" w:rsidDel="00000000" w:rsidP="00000000" w:rsidRDefault="00000000" w:rsidRPr="00000000" w14:paraId="000000C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Sample Size Considerations (7.4)</w:t>
                    </w:r>
                  </w:p>
                </w:tc>
              </w:sdtContent>
            </w:sdt>
            <w:sdt>
              <w:sdtPr>
                <w:lock w:val="contentLocked"/>
                <w:tag w:val="goog_rdk_6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7</w:t>
                    </w:r>
                  </w:p>
                </w:tc>
              </w:sdtContent>
            </w:sdt>
            <w:sdt>
              <w:sdtPr>
                <w:lock w:val="contentLocked"/>
                <w:tag w:val="goog_rdk_6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2 due</w:t>
                    </w:r>
                  </w:p>
                </w:tc>
              </w:sdtContent>
            </w:sdt>
          </w:tr>
          <w:tr>
            <w:trPr>
              <w:cantSplit w:val="0"/>
              <w:trHeight w:val="990" w:hRule="atLeast"/>
              <w:tblHeader w:val="0"/>
            </w:trPr>
            <w:sdt>
              <w:sdtPr>
                <w:lock w:val="contentLocked"/>
                <w:tag w:val="goog_rdk_7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7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9</w:t>
                    </w:r>
                  </w:p>
                </w:tc>
              </w:sdtContent>
            </w:sdt>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shd w:fill="f3f3f3" w:val="clear"/>
                    <w:tcMar>
                      <w:top w:w="30.0" w:type="dxa"/>
                      <w:left w:w="45.0" w:type="dxa"/>
                      <w:bottom w:w="30.0" w:type="dxa"/>
                      <w:right w:w="45.0" w:type="dxa"/>
                    </w:tcMar>
                    <w:vAlign w:val="bottom"/>
                  </w:tcPr>
                  <w:p w:rsidR="00000000" w:rsidDel="00000000" w:rsidP="00000000" w:rsidRDefault="00000000" w:rsidRPr="00000000" w14:paraId="000000C9">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Elements of Hypothesis Testing (8.1)</w:t>
                      <w:br w:type="textWrapping"/>
                      <w:t xml:space="preserve">Large Sample Tests for a Population Mean (8.2)</w:t>
                    </w:r>
                  </w:p>
                </w:tc>
              </w:sdtContent>
            </w:sdt>
            <w:sdt>
              <w:sdtPr>
                <w:lock w:val="contentLocked"/>
                <w:tag w:val="goog_rdk_7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8</w:t>
                    </w:r>
                  </w:p>
                </w:tc>
              </w:sdtContent>
            </w:sdt>
            <w:sdt>
              <w:sdtPr>
                <w:lock w:val="contentLocked"/>
                <w:tag w:val="goog_rdk_7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7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8</w:t>
                    </w:r>
                  </w:p>
                </w:tc>
              </w:sdtContent>
            </w:sdt>
            <w:sdt>
              <w:sdtPr>
                <w:lock w:val="contentLocked"/>
                <w:tag w:val="goog_rdk_7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Oct. 14</w:t>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CE">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Observed Significance of a Test (8.3)</w:t>
                    </w:r>
                  </w:p>
                  <w:p w:rsidR="00000000" w:rsidDel="00000000" w:rsidP="00000000" w:rsidRDefault="00000000" w:rsidRPr="00000000" w14:paraId="000000CF">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Small Sample Tests for a Population Mean (8.4)</w:t>
                      <w:br w:type="textWrapping"/>
                      <w:t xml:space="preserve">Large Sample Tests for a Population Proportion (8.5)</w:t>
                    </w:r>
                  </w:p>
                </w:tc>
              </w:sdtContent>
            </w:sdt>
            <w:sdt>
              <w:sdtPr>
                <w:lock w:val="contentLocked"/>
                <w:tag w:val="goog_rdk_7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8</w:t>
                    </w:r>
                  </w:p>
                </w:tc>
              </w:sdtContent>
            </w:sdt>
            <w:sdt>
              <w:sdtPr>
                <w:lock w:val="contentLocked"/>
                <w:tag w:val="goog_rdk_7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8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8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16</w:t>
                    </w:r>
                  </w:p>
                </w:tc>
              </w:sdtContent>
            </w:sdt>
            <w:sdt>
              <w:sdtPr>
                <w:lock w:val="contentLocked"/>
                <w:tag w:val="goog_rdk_8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Large, Independent Samples (9.1)</w:t>
                    </w:r>
                  </w:p>
                  <w:p w:rsidR="00000000" w:rsidDel="00000000" w:rsidP="00000000" w:rsidRDefault="00000000" w:rsidRPr="00000000" w14:paraId="000000D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Small, Independent Samples (9.2)</w:t>
                    </w:r>
                  </w:p>
                </w:tc>
              </w:sdtContent>
            </w:sdt>
            <w:sdt>
              <w:sdtPr>
                <w:lock w:val="contentLocked"/>
                <w:tag w:val="goog_rdk_8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9</w:t>
                    </w:r>
                  </w:p>
                </w:tc>
              </w:sdtContent>
            </w:sdt>
            <w:sdt>
              <w:sdtPr>
                <w:lock w:val="contentLocked"/>
                <w:tag w:val="goog_rdk_8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1215" w:hRule="atLeast"/>
              <w:tblHeader w:val="0"/>
            </w:trPr>
            <w:sdt>
              <w:sdtPr>
                <w:lock w:val="contentLocked"/>
                <w:tag w:val="goog_rdk_8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9</w:t>
                    </w:r>
                  </w:p>
                </w:tc>
              </w:sdtContent>
            </w:sdt>
            <w:sdt>
              <w:sdtPr>
                <w:lock w:val="contentLocked"/>
                <w:tag w:val="goog_rdk_8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Oct. 21</w:t>
                    </w:r>
                  </w:p>
                </w:tc>
              </w:sdtContent>
            </w:sdt>
            <w:sdt>
              <w:sdtPr>
                <w:lock w:val="contentLocked"/>
                <w:tag w:val="goog_rdk_8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Paired Samples (9.3)</w:t>
                    </w:r>
                  </w:p>
                  <w:p w:rsidR="00000000" w:rsidDel="00000000" w:rsidP="00000000" w:rsidRDefault="00000000" w:rsidRPr="00000000" w14:paraId="000000D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Proportions (9.4)</w:t>
                    </w:r>
                  </w:p>
                  <w:p w:rsidR="00000000" w:rsidDel="00000000" w:rsidP="00000000" w:rsidRDefault="00000000" w:rsidRPr="00000000" w14:paraId="000000D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Sample Size Considerations (9.5)</w:t>
                    </w:r>
                  </w:p>
                </w:tc>
              </w:sdtContent>
            </w:sdt>
            <w:sdt>
              <w:sdtPr>
                <w:lock w:val="contentLocked"/>
                <w:tag w:val="goog_rdk_8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9</w:t>
                    </w:r>
                  </w:p>
                </w:tc>
              </w:sdtContent>
            </w:sdt>
            <w:sdt>
              <w:sdtPr>
                <w:lock w:val="contentLocked"/>
                <w:tag w:val="goog_rdk_8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3 due</w:t>
                    </w:r>
                  </w:p>
                </w:tc>
              </w:sdtContent>
            </w:sdt>
          </w:tr>
          <w:tr>
            <w:trPr>
              <w:cantSplit w:val="0"/>
              <w:trHeight w:val="750" w:hRule="atLeast"/>
              <w:tblHeader w:val="0"/>
            </w:trPr>
            <w:sdt>
              <w:sdtPr>
                <w:lock w:val="contentLocked"/>
                <w:tag w:val="goog_rdk_9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9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23</w:t>
                    </w:r>
                  </w:p>
                </w:tc>
              </w:sdtContent>
            </w:sdt>
            <w:sdt>
              <w:sdtPr>
                <w:lock w:val="contentLocked"/>
                <w:tag w:val="goog_rdk_9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Linear Relationships Between Variables (10.1)</w:t>
                    </w:r>
                  </w:p>
                  <w:p w:rsidR="00000000" w:rsidDel="00000000" w:rsidP="00000000" w:rsidRDefault="00000000" w:rsidRPr="00000000" w14:paraId="000000E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Linear Correlation Coefficient (10.2)</w:t>
                    </w:r>
                  </w:p>
                </w:tc>
              </w:sdtContent>
            </w:sdt>
            <w:sdt>
              <w:sdtPr>
                <w:lock w:val="contentLocked"/>
                <w:tag w:val="goog_rdk_9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9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50" w:hRule="atLeast"/>
              <w:tblHeader w:val="0"/>
            </w:trPr>
            <w:sdt>
              <w:sdtPr>
                <w:lock w:val="contentLocked"/>
                <w:tag w:val="goog_rdk_9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10</w:t>
                    </w:r>
                  </w:p>
                </w:tc>
              </w:sdtContent>
            </w:sdt>
            <w:sdt>
              <w:sdtPr>
                <w:lock w:val="contentLocked"/>
                <w:tag w:val="goog_rdk_9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Oct. 28</w:t>
                    </w:r>
                  </w:p>
                </w:tc>
              </w:sdtContent>
            </w:sdt>
            <w:sdt>
              <w:sdtPr>
                <w:lock w:val="contentLocked"/>
                <w:tag w:val="goog_rdk_9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Modelling Linear Relationships with Randomness Present (10.3)</w:t>
                    </w:r>
                  </w:p>
                  <w:p w:rsidR="00000000" w:rsidDel="00000000" w:rsidP="00000000" w:rsidRDefault="00000000" w:rsidRPr="00000000" w14:paraId="000000E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Least Squares Regression Line (10.4)</w:t>
                    </w:r>
                  </w:p>
                </w:tc>
              </w:sdtContent>
            </w:sdt>
            <w:sdt>
              <w:sdtPr>
                <w:lock w:val="contentLocked"/>
                <w:tag w:val="goog_rdk_9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9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0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0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30</w:t>
                    </w:r>
                  </w:p>
                </w:tc>
              </w:sdtContent>
            </w:sdt>
            <w:sdt>
              <w:sdtPr>
                <w:lock w:val="contentLocked"/>
                <w:tag w:val="goog_rdk_10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Statistical Inferences About β1 (10.5)</w:t>
                    </w:r>
                  </w:p>
                  <w:p w:rsidR="00000000" w:rsidDel="00000000" w:rsidP="00000000" w:rsidRDefault="00000000" w:rsidRPr="00000000" w14:paraId="000000E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Coefficient of Determination (10.6)</w:t>
                    </w:r>
                  </w:p>
                </w:tc>
              </w:sdtContent>
            </w:sdt>
            <w:sdt>
              <w:sdtPr>
                <w:lock w:val="contentLocked"/>
                <w:tag w:val="goog_rdk_10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10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0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11</w:t>
                    </w:r>
                  </w:p>
                </w:tc>
              </w:sdtContent>
            </w:sdt>
            <w:sdt>
              <w:sdtPr>
                <w:lock w:val="contentLocked"/>
                <w:tag w:val="goog_rdk_10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Nov. 4</w:t>
                    </w:r>
                  </w:p>
                </w:tc>
              </w:sdtContent>
            </w:sdt>
            <w:sdt>
              <w:sdtPr>
                <w:lock w:val="contentLocked"/>
                <w:tag w:val="goog_rdk_10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Estimation and Prediction (10.7)</w:t>
                    </w:r>
                  </w:p>
                  <w:p w:rsidR="00000000" w:rsidDel="00000000" w:rsidP="00000000" w:rsidRDefault="00000000" w:rsidRPr="00000000" w14:paraId="000000F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Complete Example (10.8)</w:t>
                    </w:r>
                  </w:p>
                </w:tc>
              </w:sdtContent>
            </w:sdt>
            <w:sdt>
              <w:sdtPr>
                <w:lock w:val="contentLocked"/>
                <w:tag w:val="goog_rdk_10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10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1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1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Nov. 6</w:t>
                    </w:r>
                  </w:p>
                </w:tc>
              </w:sdtContent>
            </w:sdt>
            <w:sdt>
              <w:sdtPr>
                <w:lock w:val="contentLocked"/>
                <w:tag w:val="goog_rdk_11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Work day on final project and presentation</w:t>
                    </w:r>
                  </w:p>
                </w:tc>
              </w:sdtContent>
            </w:sdt>
            <w:sdt>
              <w:sdtPr>
                <w:lock w:val="contentLocked"/>
                <w:tag w:val="goog_rdk_11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1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50" w:hRule="atLeast"/>
              <w:tblHeader w:val="0"/>
            </w:trPr>
            <w:sdt>
              <w:sdtPr>
                <w:lock w:val="contentLocked"/>
                <w:tag w:val="goog_rdk_11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12</w:t>
                    </w:r>
                  </w:p>
                </w:tc>
              </w:sdtContent>
            </w:sdt>
            <w:sdt>
              <w:sdtPr>
                <w:lock w:val="contentLocked"/>
                <w:tag w:val="goog_rdk_11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Nov. 11</w:t>
                    </w:r>
                  </w:p>
                </w:tc>
              </w:sdtContent>
            </w:sdt>
            <w:sdt>
              <w:sdtPr>
                <w:lock w:val="contentLocked"/>
                <w:tag w:val="goog_rdk_11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Chi-Square Tests for Independence (11.1)</w:t>
                    </w:r>
                  </w:p>
                  <w:p w:rsidR="00000000" w:rsidDel="00000000" w:rsidP="00000000" w:rsidRDefault="00000000" w:rsidRPr="00000000" w14:paraId="000000F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Chi-Square One-Sample Goodness-of-Fit Tests (11.2)</w:t>
                    </w:r>
                  </w:p>
                </w:tc>
              </w:sdtContent>
            </w:sdt>
            <w:sdt>
              <w:sdtPr>
                <w:lock w:val="contentLocked"/>
                <w:tag w:val="goog_rdk_11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11</w:t>
                    </w:r>
                  </w:p>
                </w:tc>
              </w:sdtContent>
            </w:sdt>
            <w:sdt>
              <w:sdtPr>
                <w:lock w:val="contentLocked"/>
                <w:tag w:val="goog_rdk_11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2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2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Nov. 13</w:t>
                    </w:r>
                  </w:p>
                </w:tc>
              </w:sdtContent>
            </w:sdt>
            <w:sdt>
              <w:sdtPr>
                <w:lock w:val="contentLocked"/>
                <w:tag w:val="goog_rdk_12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F-tests for Equality of Two Variances (11.3)</w:t>
                    </w:r>
                  </w:p>
                  <w:p w:rsidR="00000000" w:rsidDel="00000000" w:rsidP="00000000" w:rsidRDefault="00000000" w:rsidRPr="00000000" w14:paraId="0000010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F-Tests in One-Way ANOVA (11.4)</w:t>
                    </w:r>
                  </w:p>
                </w:tc>
              </w:sdtContent>
            </w:sdt>
            <w:sdt>
              <w:sdtPr>
                <w:lock w:val="contentLocked"/>
                <w:tag w:val="goog_rdk_12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11</w:t>
                    </w:r>
                  </w:p>
                </w:tc>
              </w:sdtContent>
            </w:sdt>
            <w:sdt>
              <w:sdtPr>
                <w:lock w:val="contentLocked"/>
                <w:tag w:val="goog_rdk_12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4 due</w:t>
                    </w:r>
                  </w:p>
                </w:tc>
              </w:sdtContent>
            </w:sdt>
          </w:tr>
          <w:tr>
            <w:trPr>
              <w:cantSplit w:val="0"/>
              <w:trHeight w:val="315" w:hRule="atLeast"/>
              <w:tblHeader w:val="0"/>
            </w:trPr>
            <w:sdt>
              <w:sdtPr>
                <w:lock w:val="contentLocked"/>
                <w:tag w:val="goog_rdk_12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13</w:t>
                    </w:r>
                  </w:p>
                </w:tc>
              </w:sdtContent>
            </w:sdt>
            <w:sdt>
              <w:sdtPr>
                <w:lock w:val="contentLocked"/>
                <w:tag w:val="goog_rdk_12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Nov. 18</w:t>
                    </w:r>
                  </w:p>
                </w:tc>
              </w:sdtContent>
            </w:sdt>
            <w:sdt>
              <w:sdtPr>
                <w:lock w:val="contentLocked"/>
                <w:tag w:val="goog_rdk_12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2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2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3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3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Nov. 20</w:t>
                    </w:r>
                  </w:p>
                </w:tc>
              </w:sdtContent>
            </w:sdt>
            <w:sdt>
              <w:sdtPr>
                <w:lock w:val="contentLocked"/>
                <w:tag w:val="goog_rdk_13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3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3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3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14</w:t>
                    </w:r>
                  </w:p>
                </w:tc>
              </w:sdtContent>
            </w:sdt>
            <w:sdt>
              <w:sdtPr>
                <w:lock w:val="contentLocked"/>
                <w:tag w:val="goog_rdk_13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Nov. 25</w:t>
                    </w:r>
                  </w:p>
                </w:tc>
              </w:sdtContent>
            </w:sdt>
            <w:sdt>
              <w:sdtPr>
                <w:lock w:val="contentLocked"/>
                <w:tag w:val="goog_rdk_13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3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3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4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(Day before break)</w:t>
                    </w:r>
                  </w:p>
                </w:tc>
              </w:sdtContent>
            </w:sdt>
            <w:sdt>
              <w:sdtPr>
                <w:lock w:val="contentLocked"/>
                <w:tag w:val="goog_rdk_14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Nov. 27</w:t>
                    </w:r>
                  </w:p>
                </w:tc>
              </w:sdtContent>
            </w:sdt>
            <w:sdt>
              <w:sdtPr>
                <w:lock w:val="contentLocked"/>
                <w:tag w:val="goog_rdk_14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Work day, optional attendance</w:t>
                    </w:r>
                  </w:p>
                </w:tc>
              </w:sdtContent>
            </w:sdt>
            <w:sdt>
              <w:sdtPr>
                <w:lock w:val="contentLocked"/>
                <w:tag w:val="goog_rdk_14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4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4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15</w:t>
                    </w:r>
                  </w:p>
                </w:tc>
              </w:sdtContent>
            </w:sdt>
            <w:sdt>
              <w:sdtPr>
                <w:lock w:val="contentLocked"/>
                <w:tag w:val="goog_rdk_14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Dec. 2</w:t>
                    </w:r>
                  </w:p>
                </w:tc>
              </w:sdtContent>
            </w:sdt>
            <w:sdt>
              <w:sdtPr>
                <w:lock w:val="contentLocked"/>
                <w:tag w:val="goog_rdk_14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4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4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5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5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Dec. 4</w:t>
                    </w:r>
                  </w:p>
                </w:tc>
              </w:sdtContent>
            </w:sdt>
            <w:sdt>
              <w:sdtPr>
                <w:lock w:val="contentLocked"/>
                <w:tag w:val="goog_rdk_15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5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5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55"/>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 Report due</w:t>
                    </w:r>
                  </w:p>
                </w:tc>
              </w:sdtContent>
            </w:sdt>
            <w:sdt>
              <w:sdtPr>
                <w:lock w:val="contentLocked"/>
                <w:tag w:val="goog_rdk_156"/>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Thurs, Dec. 12</w:t>
                    </w:r>
                  </w:p>
                </w:tc>
              </w:sdtContent>
            </w:sdt>
            <w:sdt>
              <w:sdtPr>
                <w:lock w:val="contentLocked"/>
                <w:tag w:val="goog_rdk_157"/>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 class</w:t>
                    </w:r>
                  </w:p>
                </w:tc>
              </w:sdtContent>
            </w:sdt>
            <w:sdt>
              <w:sdtPr>
                <w:lock w:val="contentLocked"/>
                <w:tag w:val="goog_rdk_158"/>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59"/>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Georgia" w:cs="Georgia" w:eastAsia="Georgia" w:hAnsi="Georgia"/>
                        <w:sz w:val="20"/>
                        <w:szCs w:val="20"/>
                      </w:rPr>
                    </w:pPr>
                    <w:r w:rsidDel="00000000" w:rsidR="00000000" w:rsidRPr="00000000">
                      <w:rPr>
                        <w:rtl w:val="0"/>
                      </w:rPr>
                    </w:r>
                  </w:p>
                </w:tc>
              </w:sdtContent>
            </w:sdt>
          </w:tr>
        </w:tbl>
      </w:sdtContent>
    </w:sdt>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before="200" w:lineRule="auto"/>
        <w:rPr/>
      </w:pPr>
      <w:bookmarkStart w:colFirst="0" w:colLast="0" w:name="_heading=h.z337ya" w:id="22"/>
      <w:bookmarkEnd w:id="22"/>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jc w:val="center"/>
      <w:rPr/>
    </w:pPr>
    <w:r w:rsidDel="00000000" w:rsidR="00000000" w:rsidRPr="00000000">
      <w:rPr>
        <w:rtl w:val="0"/>
      </w:rPr>
      <w:t xml:space="preserve">University Curriculum and Policies Committee (UCaP), App 1.6.2021, Rev 02.08.2024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DB526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94F80"/>
    <w:pPr>
      <w:tabs>
        <w:tab w:val="center" w:pos="4680"/>
        <w:tab w:val="right" w:pos="9360"/>
      </w:tabs>
      <w:spacing w:line="240" w:lineRule="auto"/>
    </w:pPr>
  </w:style>
  <w:style w:type="character" w:styleId="HeaderChar" w:customStyle="1">
    <w:name w:val="Header Char"/>
    <w:basedOn w:val="DefaultParagraphFont"/>
    <w:link w:val="Header"/>
    <w:uiPriority w:val="99"/>
    <w:rsid w:val="00494F80"/>
  </w:style>
  <w:style w:type="paragraph" w:styleId="Footer">
    <w:name w:val="footer"/>
    <w:basedOn w:val="Normal"/>
    <w:link w:val="FooterChar"/>
    <w:uiPriority w:val="99"/>
    <w:unhideWhenUsed w:val="1"/>
    <w:rsid w:val="00494F80"/>
    <w:pPr>
      <w:tabs>
        <w:tab w:val="center" w:pos="4680"/>
        <w:tab w:val="right" w:pos="9360"/>
      </w:tabs>
      <w:spacing w:line="240" w:lineRule="auto"/>
    </w:pPr>
  </w:style>
  <w:style w:type="character" w:styleId="FooterChar" w:customStyle="1">
    <w:name w:val="Footer Char"/>
    <w:basedOn w:val="DefaultParagraphFont"/>
    <w:link w:val="Footer"/>
    <w:uiPriority w:val="99"/>
    <w:rsid w:val="00494F80"/>
  </w:style>
  <w:style w:type="paragraph" w:styleId="ListParagraph">
    <w:name w:val="List Paragraph"/>
    <w:basedOn w:val="Normal"/>
    <w:uiPriority w:val="34"/>
    <w:qFormat w:val="1"/>
    <w:rsid w:val="00DB654B"/>
    <w:pPr>
      <w:ind w:left="720"/>
      <w:contextualSpacing w:val="1"/>
    </w:pPr>
  </w:style>
  <w:style w:type="character" w:styleId="CommentReference">
    <w:name w:val="annotation reference"/>
    <w:basedOn w:val="DefaultParagraphFont"/>
    <w:uiPriority w:val="99"/>
    <w:semiHidden w:val="1"/>
    <w:unhideWhenUsed w:val="1"/>
    <w:rsid w:val="00AA52E8"/>
    <w:rPr>
      <w:sz w:val="16"/>
      <w:szCs w:val="16"/>
    </w:rPr>
  </w:style>
  <w:style w:type="paragraph" w:styleId="CommentText">
    <w:name w:val="annotation text"/>
    <w:basedOn w:val="Normal"/>
    <w:link w:val="CommentTextChar"/>
    <w:uiPriority w:val="99"/>
    <w:unhideWhenUsed w:val="1"/>
    <w:rsid w:val="00AA52E8"/>
    <w:pPr>
      <w:spacing w:line="240" w:lineRule="auto"/>
    </w:pPr>
    <w:rPr>
      <w:sz w:val="20"/>
      <w:szCs w:val="20"/>
    </w:rPr>
  </w:style>
  <w:style w:type="character" w:styleId="CommentTextChar" w:customStyle="1">
    <w:name w:val="Comment Text Char"/>
    <w:basedOn w:val="DefaultParagraphFont"/>
    <w:link w:val="CommentText"/>
    <w:uiPriority w:val="99"/>
    <w:rsid w:val="00AA52E8"/>
    <w:rPr>
      <w:sz w:val="20"/>
      <w:szCs w:val="20"/>
    </w:rPr>
  </w:style>
  <w:style w:type="paragraph" w:styleId="CommentSubject">
    <w:name w:val="annotation subject"/>
    <w:basedOn w:val="CommentText"/>
    <w:next w:val="CommentText"/>
    <w:link w:val="CommentSubjectChar"/>
    <w:uiPriority w:val="99"/>
    <w:semiHidden w:val="1"/>
    <w:unhideWhenUsed w:val="1"/>
    <w:rsid w:val="00AA52E8"/>
    <w:rPr>
      <w:b w:val="1"/>
      <w:bCs w:val="1"/>
    </w:rPr>
  </w:style>
  <w:style w:type="character" w:styleId="CommentSubjectChar" w:customStyle="1">
    <w:name w:val="Comment Subject Char"/>
    <w:basedOn w:val="CommentTextChar"/>
    <w:link w:val="CommentSubject"/>
    <w:uiPriority w:val="99"/>
    <w:semiHidden w:val="1"/>
    <w:rsid w:val="00AA52E8"/>
    <w:rPr>
      <w:b w:val="1"/>
      <w:bCs w:val="1"/>
      <w:sz w:val="20"/>
      <w:szCs w:val="20"/>
    </w:rPr>
  </w:style>
  <w:style w:type="character" w:styleId="Hyperlink">
    <w:name w:val="Hyperlink"/>
    <w:basedOn w:val="DefaultParagraphFont"/>
    <w:uiPriority w:val="99"/>
    <w:unhideWhenUsed w:val="1"/>
    <w:rsid w:val="00AC6AED"/>
    <w:rPr>
      <w:color w:val="0000ff" w:themeColor="hyperlink"/>
      <w:u w:val="single"/>
    </w:rPr>
  </w:style>
  <w:style w:type="character" w:styleId="UnresolvedMention">
    <w:name w:val="Unresolved Mention"/>
    <w:basedOn w:val="DefaultParagraphFont"/>
    <w:uiPriority w:val="99"/>
    <w:semiHidden w:val="1"/>
    <w:unhideWhenUsed w:val="1"/>
    <w:rsid w:val="00AC6AED"/>
    <w:rPr>
      <w:color w:val="605e5c"/>
      <w:shd w:color="auto" w:fill="e1dfdd" w:val="clear"/>
    </w:rPr>
  </w:style>
  <w:style w:type="paragraph" w:styleId="NormalWeb">
    <w:name w:val="Normal (Web)"/>
    <w:basedOn w:val="Normal"/>
    <w:uiPriority w:val="99"/>
    <w:unhideWhenUsed w:val="1"/>
    <w:rsid w:val="001D7F65"/>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tkate.edu/about/inclusive-excellence" TargetMode="External"/><Relationship Id="rId22" Type="http://schemas.openxmlformats.org/officeDocument/2006/relationships/hyperlink" Target="https://www.stkate.edu/life/student-assistance/tutoring/disability-resources" TargetMode="External"/><Relationship Id="rId21" Type="http://schemas.openxmlformats.org/officeDocument/2006/relationships/hyperlink" Target="https://www.stkate.edu/about/inclusive-excellence/ie-student-resources" TargetMode="External"/><Relationship Id="rId24" Type="http://schemas.openxmlformats.org/officeDocument/2006/relationships/header" Target="header2.xml"/><Relationship Id="rId23" Type="http://schemas.openxmlformats.org/officeDocument/2006/relationships/hyperlink" Target="mailto:erkula@stkat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eet.google.com/kpu-vhkc-gha" TargetMode="External"/><Relationship Id="rId26" Type="http://schemas.openxmlformats.org/officeDocument/2006/relationships/header" Target="header1.xml"/><Relationship Id="rId25" Type="http://schemas.openxmlformats.org/officeDocument/2006/relationships/header" Target="header3.xml"/><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erkula@stkate.edu" TargetMode="External"/><Relationship Id="rId11" Type="http://schemas.openxmlformats.org/officeDocument/2006/relationships/hyperlink" Target="https://students.flatworldknowledge.com/course/2609292" TargetMode="External"/><Relationship Id="rId10" Type="http://schemas.openxmlformats.org/officeDocument/2006/relationships/hyperlink" Target="mailto:zjmckillip841@stkate.edu" TargetMode="External"/><Relationship Id="rId13" Type="http://schemas.openxmlformats.org/officeDocument/2006/relationships/hyperlink" Target="https://stkate.service-now.com/sp?id=sc_cat_item&amp;sys_id=eb5ff135db452b80f7c00252ba961979" TargetMode="External"/><Relationship Id="rId12" Type="http://schemas.openxmlformats.org/officeDocument/2006/relationships/hyperlink" Target="https://www.stkate.edu/admission-and-aid/accepted-students/mcglynn-center" TargetMode="External"/><Relationship Id="rId15" Type="http://schemas.openxmlformats.org/officeDocument/2006/relationships/hyperlink" Target="https://docs.google.com/document/d/1Qt_XUb0KCI5C2nV9-SznRQmah7QnkQqY2nH6eFvkbKw/edit" TargetMode="External"/><Relationship Id="rId14" Type="http://schemas.openxmlformats.org/officeDocument/2006/relationships/hyperlink" Target="https://libguides.stkate.edu/c.php?g=1330842&amp;p=9800179" TargetMode="External"/><Relationship Id="rId17" Type="http://schemas.openxmlformats.org/officeDocument/2006/relationships/hyperlink" Target="https://www.stkate.edu/life/student-assistance/tutoring/disability-resources" TargetMode="External"/><Relationship Id="rId16" Type="http://schemas.openxmlformats.org/officeDocument/2006/relationships/hyperlink" Target="https://stkate.starfishsolutions.com/starfish-ops/instructor/serviceCatalog.html#/" TargetMode="External"/><Relationship Id="rId19" Type="http://schemas.openxmlformats.org/officeDocument/2006/relationships/hyperlink" Target="https://catalog.stkate.edu/policies/" TargetMode="External"/><Relationship Id="rId18" Type="http://schemas.openxmlformats.org/officeDocument/2006/relationships/hyperlink" Target="https://catalog.stkate.edu/policies/stu-acad/grad/attendance/religious-holid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DC6awgBerPrwxktagNKLXWa6Rg==">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2024-08-21T19:05:00Z</dcterms:created>
  <dc:creator>Valerie Barbaro</dc:creator>
</cp:coreProperties>
</file>