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6E" w:rsidRPr="000B77B1" w:rsidRDefault="00B6666D" w:rsidP="000B77B1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Times New Roman" w:hAnsi="Times New Roman" w:cs="Times New Roman"/>
          <w:b/>
        </w:rPr>
      </w:pPr>
      <w:r w:rsidRPr="000B77B1">
        <w:rPr>
          <w:rFonts w:ascii="Times New Roman" w:hAnsi="Times New Roman" w:cs="Times New Roman"/>
          <w:b/>
        </w:rPr>
        <w:t xml:space="preserve">Table S1. </w:t>
      </w:r>
      <w:r w:rsidR="000B77B1" w:rsidRPr="000B77B1">
        <w:rPr>
          <w:rFonts w:ascii="Times New Roman" w:hAnsi="Times New Roman" w:cs="Times New Roman"/>
          <w:b/>
        </w:rPr>
        <w:t xml:space="preserve">All published microarray datasets from </w:t>
      </w:r>
      <w:proofErr w:type="spellStart"/>
      <w:r w:rsidR="000B77B1" w:rsidRPr="000B77B1">
        <w:rPr>
          <w:rFonts w:ascii="Times New Roman" w:hAnsi="Times New Roman" w:cs="Times New Roman"/>
          <w:b/>
        </w:rPr>
        <w:t>Affymetrix</w:t>
      </w:r>
      <w:proofErr w:type="spellEnd"/>
      <w:r w:rsidR="000B77B1" w:rsidRPr="000B77B1">
        <w:rPr>
          <w:rFonts w:ascii="Times New Roman" w:hAnsi="Times New Roman" w:cs="Times New Roman"/>
          <w:b/>
        </w:rPr>
        <w:t xml:space="preserve"> </w:t>
      </w:r>
      <w:r w:rsidR="000B77B1" w:rsidRPr="000B77B1">
        <w:rPr>
          <w:rFonts w:ascii="Times New Roman" w:hAnsi="Times New Roman" w:cs="Times New Roman"/>
          <w:b/>
          <w:i/>
        </w:rPr>
        <w:t xml:space="preserve">C. </w:t>
      </w:r>
      <w:proofErr w:type="spellStart"/>
      <w:r w:rsidR="000B77B1" w:rsidRPr="000B77B1">
        <w:rPr>
          <w:rFonts w:ascii="Times New Roman" w:hAnsi="Times New Roman" w:cs="Times New Roman"/>
          <w:b/>
          <w:i/>
        </w:rPr>
        <w:t>elegans</w:t>
      </w:r>
      <w:proofErr w:type="spellEnd"/>
      <w:r w:rsidR="000B77B1" w:rsidRPr="000B77B1">
        <w:rPr>
          <w:rFonts w:ascii="Times New Roman" w:hAnsi="Times New Roman" w:cs="Times New Roman"/>
          <w:b/>
        </w:rPr>
        <w:t xml:space="preserve"> Genome Array (GPL200) in GEO database</w:t>
      </w:r>
      <w:r w:rsidR="008C11E0">
        <w:rPr>
          <w:rFonts w:ascii="Times New Roman" w:hAnsi="Times New Roman" w:cs="Times New Roman" w:hint="eastAsia"/>
          <w:b/>
        </w:rPr>
        <w:t>, sorted by release date</w:t>
      </w:r>
    </w:p>
    <w:tbl>
      <w:tblPr>
        <w:tblW w:w="13976" w:type="dxa"/>
        <w:jc w:val="center"/>
        <w:tblBorders>
          <w:top w:val="single" w:sz="8" w:space="0" w:color="auto"/>
          <w:left w:val="dotted" w:sz="8" w:space="0" w:color="DDDDDD"/>
          <w:bottom w:val="single" w:sz="8" w:space="0" w:color="auto"/>
          <w:right w:val="dotted" w:sz="8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905"/>
        <w:gridCol w:w="3359"/>
        <w:gridCol w:w="2898"/>
        <w:gridCol w:w="1984"/>
        <w:gridCol w:w="875"/>
        <w:gridCol w:w="2031"/>
        <w:gridCol w:w="1280"/>
      </w:tblGrid>
      <w:tr w:rsidR="009A467B" w:rsidRPr="009A467B" w:rsidTr="00AB33BD">
        <w:trPr>
          <w:jc w:val="center"/>
        </w:trPr>
        <w:tc>
          <w:tcPr>
            <w:tcW w:w="64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A467B" w:rsidRPr="009A467B" w:rsidRDefault="009A467B" w:rsidP="009A46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No.</w:t>
            </w:r>
          </w:p>
        </w:tc>
        <w:tc>
          <w:tcPr>
            <w:tcW w:w="90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9A467B" w:rsidRPr="009A467B" w:rsidRDefault="009A467B" w:rsidP="009A46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b/>
                <w:kern w:val="0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b/>
                <w:kern w:val="0"/>
                <w:szCs w:val="18"/>
              </w:rPr>
              <w:t>Accession</w:t>
            </w:r>
          </w:p>
        </w:tc>
        <w:tc>
          <w:tcPr>
            <w:tcW w:w="335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A467B" w:rsidRPr="009A467B" w:rsidRDefault="009A467B" w:rsidP="009A46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b/>
                <w:kern w:val="0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b/>
                <w:kern w:val="0"/>
                <w:szCs w:val="18"/>
              </w:rPr>
              <w:t>Title</w:t>
            </w:r>
          </w:p>
        </w:tc>
        <w:tc>
          <w:tcPr>
            <w:tcW w:w="2898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A467B" w:rsidRPr="009A467B" w:rsidRDefault="009A467B" w:rsidP="008E31CA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b/>
                <w:kern w:val="0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b/>
                <w:kern w:val="0"/>
                <w:szCs w:val="18"/>
              </w:rPr>
              <w:t>Series type(s)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A467B" w:rsidRPr="009A467B" w:rsidRDefault="009A467B" w:rsidP="006B69FA">
            <w:pPr>
              <w:jc w:val="center"/>
              <w:rPr>
                <w:rFonts w:ascii="Times New Roman" w:eastAsia="宋体" w:hAnsi="Times New Roman" w:cs="Times New Roman"/>
                <w:b/>
                <w:i/>
                <w:iCs/>
                <w:kern w:val="0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b/>
                <w:i/>
                <w:iCs/>
                <w:kern w:val="0"/>
                <w:szCs w:val="18"/>
              </w:rPr>
              <w:t>Organism(s)</w:t>
            </w:r>
          </w:p>
        </w:tc>
        <w:tc>
          <w:tcPr>
            <w:tcW w:w="87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A467B" w:rsidRPr="009A467B" w:rsidRDefault="009A467B" w:rsidP="009A46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b/>
                <w:kern w:val="0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b/>
                <w:kern w:val="0"/>
                <w:szCs w:val="18"/>
              </w:rPr>
              <w:t>Samples</w:t>
            </w:r>
          </w:p>
        </w:tc>
        <w:tc>
          <w:tcPr>
            <w:tcW w:w="2031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A467B" w:rsidRPr="009A467B" w:rsidRDefault="009A467B" w:rsidP="009A46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b/>
                <w:kern w:val="0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b/>
                <w:kern w:val="0"/>
                <w:szCs w:val="18"/>
              </w:rPr>
              <w:t>Supplementary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A467B" w:rsidRPr="009A467B" w:rsidRDefault="008C11E0" w:rsidP="009A46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b/>
                <w:kern w:val="0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18"/>
              </w:rPr>
              <w:t>Release dat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Cs w:val="18"/>
              </w:rPr>
              <w:t>e</w:t>
            </w:r>
            <w:bookmarkStart w:id="0" w:name="_GoBack"/>
            <w:bookmarkEnd w:id="0"/>
          </w:p>
        </w:tc>
      </w:tr>
      <w:tr w:rsidR="009A467B" w:rsidRPr="009A467B" w:rsidTr="00AB33BD">
        <w:trPr>
          <w:jc w:val="center"/>
        </w:trPr>
        <w:tc>
          <w:tcPr>
            <w:tcW w:w="644" w:type="dxa"/>
            <w:tcBorders>
              <w:top w:val="single" w:sz="8" w:space="0" w:color="auto"/>
              <w:left w:val="nil"/>
              <w:bottom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5" w:type="dxa"/>
            <w:tcBorders>
              <w:top w:val="single" w:sz="8" w:space="0" w:color="auto"/>
              <w:bottom w:val="nil"/>
            </w:tcBorders>
            <w:shd w:val="clear" w:color="auto" w:fill="EAF1DD" w:themeFill="accent3" w:themeFillTint="33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GSE1762</w:t>
            </w:r>
          </w:p>
        </w:tc>
        <w:tc>
          <w:tcPr>
            <w:tcW w:w="3359" w:type="dxa"/>
            <w:tcBorders>
              <w:top w:val="single" w:sz="8" w:space="0" w:color="auto"/>
              <w:bottom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730DC3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daf2 mutant adults</w:t>
            </w:r>
          </w:p>
        </w:tc>
        <w:tc>
          <w:tcPr>
            <w:tcW w:w="2898" w:type="dxa"/>
            <w:tcBorders>
              <w:top w:val="single" w:sz="8" w:space="0" w:color="auto"/>
              <w:bottom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single" w:sz="8" w:space="0" w:color="auto"/>
              <w:bottom w:val="nil"/>
            </w:tcBorders>
            <w:shd w:val="clear" w:color="auto" w:fill="EAF1DD" w:themeFill="accent3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single" w:sz="8" w:space="0" w:color="auto"/>
              <w:bottom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20</w:t>
            </w:r>
          </w:p>
        </w:tc>
        <w:tc>
          <w:tcPr>
            <w:tcW w:w="2031" w:type="dxa"/>
            <w:tcBorders>
              <w:top w:val="single" w:sz="8" w:space="0" w:color="auto"/>
              <w:bottom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8" w:space="0" w:color="auto"/>
              <w:bottom w:val="nil"/>
              <w:right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Sep 14, 2004</w:t>
            </w:r>
          </w:p>
        </w:tc>
      </w:tr>
      <w:tr w:rsidR="009A467B" w:rsidRPr="009A467B" w:rsidTr="00AB33BD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GSE2180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730DC3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embryonic </w:t>
            </w:r>
            <w:proofErr w:type="spellStart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timecourse</w:t>
            </w:r>
            <w:proofErr w:type="spellEnd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in </w:t>
            </w:r>
            <w:proofErr w:type="spellStart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wt</w:t>
            </w:r>
            <w:proofErr w:type="spellEnd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and mutant embryos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CB019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123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EXP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Apr 01, 2005</w:t>
            </w:r>
          </w:p>
        </w:tc>
      </w:tr>
      <w:tr w:rsidR="00143AFC" w:rsidRPr="009A467B" w:rsidTr="00143AFC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GSE2862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Twist Heat Shock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CB019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EAF1DD" w:themeFill="accent3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Jan 01, 2006</w:t>
            </w:r>
          </w:p>
        </w:tc>
      </w:tr>
      <w:tr w:rsidR="009A467B" w:rsidRPr="009A467B" w:rsidTr="00143AFC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GSE2210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Microarray-assisted Cloning of Mutants: Expression Profiling of tom-1 and unc-43</w:t>
            </w:r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CB019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Jan 02, 2006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GSE6563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Analysis of expression of genes regulated by DAF-19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CB019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Dec 21, 2006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GSE5793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730DC3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gene expression in response to the pathogenic P. aeruginosa strain PA14.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CB019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18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08, 2007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GSE5801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Genes regulated by PMK-1 and DAF-16 in a daf-2(e1368) background.</w:t>
            </w:r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08, 2007</w:t>
            </w:r>
          </w:p>
        </w:tc>
      </w:tr>
      <w:tr w:rsidR="00A01417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GSE7354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Regulation of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presenilin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genes (rogae-affy-c.ele-431660)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23, 2007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GSE6547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Developmental transcriptome profiling of the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pocket protein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ortholog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, lin-35</w:t>
            </w:r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18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Apr 27, 2007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GSE4766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Decline of Nucleotide Excision Repair Capacity in Aged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TXT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May 16, 2007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GSE8159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A gene expression fingerprint of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embryonic motor neurons.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7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EXP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18, 2007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GSE8004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Cell-specific microarray profiling of the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nervous system.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24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 EXP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25, 2007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GSE8462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The embryonic muscle transcriptome of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13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EXP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Jul 13, 2007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GSE8659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Whole genome microarray analysis of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rrf-3 and eri-1 mutants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Oct 19, 2007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GSE9301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SKN-1-dependent oxidative stress response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11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Nov 01, 2007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GSE9485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cRNA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amplification methods enhance microarray identification of transcripts expressed in the nervous system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Nov 01, 2007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GSE8231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The embryonic muscle transcriptome of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Nov 08, 2007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GSE9665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Pairing competitive and topologically distinct regulatory modules enhances patterned gene expression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74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01, 2008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GSE9896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wildtype and gas-1 mitochondrial mutant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10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14, 2008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GSE9897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2 wildtype and 8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ETC mutants</w:t>
            </w:r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10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14, 2008</w:t>
            </w:r>
          </w:p>
        </w:tc>
      </w:tr>
      <w:tr w:rsidR="00BE7453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F80E1C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0E1C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F80E1C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GSE9967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Expre</w:t>
            </w:r>
            <w:r w:rsidR="00F80E1C"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ssion data from wildtype and </w:t>
            </w:r>
            <w:r w:rsidR="00F80E1C" w:rsidRPr="00F80E1C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C.</w:t>
            </w:r>
            <w:r w:rsidR="00F80E1C" w:rsidRPr="00F80E1C">
              <w:rPr>
                <w:rFonts w:ascii="Times New Roman" w:eastAsia="宋体" w:hAnsi="Times New Roman" w:cs="Times New Roman" w:hint="eastAsia"/>
                <w:i/>
                <w:kern w:val="0"/>
                <w:sz w:val="18"/>
                <w:szCs w:val="18"/>
              </w:rPr>
              <w:t xml:space="preserve"> </w:t>
            </w:r>
            <w:proofErr w:type="spellStart"/>
            <w:r w:rsidRPr="00F80E1C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</w:t>
            </w:r>
            <w:r w:rsidR="00F80E1C" w:rsidRPr="00F80E1C">
              <w:rPr>
                <w:rFonts w:ascii="Times New Roman" w:eastAsia="宋体" w:hAnsi="Times New Roman" w:cs="Times New Roman" w:hint="eastAsia"/>
                <w:i/>
                <w:kern w:val="0"/>
                <w:sz w:val="18"/>
                <w:szCs w:val="18"/>
              </w:rPr>
              <w:t>s</w:t>
            </w:r>
            <w:proofErr w:type="spellEnd"/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mutants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20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14, 2008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GSE9246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Transcriptome profiling of slr-2, </w:t>
            </w:r>
            <w:r w:rsidRPr="00F80E1C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C.</w:t>
            </w:r>
            <w:r w:rsidR="00F80E1C">
              <w:rPr>
                <w:rFonts w:ascii="Times New Roman" w:eastAsia="宋体" w:hAnsi="Times New Roman" w:cs="Times New Roman" w:hint="eastAsia"/>
                <w:i/>
                <w:kern w:val="0"/>
                <w:sz w:val="18"/>
                <w:szCs w:val="18"/>
              </w:rPr>
              <w:t xml:space="preserve"> </w:t>
            </w:r>
            <w:proofErr w:type="spellStart"/>
            <w:r w:rsidRPr="00F80E1C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C2H2 Zn-finger</w:t>
            </w:r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30, 2008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GSE8696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Heme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homeostasis is regulated by the </w:t>
            </w: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conserved and concerted functions of HRG-1 proteins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13, 2008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24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GSE13258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RNA interference and retinoblastoma related genes are required for repression of endogenous siRNA targets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15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Dec 01, 2008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GSE9682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Dietary restriction in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24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Dec 15, 2008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GSE11055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Temporal expression analysis of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larvae hatching in the presence and absence of food.</w:t>
            </w:r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18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 EXP TXT XLS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27, 2009</w:t>
            </w:r>
          </w:p>
        </w:tc>
      </w:tr>
      <w:tr w:rsidR="00BE7453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F80E1C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0E1C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F80E1C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GSE14009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Nutritional control of gene expression during </w:t>
            </w:r>
            <w:r w:rsidR="00730DC3" w:rsidRPr="00F80E1C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F80E1C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L1 arrest and recovery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Genome binding/occupancy profiling by high throughput sequencing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32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 EXP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27, 2009</w:t>
            </w:r>
          </w:p>
        </w:tc>
      </w:tr>
      <w:tr w:rsidR="00A01417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GSE14932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Ecotoxicity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of silver nanoparticles on the soil nematode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using functional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ecotoxicogenomics</w:t>
            </w:r>
            <w:proofErr w:type="spellEnd"/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28, 2009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GSE15016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Ecotoxicogenomic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analysis on the soil nematode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exposed to BPA, DEHP and NP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28, 2009</w:t>
            </w:r>
          </w:p>
        </w:tc>
      </w:tr>
      <w:tr w:rsidR="00BE7453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F80E1C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0E1C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F80E1C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GSE14640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A </w:t>
            </w:r>
            <w:proofErr w:type="spellStart"/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condensin</w:t>
            </w:r>
            <w:proofErr w:type="spellEnd"/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-like dosage compensation complex acts at a distance to control expression throughout the genome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Genome binding/occupancy profiling by genome tiling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42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GFF PAIR PDF TXT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01, 2009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GSE14649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DCC binding and function (Expression Analysis)</w:t>
            </w:r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26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01, 2009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GSE10787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Low-intensity microwave irradiation does </w:t>
            </w: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 xml:space="preserve">not substantially alter gene expression in late larval and adult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14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 EXP RPT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12, 2009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33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GSE12298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as a Genomic Model for Toxicology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36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03, 2009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GSE16753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730DC3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fer-1 mutant gene expression profile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25, 2009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GSE16915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Bio-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electrospraying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the nematode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Jul 02, 2009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GSE15762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Comparison of gene expression between wild type (N2) and hlh-30(tm1978) mutant worms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Jul 24, 2009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GSE15527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Regulation of genes affecting body size and innate immunity by the DBL-1/BMP-like pathway in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11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Jul 28, 2009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GSE15159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Transcriptomic response of young adult N2, xpa1, and glp1 nematodes 3h after exposure to 50 J/m2 UVC radiation at 25°C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24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Oct 19, 2009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GSE19138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Comprehensive discovery of endogenous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Argonaute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binding sites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Nov 24, 2009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GSE19310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wild type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and 5 osmotic stress resistant mutants exposed to hyper/isotonic environments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30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Dec 04, 2009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GSE18130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from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L1 animals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Jan 01, 2010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GSE18131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from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L4 animals</w:t>
            </w:r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Jan 01, 2010</w:t>
            </w:r>
          </w:p>
        </w:tc>
      </w:tr>
      <w:tr w:rsidR="00BE7453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F80E1C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0E1C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F80E1C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GSE18132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Dynamic O-</w:t>
            </w:r>
            <w:proofErr w:type="spellStart"/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GlcNAc</w:t>
            </w:r>
            <w:proofErr w:type="spellEnd"/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cycling at promoters of </w:t>
            </w:r>
            <w:r w:rsidR="00730DC3" w:rsidRPr="00F80E1C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lastRenderedPageBreak/>
              <w:t xml:space="preserve">C. </w:t>
            </w:r>
            <w:proofErr w:type="spellStart"/>
            <w:r w:rsidR="00730DC3" w:rsidRPr="00F80E1C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genes regulating Longevity, Stress, and Immunity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Expression profiling by array</w:t>
            </w:r>
          </w:p>
          <w:p w:rsidR="008E31CA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  <w:bdr w:val="none" w:sz="0" w:space="0" w:color="auto" w:frame="1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Genome binding/occupancy profiling by genome tiling array</w:t>
            </w:r>
          </w:p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Other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72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BAR BED CEL CHP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80E1C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Jan 01, 2010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44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GSE19922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RIP-chip analysis of the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PUF protein FBF</w:t>
            </w:r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A438B5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Jan 27, 2010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GSE20053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730DC3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gene expression in response to Y. </w:t>
            </w:r>
            <w:proofErr w:type="spellStart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pestis</w:t>
            </w:r>
            <w:proofErr w:type="spellEnd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KIM5 infection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05, 2010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GSE16050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The microRNA miR-124 controls gene expression in the sensory nervous system of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22, 2010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GSE16405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Transcriptional changes in the absence of nth-1, xpa-1 and nth-1;xpa-1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Apr 12, 2010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GSE21467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Loss of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UNG-1 uracil-DNA glycosylase affects apoptosis in response to DNA damaging agents.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F80E1C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May 26, 2010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GSE18157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Gene expression underlying the effects of biotin deficiency in rat liver, worms and yeast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765E9" w:rsidRDefault="00655283" w:rsidP="00F80E1C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i/>
                <w:iCs/>
                <w:kern w:val="0"/>
                <w:sz w:val="16"/>
                <w:szCs w:val="18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6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6"/>
                <w:szCs w:val="18"/>
                <w:bdr w:val="none" w:sz="0" w:space="0" w:color="auto" w:frame="1"/>
              </w:rPr>
              <w:t>elegans</w:t>
            </w:r>
            <w:proofErr w:type="spellEnd"/>
          </w:p>
          <w:p w:rsidR="00F80E1C" w:rsidRPr="00F765E9" w:rsidRDefault="009A467B" w:rsidP="00F80E1C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i/>
                <w:iCs/>
                <w:kern w:val="0"/>
                <w:sz w:val="16"/>
                <w:szCs w:val="18"/>
              </w:rPr>
            </w:pPr>
            <w:proofErr w:type="spellStart"/>
            <w:r w:rsidRPr="00F765E9">
              <w:rPr>
                <w:rFonts w:ascii="Times New Roman" w:eastAsia="宋体" w:hAnsi="Times New Roman" w:cs="Times New Roman"/>
                <w:i/>
                <w:iCs/>
                <w:kern w:val="0"/>
                <w:sz w:val="16"/>
                <w:szCs w:val="18"/>
                <w:bdr w:val="none" w:sz="0" w:space="0" w:color="auto" w:frame="1"/>
              </w:rPr>
              <w:t>Rattus</w:t>
            </w:r>
            <w:proofErr w:type="spellEnd"/>
            <w:r w:rsidRPr="00F765E9">
              <w:rPr>
                <w:rFonts w:ascii="Times New Roman" w:eastAsia="宋体" w:hAnsi="Times New Roman" w:cs="Times New Roman"/>
                <w:i/>
                <w:iCs/>
                <w:kern w:val="0"/>
                <w:sz w:val="16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F765E9">
              <w:rPr>
                <w:rFonts w:ascii="Times New Roman" w:eastAsia="宋体" w:hAnsi="Times New Roman" w:cs="Times New Roman"/>
                <w:i/>
                <w:iCs/>
                <w:kern w:val="0"/>
                <w:sz w:val="16"/>
                <w:szCs w:val="18"/>
                <w:bdr w:val="none" w:sz="0" w:space="0" w:color="auto" w:frame="1"/>
              </w:rPr>
              <w:t>norvegicus</w:t>
            </w:r>
            <w:proofErr w:type="spellEnd"/>
          </w:p>
          <w:p w:rsidR="00F80E1C" w:rsidRPr="00F765E9" w:rsidRDefault="009A467B" w:rsidP="00F80E1C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i/>
                <w:iCs/>
                <w:kern w:val="0"/>
                <w:sz w:val="16"/>
                <w:szCs w:val="18"/>
              </w:rPr>
            </w:pPr>
            <w:r w:rsidRPr="00F765E9">
              <w:rPr>
                <w:rFonts w:ascii="Times New Roman" w:eastAsia="宋体" w:hAnsi="Times New Roman" w:cs="Times New Roman"/>
                <w:i/>
                <w:iCs/>
                <w:kern w:val="0"/>
                <w:sz w:val="16"/>
                <w:szCs w:val="18"/>
                <w:bdr w:val="none" w:sz="0" w:space="0" w:color="auto" w:frame="1"/>
              </w:rPr>
              <w:t>Saccharomyces cerevisiae</w:t>
            </w:r>
          </w:p>
          <w:p w:rsidR="009A467B" w:rsidRPr="009A467B" w:rsidRDefault="009A467B" w:rsidP="00F80E1C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</w:rPr>
            </w:pPr>
            <w:proofErr w:type="spellStart"/>
            <w:r w:rsidRPr="00F765E9">
              <w:rPr>
                <w:rFonts w:ascii="Times New Roman" w:eastAsia="宋体" w:hAnsi="Times New Roman" w:cs="Times New Roman"/>
                <w:i/>
                <w:iCs/>
                <w:kern w:val="0"/>
                <w:sz w:val="16"/>
                <w:szCs w:val="18"/>
                <w:bdr w:val="none" w:sz="0" w:space="0" w:color="auto" w:frame="1"/>
              </w:rPr>
              <w:t>Schizosaccharomyces</w:t>
            </w:r>
            <w:proofErr w:type="spellEnd"/>
            <w:r w:rsidRPr="00F765E9">
              <w:rPr>
                <w:rFonts w:ascii="Times New Roman" w:eastAsia="宋体" w:hAnsi="Times New Roman" w:cs="Times New Roman"/>
                <w:i/>
                <w:iCs/>
                <w:kern w:val="0"/>
                <w:sz w:val="16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F765E9">
              <w:rPr>
                <w:rFonts w:ascii="Times New Roman" w:eastAsia="宋体" w:hAnsi="Times New Roman" w:cs="Times New Roman"/>
                <w:i/>
                <w:iCs/>
                <w:kern w:val="0"/>
                <w:sz w:val="16"/>
                <w:szCs w:val="18"/>
                <w:bdr w:val="none" w:sz="0" w:space="0" w:color="auto" w:frame="1"/>
              </w:rPr>
              <w:t>pombe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17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 JPG RPT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May 31, 2010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GSE21819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infected with Staphylococcus aureus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12, 2010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GSE21747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exposed to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albendazole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14, 2010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GSE21162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the PVD and OLL neurons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16, 2010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53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GSE23528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Light/dark- and temperature-regulated transcriptional rhythms in adult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95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Sep 01, 2010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GSE23843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RIP-chip analysis of the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GLD-2 and RNP-8 protein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Other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21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Sep 21, 2010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GSE21376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Developmental Roles of MEC and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NuRD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Complexes in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.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Oct 31, 2010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GSE25513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AMPK and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calcineurin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induced longevity is mediated by CRTC-1 and CREB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Nov 20, 2010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GSE19972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Ectopic expression of SUMO-1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Jan 31, 2011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GSE21591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RNA immunoprecipitation of GLD-1 followed by microarray analysis of the co-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IP'ed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mRNAs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Other</w:t>
            </w:r>
          </w:p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15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04, 2011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GSE25831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Fed L1 larvae total RNA levels by microarray</w:t>
            </w:r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01, 2011</w:t>
            </w:r>
          </w:p>
        </w:tc>
      </w:tr>
      <w:tr w:rsidR="00BE7453" w:rsidRPr="00BE7453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45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GSE25834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An MLL/COMPASS subunit functions in the </w:t>
            </w:r>
            <w:r w:rsidR="00730DC3"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dosage compensation complex to target X chromosomes for transcriptional regulation of gene expression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  <w:p w:rsidR="009A467B" w:rsidRPr="00BE7453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Genome binding/occupancy profiling by genome tiling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53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 GFF PAIR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01, 2011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GSE22660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exposed to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ivermectin</w:t>
            </w:r>
            <w:proofErr w:type="spellEnd"/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20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Apr 01, 2011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GSE28494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Germline and embryo gene expression of wild-type vs. mutants in lin-54, a component of the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DRM complex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 TXT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Apr 09, 2011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GSE27867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(wild type </w:t>
            </w: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vs. tag-24)</w:t>
            </w:r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Apr 21, 2011</w:t>
            </w:r>
          </w:p>
        </w:tc>
      </w:tr>
      <w:tr w:rsidR="00BE7453" w:rsidRPr="00BE7453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45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64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GSE28853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Chromosome-biased binding and gene regulation by the </w:t>
            </w:r>
            <w:r w:rsidR="00730DC3"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DRM complex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Genome binding/occupancy profiling by genome tiling array</w:t>
            </w:r>
          </w:p>
          <w:p w:rsidR="009A467B" w:rsidRPr="00BE7453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18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 TXT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Apr 27, 2011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GSE21784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Genome-wide expression analysis during aging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May 11, 2011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GSE27401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infection with Candida </w:t>
            </w:r>
            <w:proofErr w:type="spellStart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albicans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TXT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04, 2011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GSE28856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of wild-type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shifted from 23 degrees to 17 degrees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23, 2011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GSE30505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Members of the H3K4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trimethylation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complex regulate lifespan in a germline-dependent manner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23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Jul 08, 2011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GSE25633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Transcriptional profiling of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DAF-19 uncovers a ciliary base-associated protein and a CDK/CCRK/LF2p-related kinase required for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intraflagellar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transport.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Jul 26, 2011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GSE32339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Comparison between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wild-type and Nep-1 mutant strains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10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TXT XLS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Sep 24, 2011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GSE32949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Oct 14, 2011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GSE34026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15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Dec 02, 2011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GSE23013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mRNA microarray analysis on young adult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exposed to benzene, toluene, formaldehyde and a BTF mix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5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Dec 31, 2011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74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GSE24847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mRNA microarray analysis on young adult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exposed to MWCNT</w:t>
            </w:r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Dec 31, 2011</w:t>
            </w:r>
          </w:p>
        </w:tc>
      </w:tr>
      <w:tr w:rsidR="00BE7453" w:rsidRPr="00BE7453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453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GSE24923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mRNA microarray analysis on young adult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, Drosophila melanogaster, and Danio </w:t>
            </w:r>
            <w:proofErr w:type="spellStart"/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rerio</w:t>
            </w:r>
            <w:proofErr w:type="spellEnd"/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exposed to benzene, toluene, and formaldehyde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655283" w:rsidP="00F80E1C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  <w:p w:rsidR="00F80E1C" w:rsidRPr="00BE7453" w:rsidRDefault="009A467B" w:rsidP="00F80E1C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i/>
                <w:iCs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Danio </w:t>
            </w:r>
            <w:proofErr w:type="spellStart"/>
            <w:r w:rsidRPr="00BE745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rerio</w:t>
            </w:r>
            <w:proofErr w:type="spellEnd"/>
          </w:p>
          <w:p w:rsidR="009A467B" w:rsidRPr="00BE7453" w:rsidRDefault="009A467B" w:rsidP="00F80E1C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Drosophila melanogaster</w:t>
            </w:r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14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Dec 31, 2011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GSE35354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Meta-analysis of global transcriptomics of Quercetin and Tannic acid exposed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655283" w:rsidP="00F80E1C">
            <w:pPr>
              <w:jc w:val="center"/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24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03, 2012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GSE35360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The complex interplay of genetic pathways in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C.elegans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following the treatment with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humic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substances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655283" w:rsidP="00F80E1C">
            <w:pPr>
              <w:jc w:val="center"/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27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03, 2012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GSE34113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Profiling of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Caenorabditis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tdp-1 loss-of-function mutant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655283" w:rsidP="00F80E1C">
            <w:pPr>
              <w:jc w:val="center"/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21, 2012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GSE32942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Microarray analysis of TAP::ALG-1 associated RNAs isolated from synchronized 'wild-type' animals and 'mir-58' mutants</w:t>
            </w:r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A438B5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655283" w:rsidP="00F80E1C">
            <w:pPr>
              <w:jc w:val="center"/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01, 2012</w:t>
            </w:r>
          </w:p>
        </w:tc>
      </w:tr>
      <w:tr w:rsidR="00BE7453" w:rsidRPr="00BE7453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453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GSE32944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Identification of miRNA target genes in </w:t>
            </w:r>
            <w:r w:rsidR="00730DC3"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by RIP-chip-SRM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38B5" w:rsidRPr="00BE7453" w:rsidRDefault="00A438B5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  <w:p w:rsidR="009A467B" w:rsidRPr="00BE7453" w:rsidRDefault="009A467B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Other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655283" w:rsidP="00F80E1C">
            <w:pPr>
              <w:jc w:val="center"/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13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GPR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01, 2012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GSE36358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International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C.elegans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Experiment 1st</w:t>
            </w:r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F80E1C" w:rsidRDefault="00655283" w:rsidP="00F80E1C">
            <w:pPr>
              <w:jc w:val="center"/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5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31, 2012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GSE37266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Stimulation of Host Immune Defenses by a Small Molecule Protects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from Bacterial Infection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F80E1C" w:rsidRDefault="00655283" w:rsidP="00F80E1C">
            <w:pPr>
              <w:jc w:val="center"/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Apr 14, 2012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GSE32521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Toxicogenomic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responses of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to </w:t>
            </w: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gold nanoparticles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Apr 16, 2012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84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GSE37432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Function, targets and evolution of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piRNAs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(mRNA)</w:t>
            </w:r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18, 2012</w:t>
            </w:r>
          </w:p>
        </w:tc>
      </w:tr>
      <w:tr w:rsidR="00BE7453" w:rsidRPr="00BE7453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453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GSE37433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Function, targets and evolution of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piRNAs</w:t>
            </w:r>
            <w:proofErr w:type="spellEnd"/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  <w:p w:rsidR="009A467B" w:rsidRPr="00BE7453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Non-coding RNA profiling by high throughput sequencing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16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BED CEL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18, 2012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GSE39012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L3 stage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Caernorhabditis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after arsenic exposure</w:t>
            </w:r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29, 2012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GSE38196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ATFS-1 mediates a protective transcription program during mitochondrial stress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Jul 12, 2012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GSE32031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L2 larvae after nhr-23 inhibition and in controls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Aug 29, 2012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GSE32467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wildtype and unc-37 mutant A-class motor neurons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Sep 01, 2012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GSE38997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L1-stage larvae exposed to ethidium bromide and/or serial ultraviolet C radiation</w:t>
            </w:r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69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Oct 01, 2012</w:t>
            </w:r>
          </w:p>
        </w:tc>
      </w:tr>
      <w:tr w:rsidR="00A01417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GSE41486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exposed to single-walled carbon nanotubes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Oct 11, 2012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GSE42592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Alterations in gene expression in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associated with exposure to several classes of toxic industrial chemicals/materials.</w:t>
            </w:r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80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Nov 28, 2012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93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GSE42703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in the presence or absence of copper sulfate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Dec 05, 2012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GSE42192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Gene expression data from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18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Dec 31, 2012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GSE34471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Heme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utilization in the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hypodermal cells is facilitated by HRG-2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Jan 01, 2013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GSE27677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A conserved JNK/AP-1 module is a key mediator of intermittent fasting-induced longevity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46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15, 2013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GSE43952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Integration of Metabolic and Gene Regulatory Networks Modulates The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Dietary Response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28, 2013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GSE43953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Diet specific expression profiles_MA2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28, 2013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GSE43954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Diet specific expression profiles_MA1</w:t>
            </w:r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28, 2013</w:t>
            </w:r>
          </w:p>
        </w:tc>
      </w:tr>
      <w:tr w:rsidR="00BE7453" w:rsidRPr="00BE7453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453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GSE43959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Diet-Induced Developmental Acceleration Independent of TOR and Insulin in </w:t>
            </w:r>
            <w:r w:rsidR="00730DC3"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18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28, 2013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101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GSE42689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mek-1 and mlk-1 in fed or fasted condition</w:t>
            </w:r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10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Apr 22, 2013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GSE39252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changes in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xpa-1 mutant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10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May 03, 2013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GSE41056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Analysis of gene expression changes upon infection of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C.elegans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with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Orsay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virus</w:t>
            </w:r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20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01, 2013</w:t>
            </w:r>
          </w:p>
        </w:tc>
      </w:tr>
      <w:tr w:rsidR="00BE7453" w:rsidRPr="00BE7453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453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GSE41058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Competition between viral-derived and endogenous small RNA pathways regulates gene expression in response to viral infection </w:t>
            </w: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 xml:space="preserve">in </w:t>
            </w:r>
            <w:proofErr w:type="spellStart"/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C.elegans</w:t>
            </w:r>
            <w:proofErr w:type="spellEnd"/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.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Expression profiling by array</w:t>
            </w:r>
          </w:p>
          <w:p w:rsidR="009A467B" w:rsidRPr="00BE7453" w:rsidRDefault="009A467B" w:rsidP="008C11E0">
            <w:pPr>
              <w:widowControl/>
              <w:numPr>
                <w:ilvl w:val="0"/>
                <w:numId w:val="1"/>
              </w:numPr>
              <w:spacing w:line="210" w:lineRule="atLeast"/>
              <w:ind w:left="0"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 xml:space="preserve">Non-coding RNA profiling by </w:t>
            </w: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high throughput sequencing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26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FA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01, 2013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105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GSE16975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Hydrogen sulfide (H2S) modulates lifespan of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Jul 30, 2013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GSE40127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GEI-8, a homologue of vertebrate nuclear receptor corepressor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NCoR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/SMRT, regulates development and neuronal functions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.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Aug 11, 2013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GSE50513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Identify genes regulated by zip-2 in absence and presence of P. aeruginosa PA14 infection at 4h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TXT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Aug 30, 2013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GSE48347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730DC3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mixed stage embryo total RNA levels by microarray: L4440 RNAi, smo-1 RNAi and sdc-2 (y93)+RNAi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Aug 31, 2013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109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GSE39145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Multiple DNA repair pathways collectively protect against DNA damage-induced replicative aging.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Sep 15, 2013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GSE41366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Alterations in gene expression in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associated with organophosphate pesticide intoxication and recovery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146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Oct 05, 2013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111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GSE51691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Expression data from glp-1(e2141) hermaphrodites maintained with or without males for 8 days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11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Oct 25, 2013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GSE52064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DRM complex mutant lin-54 vs. H3K36 methyltransferase mutant mes-4 vs. lin-54; mes-4 double mutant vs. wild type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C.elegans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germline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Nov 05, 2013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113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GSE44318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fed with 13L cocoa peptide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7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Dec 31, 2013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114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GSE46288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during L3 and L3-lethargus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Apr 18, 2014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115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GSE46289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during L4, L4-lethargus, and Adult</w:t>
            </w:r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15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Apr 18, 2014</w:t>
            </w:r>
          </w:p>
        </w:tc>
      </w:tr>
      <w:tr w:rsidR="00BE7453" w:rsidRPr="00BE7453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453">
              <w:rPr>
                <w:rFonts w:ascii="Times New Roman" w:hAnsi="Times New Roman" w:cs="Times New Roman"/>
                <w:sz w:val="18"/>
                <w:szCs w:val="18"/>
              </w:rPr>
              <w:t>116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GSE46291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730DC3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="009A467B"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during </w:t>
            </w:r>
            <w:proofErr w:type="spellStart"/>
            <w:r w:rsidR="009A467B"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lethargus</w:t>
            </w:r>
            <w:proofErr w:type="spellEnd"/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21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Apr 18, 2014</w:t>
            </w:r>
          </w:p>
        </w:tc>
      </w:tr>
      <w:tr w:rsidR="009A467B" w:rsidRPr="009A467B" w:rsidTr="00143AFC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117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GSE54024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of Reactive Oxygen Species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Signalling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22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May 08, 2014</w:t>
            </w:r>
          </w:p>
        </w:tc>
      </w:tr>
      <w:tr w:rsidR="00143AFC" w:rsidRPr="009A467B" w:rsidTr="00143AFC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GSE51502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Use of an activated beta-catenin to identify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Wnt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/beta-catenin pathway target genes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, including a subset of collagen genes expressed in late larval development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EAF1DD" w:themeFill="accent3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EAF1DD" w:themeFill="accent3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May 13, 2014</w:t>
            </w:r>
          </w:p>
        </w:tc>
      </w:tr>
      <w:tr w:rsidR="009A467B" w:rsidRPr="009A467B" w:rsidTr="00143AFC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GSE45651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the starved first larval stage (L1)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animals that were incubated in S-basal buffer for 30 hours after bleaching</w:t>
            </w:r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May 16, 2014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GSE29951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Drivers of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metallothionein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-mediated detoxification of cadmium in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01, 2014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GSE54011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730DC3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expression: toxic vs. adequate vs. low selenium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5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TXT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Jul 03, 2014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GSE54513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mRNAs that co-purify with OMA-1 in the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germline (microarray)</w:t>
            </w:r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A438B5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Sep 29, 2014</w:t>
            </w:r>
          </w:p>
        </w:tc>
      </w:tr>
      <w:tr w:rsidR="00BE7453" w:rsidRPr="00BE7453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453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GSE54518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mRNAs that co-purify with OMA-1 in the </w:t>
            </w:r>
            <w:r w:rsidR="00730DC3"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germline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438B5" w:rsidRPr="00BE7453" w:rsidRDefault="00A438B5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  <w:p w:rsidR="009A467B" w:rsidRPr="00BE7453" w:rsidRDefault="009A467B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Other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13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TXT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Sep 29, 2014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124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GSE57664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Gene Expression Profiling Reveals Molecular Patterns Underlying the Lifespan-Extending Effect of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Tyrosol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in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Nov 01, 2014</w:t>
            </w:r>
          </w:p>
        </w:tc>
      </w:tr>
      <w:tr w:rsidR="00BE7453" w:rsidRPr="00BE7453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453">
              <w:rPr>
                <w:rFonts w:ascii="Times New Roman" w:hAnsi="Times New Roman" w:cs="Times New Roman"/>
                <w:sz w:val="18"/>
                <w:szCs w:val="18"/>
              </w:rPr>
              <w:t>125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GSE47778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DAF-16/</w:t>
            </w:r>
            <w:proofErr w:type="spellStart"/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FoxO</w:t>
            </w:r>
            <w:proofErr w:type="spellEnd"/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and EGL-27/GATA promote developmental growth in response to persistent somatic DNA damage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51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Nov 18, 2014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126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GSE51161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DAF-16/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FoxO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and EGL-27/GATA promote developmental growth in response to persistent somatic DNA damage [N2, xpa-1]</w:t>
            </w:r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15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Nov 18, 2014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127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GSE51162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DAF-16/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FoxO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and EGL-27/GATA promote developmental growth in response to persistent somatic DNA damage [N2, daf-2, daf-16, daf-2;daf-16]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36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Nov 18, 2014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GSE45292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In vivo gene expression analysis of C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in response to rifampicin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Dec 31, 2014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129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GSE65851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Beta Amyloid toxicity in a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model of Alzheimer's disease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47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12, 2015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GSE53732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Conserved nutrient sensor O-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GlcNAc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transferase is integral to the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pathogen-specific immune response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36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May 01, 2015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131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GSE68709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Exposure of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to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AOBr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-containing surface water samples and to a M. aeruginosa batch culture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15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May 12, 2015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132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GSE71618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DD neurons isolated from early L1 stage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larvae.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7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XLSX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Aug 01, 2015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133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GSE70509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Toxicogenomic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responses of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lastRenderedPageBreak/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exposed to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sulfidized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silver nanoparticles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Aug 22, 2015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134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GSE70693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Comparison of gene expression between sams-1(RNAi) and sams-1(RNAi) animals rescued by choline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Aug 27, 2015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GSE72029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730DC3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gene expression in healthy and PA14-infected wild-type and fshr-1 mutant worms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Sep 30, 2015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136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GSE52747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Transcriptional response induced by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Wnt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signaling in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affects lateral and ventral hypodermal cell development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Nov 18, 2015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137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GSE63531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fed with the bacterial strain Bifidobacterium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animalis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sbsp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.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lactis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CECT 8145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Nov 22, 2015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138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GSE73070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RIP-Chip analysis of the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FOG-1 and FOG-3 proteins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A438B5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40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Dec 14, 2015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139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GSE64336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Expression data of worms under different caloric restriction mimetic treatments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15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Dec 22, 2015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GSE65417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wild type, hlh-25 mutant and hlh-29 mutant strains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 RPT TXT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Jan 01, 2016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141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GSE74459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Translation State Array Assay for C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IFE-1-dependent mRNAs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XLS XLSX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Jan 07, 2016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142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GSE64973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Analysis of gene expression between monomethyl branched-chain fatty acid deficient (elo-5) and wild type N2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L1 larvae hatched on food-free NGM plates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DCP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Jan 14, 2016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143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GSE77109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C.elegans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gene expression study for single, double or triple genetic perturbations of regulators in AMPK, Insulin and TOR pathway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20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Jan 22, 2016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144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GSE77110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C.elegans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time course study on dietary restriction and aging</w:t>
            </w:r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15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Jan 22, 2016</w:t>
            </w:r>
          </w:p>
        </w:tc>
      </w:tr>
      <w:tr w:rsidR="00BE7453" w:rsidRPr="00BE7453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453">
              <w:rPr>
                <w:rFonts w:ascii="Times New Roman" w:hAnsi="Times New Roman" w:cs="Times New Roman"/>
                <w:sz w:val="18"/>
                <w:szCs w:val="18"/>
              </w:rPr>
              <w:t>145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GSE77111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 Systems Approach to Reverse Engineer Lifespan Extension by Dietary Restriction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35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Jan 22, 2016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146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GSE73669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ATFS-1 regulates a broad protective transcriptional program</w:t>
            </w:r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21, 2016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147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GSE84441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mRNA microarray analysis on young adults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C.elegans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exposed to UV, TiO2 and UV+TiO2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Jul 16, 2016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148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GSE84489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mRNA microarray analysis on young adults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C.elegans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exposed to GO and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rGO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Jul 19, 2016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149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GSE85342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A High-Content, Phenotypic Screen Identifies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Fluorouridine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as an Inhibitor of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Pyoverdine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Biosynthesis and Pseudomonas aeruginosa Virulence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Aug 10, 2016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GSE83722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Lipid biosynthesis coordinates a Mitochondrial to Cytosolic Stress Response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Sep 08, 2016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151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GSE87052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NIPI-3 regulates the expression of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immune genes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Sep 18, 2016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152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GSE94701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mir-35-41(nDf50) mutant embryos grown at 20 degrees, </w:t>
            </w: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compared to wild type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TXT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09, 2017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153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GSE94702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Expression data from mir-35-41(nDf50) mutant embryos grown at 25 degrees, compared to wild type</w:t>
            </w:r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TXT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09, 2017</w:t>
            </w:r>
          </w:p>
        </w:tc>
      </w:tr>
      <w:tr w:rsidR="00BE7453" w:rsidRPr="00BE7453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453">
              <w:rPr>
                <w:rFonts w:ascii="Times New Roman" w:hAnsi="Times New Roman" w:cs="Times New Roman"/>
                <w:sz w:val="18"/>
                <w:szCs w:val="18"/>
              </w:rPr>
              <w:t>154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GSE94704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A microRNA family exerts maternal control on sex determination in </w:t>
            </w:r>
            <w:r w:rsidR="00730DC3"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  <w:p w:rsidR="009A467B" w:rsidRPr="00BE7453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high throughput sequencing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16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09, 2017</w:t>
            </w:r>
          </w:p>
        </w:tc>
      </w:tr>
      <w:tr w:rsidR="00A01417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155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GSE95603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treated with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anatase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TiO2 nanoparticles</w:t>
            </w:r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03, 2017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156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GSE84894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starved first larval stage of wildtype and hyl-1(ok976); lagr-1(gk327)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07, 2017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157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GSE89731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Octopamine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Enhances Oxidative Stress Resistance Through the Fasting-Responsive Transcription Factor DAF-16/FOXO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Mar 08, 2017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158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GSE51046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Cholesterol regulates DAF-16 nuclear localization and fasting-induced longevity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May 01, 2017</w:t>
            </w:r>
          </w:p>
        </w:tc>
      </w:tr>
      <w:tr w:rsidR="00A01417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159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GSE81854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Grape seed extracts-mediated lipid mobility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May 24, 2017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GSE99201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Wild-type and daf-16(mgDf50) L1 larvae 3 hours after hatching in the presence or absence of food</w:t>
            </w:r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CSV TXT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May 24, 2017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161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GSE71482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data from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fed with a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Lactoferrin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-based product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TXT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12, 2017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162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GSE55422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 Conserved Mitochondrial Surveillance Pathway Is Required for Defense against Pseudomonas aeruginosa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8E31CA" w:rsidRDefault="009A467B" w:rsidP="008E31CA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21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20, 2017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163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GSE100814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Tocotrienol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Rich Fraction (TRF) Modulates Genes Expression in Oxidative Stress-Induced </w:t>
            </w:r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="00655283"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18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Jul 06, 2017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164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GSE89614</w:t>
            </w:r>
          </w:p>
        </w:tc>
        <w:tc>
          <w:tcPr>
            <w:tcW w:w="3359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Role of the MicroRNA Machinery in Fasting-Induced Gene Expression Changes and Longevity in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(mRNA)</w:t>
            </w:r>
          </w:p>
        </w:tc>
        <w:tc>
          <w:tcPr>
            <w:tcW w:w="2898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2031" w:type="dxa"/>
            <w:tcBorders>
              <w:bottom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Aug 30, 2017</w:t>
            </w:r>
          </w:p>
        </w:tc>
      </w:tr>
      <w:tr w:rsidR="00BE7453" w:rsidRPr="00BE7453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453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GSE89624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Role of the MicroRNA Machinery in Fasting-Induced Gene Expression Changes and Longevity in </w:t>
            </w:r>
            <w:r w:rsidR="00730DC3"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  <w:p w:rsidR="009A467B" w:rsidRPr="00BE7453" w:rsidRDefault="009A467B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Non-coding RNA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65E9" w:rsidRPr="00BE7453" w:rsidRDefault="00655283" w:rsidP="00F765E9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i/>
                <w:iCs/>
                <w:kern w:val="0"/>
                <w:sz w:val="18"/>
                <w:szCs w:val="18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  <w:p w:rsidR="009A467B" w:rsidRPr="00BE7453" w:rsidRDefault="009A467B" w:rsidP="00F765E9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synthetic construct</w:t>
            </w:r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11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Aug 30, 2017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EFF8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166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EFF8FD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GSE37303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EFF8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Fasting induced changes in gene expression profiles of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EFF8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EFF8FD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EFF8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EFF8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EFF8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Dec 07, 2017</w:t>
            </w:r>
          </w:p>
        </w:tc>
      </w:tr>
      <w:tr w:rsidR="00BE7453" w:rsidRPr="00BE7453" w:rsidTr="00A01417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BE745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453">
              <w:rPr>
                <w:rFonts w:ascii="Times New Roman" w:hAnsi="Times New Roman" w:cs="Times New Roman"/>
                <w:sz w:val="18"/>
                <w:szCs w:val="18"/>
              </w:rPr>
              <w:t>167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GSE37305</w:t>
            </w:r>
          </w:p>
        </w:tc>
        <w:tc>
          <w:tcPr>
            <w:tcW w:w="3359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Age and Fasting in </w:t>
            </w:r>
            <w:r w:rsidR="00730DC3"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BE745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2898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  <w:p w:rsidR="009A467B" w:rsidRPr="00BE7453" w:rsidRDefault="009A467B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genome tiling array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FDE9D9" w:themeFill="accent6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2031" w:type="dxa"/>
            <w:tcBorders>
              <w:top w:val="nil"/>
              <w:bottom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BAR CEL TXT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BE7453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E7453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Dec 08, 2017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top w:val="nil"/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168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GSE96068</w:t>
            </w:r>
          </w:p>
        </w:tc>
        <w:tc>
          <w:tcPr>
            <w:tcW w:w="3359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The RFX transcription factor gene, daf-19, has dual </w:t>
            </w:r>
            <w:proofErr w:type="spellStart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funcitons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in ciliated and non-ciliated neurons</w:t>
            </w:r>
          </w:p>
        </w:tc>
        <w:tc>
          <w:tcPr>
            <w:tcW w:w="2898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14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top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Jan 31, 2018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169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GSE95636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="009A467B"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infected with Enterococcus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13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Feb 14, 2018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170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GSE40371</w:t>
            </w:r>
          </w:p>
        </w:tc>
        <w:tc>
          <w:tcPr>
            <w:tcW w:w="335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Expression from </w:t>
            </w:r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C. </w:t>
            </w:r>
            <w:proofErr w:type="spellStart"/>
            <w:r w:rsidR="00730DC3" w:rsidRPr="00730DC3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elegans</w:t>
            </w:r>
            <w:proofErr w:type="spellEnd"/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L1 animals</w:t>
            </w:r>
          </w:p>
        </w:tc>
        <w:tc>
          <w:tcPr>
            <w:tcW w:w="289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F80E1C" w:rsidRDefault="009A467B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203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Jun 04, 2018</w:t>
            </w:r>
          </w:p>
        </w:tc>
      </w:tr>
      <w:tr w:rsidR="009A467B" w:rsidRPr="009A467B" w:rsidTr="00A01417">
        <w:trPr>
          <w:jc w:val="center"/>
        </w:trPr>
        <w:tc>
          <w:tcPr>
            <w:tcW w:w="644" w:type="dxa"/>
            <w:tcBorders>
              <w:left w:val="nil"/>
              <w:bottom w:val="single" w:sz="8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730DC3" w:rsidRDefault="009A467B" w:rsidP="00386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DC3">
              <w:rPr>
                <w:rFonts w:ascii="Times New Roman" w:hAnsi="Times New Roman" w:cs="Times New Roman"/>
                <w:sz w:val="18"/>
                <w:szCs w:val="18"/>
              </w:rPr>
              <w:t>171</w:t>
            </w: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GSE48499</w:t>
            </w:r>
          </w:p>
        </w:tc>
        <w:tc>
          <w:tcPr>
            <w:tcW w:w="3359" w:type="dxa"/>
            <w:tcBorders>
              <w:bottom w:val="single" w:sz="8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9A467B" w:rsidRDefault="009A467B" w:rsidP="00386F7B">
            <w:pPr>
              <w:widowControl/>
              <w:adjustRightInd w:val="0"/>
              <w:snapToGrid w:val="0"/>
              <w:spacing w:beforeLines="20" w:before="62" w:afterLines="20" w:after="62" w:line="264" w:lineRule="auto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Transcriptional difference between wild-type and zip-3(gk3164)</w:t>
            </w:r>
          </w:p>
        </w:tc>
        <w:tc>
          <w:tcPr>
            <w:tcW w:w="2898" w:type="dxa"/>
            <w:tcBorders>
              <w:bottom w:val="single" w:sz="8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F80E1C" w:rsidRDefault="009A467B" w:rsidP="00F80E1C">
            <w:pPr>
              <w:widowControl/>
              <w:spacing w:line="210" w:lineRule="atLeast"/>
              <w:ind w:right="360"/>
              <w:jc w:val="righ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Expression profiling by array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9A467B" w:rsidRDefault="00655283" w:rsidP="00386F7B">
            <w:pPr>
              <w:jc w:val="center"/>
              <w:rPr>
                <w:rFonts w:ascii="Times New Roman" w:hAnsi="Times New Roman" w:cs="Times New Roman"/>
              </w:rPr>
            </w:pPr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 xml:space="preserve">Caenorhabditis </w:t>
            </w:r>
            <w:proofErr w:type="spellStart"/>
            <w:r w:rsidRPr="00655283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  <w:bdr w:val="none" w:sz="0" w:space="0" w:color="auto" w:frame="1"/>
              </w:rPr>
              <w:t>elegans</w:t>
            </w:r>
            <w:proofErr w:type="spellEnd"/>
          </w:p>
        </w:tc>
        <w:tc>
          <w:tcPr>
            <w:tcW w:w="875" w:type="dxa"/>
            <w:tcBorders>
              <w:bottom w:val="single" w:sz="8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2031" w:type="dxa"/>
            <w:tcBorders>
              <w:bottom w:val="single" w:sz="8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CEL CHP</w:t>
            </w:r>
          </w:p>
        </w:tc>
        <w:tc>
          <w:tcPr>
            <w:tcW w:w="1280" w:type="dxa"/>
            <w:tcBorders>
              <w:bottom w:val="single" w:sz="8" w:space="0" w:color="auto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67B" w:rsidRPr="009A467B" w:rsidRDefault="009A467B" w:rsidP="00386F7B">
            <w:pPr>
              <w:widowControl/>
              <w:spacing w:line="210" w:lineRule="atLeas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A467B">
              <w:rPr>
                <w:rFonts w:ascii="Times New Roman" w:eastAsia="宋体" w:hAnsi="Times New Roman" w:cs="Times New Roman"/>
                <w:kern w:val="0"/>
                <w:sz w:val="18"/>
                <w:szCs w:val="18"/>
                <w:bdr w:val="none" w:sz="0" w:space="0" w:color="auto" w:frame="1"/>
              </w:rPr>
              <w:t>Nov 01, 2018</w:t>
            </w:r>
          </w:p>
        </w:tc>
      </w:tr>
    </w:tbl>
    <w:p w:rsidR="008E29C5" w:rsidRPr="00143AFC" w:rsidRDefault="00143AFC" w:rsidP="00C67554">
      <w:pPr>
        <w:jc w:val="left"/>
        <w:rPr>
          <w:rFonts w:ascii="Times New Roman" w:hAnsi="Times New Roman" w:cs="Times New Roman"/>
          <w:sz w:val="18"/>
          <w:szCs w:val="18"/>
        </w:rPr>
      </w:pPr>
      <w:r w:rsidRPr="00143AFC">
        <w:rPr>
          <w:rFonts w:ascii="Times New Roman" w:hAnsi="Times New Roman" w:cs="Times New Roman"/>
          <w:szCs w:val="18"/>
        </w:rPr>
        <w:lastRenderedPageBreak/>
        <w:t xml:space="preserve">Notes: </w:t>
      </w:r>
      <w:r>
        <w:rPr>
          <w:rFonts w:ascii="Times New Roman" w:hAnsi="Times New Roman" w:cs="Times New Roman" w:hint="eastAsia"/>
          <w:szCs w:val="18"/>
        </w:rPr>
        <w:t xml:space="preserve">the rows with </w:t>
      </w:r>
      <w:r>
        <w:rPr>
          <w:rFonts w:ascii="Times New Roman" w:hAnsi="Times New Roman" w:cs="Times New Roman"/>
          <w:szCs w:val="18"/>
        </w:rPr>
        <w:t>background</w:t>
      </w:r>
      <w:r>
        <w:rPr>
          <w:rFonts w:ascii="Times New Roman" w:hAnsi="Times New Roman" w:cs="Times New Roman" w:hint="eastAsia"/>
          <w:szCs w:val="18"/>
        </w:rPr>
        <w:t xml:space="preserve"> painted by pale</w:t>
      </w:r>
      <w:r>
        <w:rPr>
          <w:rFonts w:ascii="Times New Roman" w:hAnsi="Times New Roman" w:cs="Times New Roman"/>
          <w:szCs w:val="18"/>
        </w:rPr>
        <w:t xml:space="preserve"> </w:t>
      </w:r>
      <w:r w:rsidR="00AB33BD">
        <w:rPr>
          <w:rFonts w:ascii="Times New Roman" w:hAnsi="Times New Roman" w:cs="Times New Roman" w:hint="eastAsia"/>
          <w:szCs w:val="18"/>
        </w:rPr>
        <w:t>orange, light gre</w:t>
      </w:r>
      <w:r>
        <w:rPr>
          <w:rFonts w:ascii="Times New Roman" w:hAnsi="Times New Roman" w:cs="Times New Roman" w:hint="eastAsia"/>
          <w:szCs w:val="18"/>
        </w:rPr>
        <w:t>y</w:t>
      </w:r>
      <w:r w:rsidR="00AB33BD">
        <w:rPr>
          <w:rFonts w:ascii="Times New Roman" w:hAnsi="Times New Roman" w:cs="Times New Roman" w:hint="eastAsia"/>
          <w:szCs w:val="18"/>
        </w:rPr>
        <w:t xml:space="preserve"> and apple green colors represented the 18 </w:t>
      </w:r>
      <w:proofErr w:type="spellStart"/>
      <w:r w:rsidR="00AB33BD">
        <w:rPr>
          <w:rFonts w:ascii="Times New Roman" w:hAnsi="Times New Roman" w:cs="Times New Roman" w:hint="eastAsia"/>
          <w:szCs w:val="18"/>
        </w:rPr>
        <w:t>SuperSeries</w:t>
      </w:r>
      <w:proofErr w:type="spellEnd"/>
      <w:r w:rsidR="00AB33BD">
        <w:rPr>
          <w:rFonts w:ascii="Times New Roman" w:hAnsi="Times New Roman" w:cs="Times New Roman" w:hint="eastAsia"/>
          <w:szCs w:val="18"/>
        </w:rPr>
        <w:t xml:space="preserve">, </w:t>
      </w:r>
      <w:r>
        <w:rPr>
          <w:rFonts w:ascii="Times New Roman" w:hAnsi="Times New Roman" w:cs="Times New Roman" w:hint="eastAsia"/>
          <w:szCs w:val="18"/>
        </w:rPr>
        <w:t>5 smaller datasets</w:t>
      </w:r>
      <w:r w:rsidR="00AB33BD">
        <w:rPr>
          <w:rFonts w:ascii="Times New Roman" w:hAnsi="Times New Roman" w:cs="Times New Roman" w:hint="eastAsia"/>
          <w:szCs w:val="18"/>
        </w:rPr>
        <w:t xml:space="preserve"> and 3 studies without raw data</w:t>
      </w:r>
      <w:r>
        <w:rPr>
          <w:rFonts w:ascii="Times New Roman" w:hAnsi="Times New Roman" w:cs="Times New Roman" w:hint="eastAsia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>respectively</w:t>
      </w:r>
      <w:r w:rsidR="00AB33BD">
        <w:rPr>
          <w:rFonts w:ascii="Times New Roman" w:hAnsi="Times New Roman" w:cs="Times New Roman" w:hint="eastAsia"/>
          <w:szCs w:val="18"/>
        </w:rPr>
        <w:t xml:space="preserve">. And, these datasets were </w:t>
      </w:r>
      <w:r w:rsidR="00AB33BD">
        <w:rPr>
          <w:rFonts w:ascii="Times New Roman" w:hAnsi="Times New Roman" w:cs="Times New Roman"/>
          <w:szCs w:val="18"/>
        </w:rPr>
        <w:t>exclude</w:t>
      </w:r>
      <w:r w:rsidR="00AB33BD">
        <w:rPr>
          <w:rFonts w:ascii="Times New Roman" w:hAnsi="Times New Roman" w:cs="Times New Roman" w:hint="eastAsia"/>
          <w:szCs w:val="18"/>
        </w:rPr>
        <w:t>d in</w:t>
      </w:r>
      <w:r w:rsidR="00AB33BD">
        <w:rPr>
          <w:rFonts w:ascii="Times New Roman" w:hAnsi="Times New Roman" w:cs="Times New Roman" w:hint="eastAsia"/>
          <w:szCs w:val="18"/>
        </w:rPr>
        <w:t xml:space="preserve"> </w:t>
      </w:r>
      <w:r w:rsidR="00AB33BD">
        <w:rPr>
          <w:rFonts w:ascii="Times New Roman" w:hAnsi="Times New Roman" w:cs="Times New Roman"/>
          <w:szCs w:val="18"/>
        </w:rPr>
        <w:t>subsequent</w:t>
      </w:r>
      <w:r w:rsidR="00AB33BD">
        <w:rPr>
          <w:rFonts w:ascii="Times New Roman" w:hAnsi="Times New Roman" w:cs="Times New Roman" w:hint="eastAsia"/>
          <w:szCs w:val="18"/>
        </w:rPr>
        <w:t xml:space="preserve"> analysis</w:t>
      </w:r>
      <w:r w:rsidR="00AB33BD">
        <w:rPr>
          <w:rFonts w:ascii="Times New Roman" w:hAnsi="Times New Roman" w:cs="Times New Roman" w:hint="eastAsia"/>
          <w:szCs w:val="18"/>
        </w:rPr>
        <w:t xml:space="preserve">. In total, 145 independent microarray datasets were adopted in this study. </w:t>
      </w:r>
    </w:p>
    <w:sectPr w:rsidR="008E29C5" w:rsidRPr="00143AFC" w:rsidSect="00A014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B6AC3"/>
    <w:multiLevelType w:val="multilevel"/>
    <w:tmpl w:val="1092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C5"/>
    <w:rsid w:val="000B77B1"/>
    <w:rsid w:val="00143AFC"/>
    <w:rsid w:val="00153DD3"/>
    <w:rsid w:val="00386F7B"/>
    <w:rsid w:val="00496B1B"/>
    <w:rsid w:val="00587E1D"/>
    <w:rsid w:val="00655283"/>
    <w:rsid w:val="006B69FA"/>
    <w:rsid w:val="00730DC3"/>
    <w:rsid w:val="008C11E0"/>
    <w:rsid w:val="008E29C5"/>
    <w:rsid w:val="008E31CA"/>
    <w:rsid w:val="0094726E"/>
    <w:rsid w:val="009A467B"/>
    <w:rsid w:val="009B37B3"/>
    <w:rsid w:val="00A01417"/>
    <w:rsid w:val="00A438B5"/>
    <w:rsid w:val="00A82EED"/>
    <w:rsid w:val="00AB33BD"/>
    <w:rsid w:val="00B538E8"/>
    <w:rsid w:val="00B6666D"/>
    <w:rsid w:val="00BE7453"/>
    <w:rsid w:val="00C67554"/>
    <w:rsid w:val="00CB019B"/>
    <w:rsid w:val="00D818D1"/>
    <w:rsid w:val="00F765E9"/>
    <w:rsid w:val="00F8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29C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E29C5"/>
    <w:rPr>
      <w:color w:val="800080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E29C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29C5"/>
    <w:rPr>
      <w:sz w:val="18"/>
      <w:szCs w:val="18"/>
    </w:rPr>
  </w:style>
  <w:style w:type="paragraph" w:styleId="a6">
    <w:name w:val="List Paragraph"/>
    <w:basedOn w:val="a"/>
    <w:uiPriority w:val="34"/>
    <w:qFormat/>
    <w:rsid w:val="00C675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29C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E29C5"/>
    <w:rPr>
      <w:color w:val="800080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E29C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29C5"/>
    <w:rPr>
      <w:sz w:val="18"/>
      <w:szCs w:val="18"/>
    </w:rPr>
  </w:style>
  <w:style w:type="paragraph" w:styleId="a6">
    <w:name w:val="List Paragraph"/>
    <w:basedOn w:val="a"/>
    <w:uiPriority w:val="34"/>
    <w:qFormat/>
    <w:rsid w:val="00C675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18</Pages>
  <Words>4539</Words>
  <Characters>25877</Characters>
  <Application>Microsoft Office Word</Application>
  <DocSecurity>0</DocSecurity>
  <Lines>215</Lines>
  <Paragraphs>60</Paragraphs>
  <ScaleCrop>false</ScaleCrop>
  <Company/>
  <LinksUpToDate>false</LinksUpToDate>
  <CharactersWithSpaces>30356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Bo</dc:creator>
  <cp:lastModifiedBy>Li Bo</cp:lastModifiedBy>
  <cp:revision>44</cp:revision>
  <cp:lastPrinted>2019-12-17T15:27:00Z</cp:lastPrinted>
  <dcterms:created xsi:type="dcterms:W3CDTF">2019-12-17T12:46:00Z</dcterms:created>
  <dcterms:modified xsi:type="dcterms:W3CDTF">2019-12-17T15:29:00Z</dcterms:modified>
</cp:coreProperties>
</file>