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AF943E">
      <w:pPr>
        <w:ind w:firstLine="1960" w:firstLineChars="700"/>
        <w:rPr>
          <w:rFonts w:hint="eastAsia"/>
          <w:sz w:val="28"/>
          <w:szCs w:val="28"/>
        </w:rPr>
      </w:pPr>
      <w:r>
        <w:rPr>
          <w:rFonts w:hint="eastAsia"/>
          <w:sz w:val="28"/>
          <w:szCs w:val="28"/>
        </w:rPr>
        <w:t>医院信息管理系统-概要设计说明书</w:t>
      </w:r>
    </w:p>
    <w:p w14:paraId="05EFE53F">
      <w:pPr>
        <w:rPr>
          <w:rFonts w:hint="eastAsia"/>
          <w:sz w:val="32"/>
          <w:szCs w:val="32"/>
        </w:rPr>
      </w:pPr>
      <w:r>
        <w:rPr>
          <w:rFonts w:hint="eastAsia"/>
          <w:sz w:val="28"/>
          <w:szCs w:val="28"/>
        </w:rPr>
        <w:t xml:space="preserve">  </w:t>
      </w:r>
      <w:r>
        <w:rPr>
          <w:rFonts w:hint="eastAsia"/>
          <w:sz w:val="30"/>
          <w:szCs w:val="30"/>
        </w:rPr>
        <w:t xml:space="preserve"> </w:t>
      </w:r>
      <w:r>
        <w:rPr>
          <w:rFonts w:hint="eastAsia"/>
          <w:sz w:val="32"/>
          <w:szCs w:val="32"/>
        </w:rPr>
        <w:t xml:space="preserve"> 1引言</w:t>
      </w:r>
    </w:p>
    <w:p w14:paraId="113B2F30">
      <w:pPr>
        <w:rPr>
          <w:rFonts w:hint="eastAsia"/>
          <w:sz w:val="30"/>
          <w:szCs w:val="30"/>
        </w:rPr>
      </w:pPr>
      <w:r>
        <w:rPr>
          <w:rFonts w:hint="eastAsia"/>
        </w:rPr>
        <w:t xml:space="preserve">  </w:t>
      </w:r>
      <w:r>
        <w:rPr>
          <w:rFonts w:hint="eastAsia"/>
          <w:sz w:val="30"/>
          <w:szCs w:val="30"/>
        </w:rPr>
        <w:t xml:space="preserve"> 1.1 编写目的</w:t>
      </w:r>
    </w:p>
    <w:p w14:paraId="50F2647C">
      <w:pPr>
        <w:rPr>
          <w:rFonts w:hint="eastAsia"/>
          <w:sz w:val="24"/>
          <w:szCs w:val="24"/>
        </w:rPr>
      </w:pPr>
      <w:r>
        <w:rPr>
          <w:rFonts w:hint="eastAsia"/>
        </w:rPr>
        <w:t xml:space="preserve">    </w:t>
      </w:r>
      <w:r>
        <w:rPr>
          <w:rFonts w:hint="eastAsia"/>
          <w:sz w:val="24"/>
          <w:szCs w:val="24"/>
        </w:rPr>
        <w:t>根据需求分析说明书中的用户需求，编写概要设计说明书，为开发过程提供了较为扼要的说明，使系统开发各类技术人员对整个系统所需实现的功能以及测</w:t>
      </w:r>
    </w:p>
    <w:p w14:paraId="10802BD1">
      <w:pPr>
        <w:rPr>
          <w:rFonts w:hint="eastAsia"/>
          <w:sz w:val="24"/>
          <w:szCs w:val="24"/>
        </w:rPr>
      </w:pPr>
      <w:r>
        <w:rPr>
          <w:rFonts w:hint="eastAsia"/>
          <w:sz w:val="24"/>
          <w:szCs w:val="24"/>
        </w:rPr>
        <w:t>试过程中的各项测试内容有较为具体的认识，为整个系统的开发、测试、评定和移交的提供基础,本报告一旦确认后将成为系统开发各类技术人员共同遵守的准</w:t>
      </w:r>
    </w:p>
    <w:p w14:paraId="3748D7A0">
      <w:pPr>
        <w:rPr>
          <w:rFonts w:hint="eastAsia"/>
          <w:sz w:val="24"/>
          <w:szCs w:val="24"/>
        </w:rPr>
      </w:pPr>
      <w:r>
        <w:rPr>
          <w:rFonts w:hint="eastAsia"/>
          <w:sz w:val="24"/>
          <w:szCs w:val="24"/>
        </w:rPr>
        <w:t>则，并为以后的修改工作提供依据。</w:t>
      </w:r>
    </w:p>
    <w:p w14:paraId="583357BA">
      <w:pPr>
        <w:rPr>
          <w:rFonts w:hint="eastAsia"/>
        </w:rPr>
      </w:pPr>
      <w:r>
        <w:rPr>
          <w:rFonts w:hint="eastAsia"/>
          <w:sz w:val="24"/>
          <w:szCs w:val="24"/>
        </w:rPr>
        <w:t xml:space="preserve">   本说明书的预期读者为本项目负责人以及负责项目开发的各类技术人员、测试人员、管理人员、项目评审人员。</w:t>
      </w:r>
    </w:p>
    <w:p w14:paraId="2327F976">
      <w:pPr>
        <w:rPr>
          <w:rFonts w:hint="eastAsia"/>
          <w:sz w:val="30"/>
          <w:szCs w:val="30"/>
        </w:rPr>
      </w:pPr>
      <w:r>
        <w:rPr>
          <w:rFonts w:hint="eastAsia"/>
          <w:sz w:val="30"/>
          <w:szCs w:val="30"/>
        </w:rPr>
        <w:t>1.2 背景</w:t>
      </w:r>
    </w:p>
    <w:p w14:paraId="6A8B9F2C">
      <w:pPr>
        <w:rPr>
          <w:rFonts w:hint="eastAsia"/>
          <w:sz w:val="24"/>
          <w:szCs w:val="24"/>
        </w:rPr>
      </w:pPr>
      <w:r>
        <w:rPr>
          <w:rFonts w:hint="eastAsia"/>
          <w:sz w:val="24"/>
          <w:szCs w:val="24"/>
        </w:rPr>
        <w:t>说明：</w:t>
      </w:r>
    </w:p>
    <w:p w14:paraId="78DC6F45">
      <w:pPr>
        <w:ind w:firstLine="240" w:firstLineChars="100"/>
        <w:rPr>
          <w:rFonts w:hint="eastAsia"/>
          <w:sz w:val="24"/>
          <w:szCs w:val="24"/>
        </w:rPr>
      </w:pPr>
      <w:r>
        <w:rPr>
          <w:rFonts w:hint="eastAsia"/>
          <w:sz w:val="24"/>
          <w:szCs w:val="24"/>
        </w:rPr>
        <w:t>系统名称：医院管理系统概要设计说明书</w:t>
      </w:r>
    </w:p>
    <w:p w14:paraId="03481AF9">
      <w:pPr>
        <w:ind w:firstLine="240" w:firstLineChars="100"/>
        <w:rPr>
          <w:rFonts w:hint="eastAsia"/>
          <w:sz w:val="24"/>
          <w:szCs w:val="24"/>
        </w:rPr>
      </w:pPr>
      <w:r>
        <w:rPr>
          <w:rFonts w:hint="eastAsia"/>
          <w:sz w:val="24"/>
          <w:szCs w:val="24"/>
        </w:rPr>
        <w:t>项目提出者：重庆建筑工程职业学院</w:t>
      </w:r>
    </w:p>
    <w:p w14:paraId="7C06D2C4">
      <w:pPr>
        <w:ind w:firstLine="240" w:firstLineChars="100"/>
        <w:rPr>
          <w:rFonts w:hint="eastAsia"/>
          <w:sz w:val="24"/>
          <w:szCs w:val="24"/>
        </w:rPr>
      </w:pPr>
      <w:r>
        <w:rPr>
          <w:rFonts w:hint="eastAsia"/>
          <w:sz w:val="24"/>
          <w:szCs w:val="24"/>
        </w:rPr>
        <w:t>开发者：重庆建筑工程职业学院</w:t>
      </w:r>
    </w:p>
    <w:p w14:paraId="3C8648DA">
      <w:pPr>
        <w:ind w:firstLine="240" w:firstLineChars="100"/>
        <w:rPr>
          <w:rFonts w:hint="eastAsia"/>
          <w:sz w:val="24"/>
          <w:szCs w:val="24"/>
        </w:rPr>
      </w:pPr>
      <w:r>
        <w:rPr>
          <w:rFonts w:hint="eastAsia"/>
          <w:sz w:val="24"/>
          <w:szCs w:val="24"/>
        </w:rPr>
        <w:t>用户：各个医院</w:t>
      </w:r>
    </w:p>
    <w:p w14:paraId="01A020B0">
      <w:pPr>
        <w:bidi w:val="0"/>
        <w:jc w:val="left"/>
        <w:rPr>
          <w:rFonts w:hint="eastAsia" w:asciiTheme="minorHAnsi" w:hAnsiTheme="minorHAnsi" w:eastAsiaTheme="minorEastAsia" w:cstheme="minorBidi"/>
          <w:kern w:val="2"/>
          <w:sz w:val="30"/>
          <w:szCs w:val="30"/>
          <w:lang w:val="en-US" w:eastAsia="zh-CN" w:bidi="ar-SA"/>
        </w:rPr>
      </w:pPr>
      <w:r>
        <w:rPr>
          <w:rFonts w:hint="eastAsia" w:asciiTheme="minorHAnsi" w:hAnsiTheme="minorHAnsi" w:eastAsiaTheme="minorEastAsia" w:cstheme="minorBidi"/>
          <w:kern w:val="2"/>
          <w:sz w:val="30"/>
          <w:szCs w:val="30"/>
          <w:lang w:val="en-US" w:eastAsia="zh-CN" w:bidi="ar-SA"/>
        </w:rPr>
        <w:t>1.3参考资料</w:t>
      </w:r>
    </w:p>
    <w:p w14:paraId="15FC0DC5">
      <w:pPr>
        <w:bidi w:val="0"/>
        <w:jc w:val="left"/>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列出有关的参考文件，如下：</w:t>
      </w:r>
    </w:p>
    <w:p w14:paraId="3D25CD1D">
      <w:pPr>
        <w:bidi w:val="0"/>
        <w:jc w:val="left"/>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a.《卫生部医院信息管理系统基本功能规范》</w:t>
      </w:r>
    </w:p>
    <w:p w14:paraId="63601DBB">
      <w:pPr>
        <w:bidi w:val="0"/>
        <w:jc w:val="left"/>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b.《医院信息管理系统可行性分析报告》</w:t>
      </w:r>
    </w:p>
    <w:p w14:paraId="4E5F2609">
      <w:pPr>
        <w:bidi w:val="0"/>
        <w:jc w:val="left"/>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c.《医院信息管理系统需求规格说明书》</w:t>
      </w:r>
    </w:p>
    <w:p w14:paraId="0D30B207">
      <w:pPr>
        <w:bidi w:val="0"/>
        <w:rPr>
          <w:rFonts w:hint="eastAsia" w:asciiTheme="minorHAnsi" w:hAnsiTheme="minorHAnsi" w:eastAsiaTheme="minorEastAsia" w:cstheme="minorBidi"/>
          <w:kern w:val="2"/>
          <w:sz w:val="24"/>
          <w:szCs w:val="24"/>
          <w:lang w:val="en-US" w:eastAsia="zh-CN" w:bidi="ar-SA"/>
        </w:rPr>
      </w:pPr>
    </w:p>
    <w:p w14:paraId="5B5BED2B">
      <w:pPr>
        <w:bidi w:val="0"/>
        <w:jc w:val="left"/>
        <w:rPr>
          <w:rFonts w:hint="eastAsia"/>
          <w:sz w:val="32"/>
          <w:szCs w:val="32"/>
          <w:lang w:val="en-US" w:eastAsia="zh-CN"/>
        </w:rPr>
      </w:pPr>
      <w:r>
        <w:rPr>
          <w:rFonts w:hint="eastAsia"/>
          <w:sz w:val="32"/>
          <w:szCs w:val="32"/>
          <w:lang w:val="en-US" w:eastAsia="zh-CN"/>
        </w:rPr>
        <w:t>2 总体设计</w:t>
      </w:r>
    </w:p>
    <w:p w14:paraId="74BA72B3">
      <w:pPr>
        <w:bidi w:val="0"/>
        <w:jc w:val="left"/>
        <w:rPr>
          <w:rFonts w:hint="eastAsia"/>
          <w:sz w:val="30"/>
          <w:szCs w:val="30"/>
          <w:lang w:val="en-US" w:eastAsia="zh-CN"/>
        </w:rPr>
      </w:pPr>
      <w:r>
        <w:rPr>
          <w:rFonts w:hint="eastAsia"/>
          <w:sz w:val="30"/>
          <w:szCs w:val="30"/>
          <w:lang w:val="en-US" w:eastAsia="zh-CN"/>
        </w:rPr>
        <w:t>2.1 需求规定</w:t>
      </w:r>
    </w:p>
    <w:p w14:paraId="45B63E5C">
      <w:pPr>
        <w:bidi w:val="0"/>
        <w:ind w:firstLine="240" w:firstLineChars="100"/>
        <w:jc w:val="left"/>
        <w:rPr>
          <w:rFonts w:hint="eastAsia"/>
          <w:sz w:val="24"/>
          <w:szCs w:val="24"/>
          <w:lang w:val="en-US" w:eastAsia="zh-CN"/>
        </w:rPr>
      </w:pPr>
      <w:r>
        <w:rPr>
          <w:rFonts w:hint="eastAsia"/>
          <w:sz w:val="24"/>
          <w:szCs w:val="24"/>
          <w:lang w:val="en-US" w:eastAsia="zh-CN"/>
        </w:rPr>
        <w:t>该医院信息管理系统主要分为四个模块,分别对一般社区医院的门诊、药物、病房、后勤各方面的功能进行信息化的实现。</w:t>
      </w:r>
    </w:p>
    <w:p w14:paraId="14E64FE8">
      <w:pPr>
        <w:bidi w:val="0"/>
        <w:ind w:firstLine="240" w:firstLineChars="100"/>
        <w:jc w:val="left"/>
        <w:rPr>
          <w:rFonts w:hint="eastAsia"/>
          <w:sz w:val="24"/>
          <w:szCs w:val="24"/>
          <w:lang w:val="en-US" w:eastAsia="zh-CN"/>
        </w:rPr>
      </w:pPr>
      <w:r>
        <w:rPr>
          <w:rFonts w:hint="eastAsia"/>
          <w:sz w:val="24"/>
          <w:szCs w:val="24"/>
          <w:lang w:val="en-US" w:eastAsia="zh-CN"/>
        </w:rPr>
        <w:t>关于社区医院管理系统的主要输入输出项目、处理的功能性能要求，可参考关于该系统的需求规格说明书的需求规定。</w:t>
      </w:r>
    </w:p>
    <w:p w14:paraId="2DD66621">
      <w:pPr>
        <w:bidi w:val="0"/>
        <w:jc w:val="left"/>
        <w:rPr>
          <w:rFonts w:hint="eastAsia"/>
          <w:sz w:val="30"/>
          <w:szCs w:val="30"/>
          <w:lang w:val="en-US" w:eastAsia="zh-CN"/>
        </w:rPr>
      </w:pPr>
      <w:r>
        <w:rPr>
          <w:rFonts w:hint="eastAsia"/>
          <w:sz w:val="30"/>
          <w:szCs w:val="30"/>
          <w:lang w:val="en-US" w:eastAsia="zh-CN"/>
        </w:rPr>
        <w:t>2.2 运行环境</w:t>
      </w:r>
    </w:p>
    <w:p w14:paraId="5BA9D61B">
      <w:pPr>
        <w:bidi w:val="0"/>
        <w:ind w:firstLine="240" w:firstLineChars="100"/>
        <w:jc w:val="left"/>
        <w:rPr>
          <w:rFonts w:hint="eastAsia"/>
          <w:sz w:val="24"/>
          <w:szCs w:val="24"/>
          <w:lang w:val="en-US" w:eastAsia="zh-CN"/>
        </w:rPr>
      </w:pPr>
      <w:r>
        <w:rPr>
          <w:rFonts w:hint="eastAsia"/>
          <w:sz w:val="24"/>
          <w:szCs w:val="24"/>
          <w:lang w:val="en-US" w:eastAsia="zh-CN"/>
        </w:rPr>
        <w:t>本系统适行在 Microsoft Windows 的各个版本下，包括 Windows9X(win95需要升级系统文件） Windows Me、Windows NT、Windows2000、Windows XP 等</w:t>
      </w:r>
    </w:p>
    <w:p w14:paraId="57E8543E">
      <w:pPr>
        <w:bidi w:val="0"/>
        <w:jc w:val="left"/>
        <w:rPr>
          <w:rFonts w:hint="eastAsia"/>
          <w:sz w:val="24"/>
          <w:szCs w:val="24"/>
          <w:lang w:val="en-US" w:eastAsia="zh-CN"/>
        </w:rPr>
      </w:pPr>
      <w:r>
        <w:rPr>
          <w:rFonts w:hint="eastAsia"/>
          <w:sz w:val="24"/>
          <w:szCs w:val="24"/>
          <w:lang w:val="en-US" w:eastAsia="zh-CN"/>
        </w:rPr>
        <w:t>平台下,奔腾 166MHz 或更快,64 MB 内存或更多,16MB 磁盘空间。</w:t>
      </w:r>
    </w:p>
    <w:p w14:paraId="37E2606C">
      <w:pPr>
        <w:bidi w:val="0"/>
        <w:jc w:val="left"/>
        <w:rPr>
          <w:rFonts w:hint="eastAsia"/>
          <w:sz w:val="30"/>
          <w:szCs w:val="30"/>
          <w:lang w:val="en-US" w:eastAsia="zh-CN"/>
        </w:rPr>
      </w:pPr>
      <w:r>
        <w:rPr>
          <w:rFonts w:hint="eastAsia"/>
          <w:sz w:val="30"/>
          <w:szCs w:val="30"/>
          <w:lang w:val="en-US" w:eastAsia="zh-CN"/>
        </w:rPr>
        <w:t>2.3结构</w:t>
      </w:r>
    </w:p>
    <w:p w14:paraId="2C3A9ECF">
      <w:pPr>
        <w:bidi w:val="0"/>
        <w:jc w:val="left"/>
        <w:rPr>
          <w:rFonts w:hint="eastAsia"/>
          <w:sz w:val="24"/>
          <w:szCs w:val="24"/>
          <w:lang w:val="en-US" w:eastAsia="zh-CN"/>
        </w:rPr>
      </w:pPr>
      <w:r>
        <w:rPr>
          <w:rFonts w:hint="eastAsia"/>
          <w:sz w:val="24"/>
          <w:szCs w:val="24"/>
          <w:lang w:val="en-US" w:eastAsia="zh-CN"/>
        </w:rPr>
        <w:t xml:space="preserve">  用一览表及框图的形式说明本系统的系统元素（各层模块、子程序、公用程序等）的划分，扼要说明每个系统元素的标识符和功能，分层次地给出个元素之间的控制与被控制关系。</w:t>
      </w:r>
    </w:p>
    <w:p w14:paraId="568658AE">
      <w:pPr>
        <w:bidi w:val="0"/>
        <w:jc w:val="left"/>
        <w:rPr>
          <w:rFonts w:hint="eastAsia"/>
          <w:sz w:val="24"/>
          <w:szCs w:val="24"/>
          <w:lang w:val="en-US" w:eastAsia="zh-CN"/>
        </w:rPr>
      </w:pPr>
    </w:p>
    <w:p w14:paraId="456D5913">
      <w:pPr>
        <w:bidi w:val="0"/>
        <w:jc w:val="left"/>
        <w:rPr>
          <w:rFonts w:hint="eastAsia"/>
          <w:sz w:val="24"/>
          <w:szCs w:val="24"/>
          <w:lang w:val="en-US" w:eastAsia="zh-CN"/>
        </w:rPr>
      </w:pPr>
      <w:r>
        <w:rPr>
          <w:rFonts w:hint="eastAsia"/>
          <w:sz w:val="32"/>
          <w:szCs w:val="32"/>
          <w:lang w:val="en-US" w:eastAsia="zh-CN"/>
        </w:rPr>
        <w:t>3 接口设计</w:t>
      </w:r>
    </w:p>
    <w:p w14:paraId="131F4B01">
      <w:pPr>
        <w:bidi w:val="0"/>
        <w:jc w:val="left"/>
        <w:rPr>
          <w:rFonts w:hint="default"/>
          <w:sz w:val="30"/>
          <w:szCs w:val="30"/>
          <w:lang w:val="en-US" w:eastAsia="zh-CN"/>
        </w:rPr>
      </w:pPr>
      <w:r>
        <w:rPr>
          <w:rFonts w:hint="eastAsia"/>
          <w:sz w:val="30"/>
          <w:szCs w:val="30"/>
          <w:lang w:val="en-US" w:eastAsia="zh-CN"/>
        </w:rPr>
        <w:t>3.1 用户接口</w:t>
      </w:r>
    </w:p>
    <w:p w14:paraId="602FA349">
      <w:pPr>
        <w:bidi w:val="0"/>
        <w:ind w:firstLine="240" w:firstLineChars="100"/>
        <w:jc w:val="left"/>
        <w:rPr>
          <w:rFonts w:hint="default"/>
          <w:sz w:val="24"/>
          <w:szCs w:val="24"/>
          <w:lang w:val="en-US" w:eastAsia="zh-CN"/>
        </w:rPr>
      </w:pPr>
      <w:r>
        <w:rPr>
          <w:rFonts w:hint="default"/>
          <w:sz w:val="24"/>
          <w:szCs w:val="24"/>
          <w:lang w:val="en-US" w:eastAsia="zh-CN"/>
        </w:rPr>
        <w:t>系统登陆：系统启动的时候首先要求用户输入用户名以及密码：系统再根据用户输入的用户类型来确定用户的操作权限。一般的用户分为 4 个类别系统管理员、门诊子系统用户、后勤子系统用户和药物子系统用户。</w:t>
      </w:r>
    </w:p>
    <w:p w14:paraId="23286A72">
      <w:pPr>
        <w:bidi w:val="0"/>
        <w:jc w:val="left"/>
        <w:rPr>
          <w:rFonts w:hint="default"/>
          <w:sz w:val="24"/>
          <w:szCs w:val="24"/>
          <w:lang w:val="en-US" w:eastAsia="zh-CN"/>
        </w:rPr>
      </w:pPr>
      <w:r>
        <w:rPr>
          <w:rFonts w:hint="default"/>
          <w:sz w:val="24"/>
          <w:szCs w:val="24"/>
          <w:lang w:val="en-US" w:eastAsia="zh-CN"/>
        </w:rPr>
        <w:t xml:space="preserve">   系统提供的用户接口通过界面的菜单来实现，具体的操作如下：</w:t>
      </w:r>
    </w:p>
    <w:p w14:paraId="6602EAF5">
      <w:pPr>
        <w:bidi w:val="0"/>
        <w:ind w:firstLine="240" w:firstLineChars="100"/>
        <w:jc w:val="left"/>
        <w:rPr>
          <w:rFonts w:hint="default"/>
          <w:color w:val="0000FF"/>
          <w:sz w:val="24"/>
          <w:szCs w:val="24"/>
          <w:lang w:val="en-US" w:eastAsia="zh-CN"/>
        </w:rPr>
      </w:pPr>
      <w:r>
        <w:rPr>
          <w:rFonts w:hint="default"/>
          <w:color w:val="0000FF"/>
          <w:sz w:val="24"/>
          <w:szCs w:val="24"/>
          <w:lang w:val="en-US" w:eastAsia="zh-CN"/>
        </w:rPr>
        <w:t>门诊子系统操作：</w:t>
      </w:r>
    </w:p>
    <w:p w14:paraId="24281F54">
      <w:pPr>
        <w:bidi w:val="0"/>
        <w:jc w:val="left"/>
        <w:rPr>
          <w:rFonts w:hint="default"/>
          <w:sz w:val="24"/>
          <w:szCs w:val="24"/>
          <w:lang w:val="en-US" w:eastAsia="zh-CN"/>
        </w:rPr>
      </w:pPr>
      <w:r>
        <w:rPr>
          <w:rFonts w:hint="default"/>
          <w:sz w:val="24"/>
          <w:szCs w:val="24"/>
          <w:lang w:val="en-US" w:eastAsia="zh-CN"/>
        </w:rPr>
        <w:t>1）查询操作：查询当值员工资料，确定当前员工的当值情况：查询药物库存，确定药单所需药物是否有足够的供应；查询病例记录，以确定病人是否的数</w:t>
      </w:r>
    </w:p>
    <w:p w14:paraId="6FFAA609">
      <w:pPr>
        <w:bidi w:val="0"/>
        <w:jc w:val="left"/>
        <w:rPr>
          <w:rFonts w:hint="default"/>
          <w:sz w:val="24"/>
          <w:szCs w:val="24"/>
          <w:lang w:val="en-US" w:eastAsia="zh-CN"/>
        </w:rPr>
      </w:pPr>
      <w:r>
        <w:rPr>
          <w:rFonts w:hint="default"/>
          <w:sz w:val="24"/>
          <w:szCs w:val="24"/>
          <w:lang w:val="en-US" w:eastAsia="zh-CN"/>
        </w:rPr>
        <w:t>据库中是否已有了记录。</w:t>
      </w:r>
    </w:p>
    <w:p w14:paraId="47671CD2">
      <w:pPr>
        <w:bidi w:val="0"/>
        <w:jc w:val="left"/>
        <w:rPr>
          <w:rFonts w:hint="default"/>
          <w:sz w:val="24"/>
          <w:szCs w:val="24"/>
          <w:lang w:val="en-US" w:eastAsia="zh-CN"/>
        </w:rPr>
      </w:pPr>
      <w:r>
        <w:rPr>
          <w:rFonts w:hint="default"/>
          <w:sz w:val="24"/>
          <w:szCs w:val="24"/>
          <w:lang w:val="en-US" w:eastAsia="zh-CN"/>
        </w:rPr>
        <w:t>2）挂号操作：生成挂号单，并更新数据库中的挂号记录；</w:t>
      </w:r>
    </w:p>
    <w:p w14:paraId="5A6BD1A7">
      <w:pPr>
        <w:bidi w:val="0"/>
        <w:jc w:val="left"/>
        <w:rPr>
          <w:rFonts w:hint="default"/>
          <w:sz w:val="24"/>
          <w:szCs w:val="24"/>
          <w:lang w:val="en-US" w:eastAsia="zh-CN"/>
        </w:rPr>
      </w:pPr>
      <w:r>
        <w:rPr>
          <w:rFonts w:hint="default"/>
          <w:sz w:val="24"/>
          <w:szCs w:val="24"/>
          <w:lang w:val="en-US" w:eastAsia="zh-CN"/>
        </w:rPr>
        <w:t>3）划价操作：对病人的药物单进行划价，计算总的价格；</w:t>
      </w:r>
    </w:p>
    <w:p w14:paraId="2E69E80A">
      <w:pPr>
        <w:bidi w:val="0"/>
        <w:jc w:val="left"/>
        <w:rPr>
          <w:rFonts w:hint="default"/>
          <w:sz w:val="24"/>
          <w:szCs w:val="24"/>
          <w:lang w:val="en-US" w:eastAsia="zh-CN"/>
        </w:rPr>
      </w:pPr>
      <w:r>
        <w:rPr>
          <w:rFonts w:hint="default"/>
          <w:sz w:val="24"/>
          <w:szCs w:val="24"/>
          <w:lang w:val="en-US" w:eastAsia="zh-CN"/>
        </w:rPr>
        <w:t>4）统计操作：对数据库的挂号以及病历记录进行统计，统计出近期的发病情况以做出有效处理。</w:t>
      </w:r>
    </w:p>
    <w:p w14:paraId="382097D0">
      <w:pPr>
        <w:bidi w:val="0"/>
        <w:jc w:val="left"/>
        <w:rPr>
          <w:rFonts w:hint="default"/>
          <w:sz w:val="24"/>
          <w:szCs w:val="24"/>
          <w:lang w:val="en-US" w:eastAsia="zh-CN"/>
        </w:rPr>
      </w:pPr>
      <w:r>
        <w:rPr>
          <w:rFonts w:hint="default"/>
          <w:sz w:val="24"/>
          <w:szCs w:val="24"/>
          <w:lang w:val="en-US" w:eastAsia="zh-CN"/>
        </w:rPr>
        <w:t>5）费用收取：挂号费的收取、药物费用收取</w:t>
      </w:r>
    </w:p>
    <w:p w14:paraId="21A4A331">
      <w:pPr>
        <w:bidi w:val="0"/>
        <w:ind w:firstLine="240" w:firstLineChars="100"/>
        <w:jc w:val="left"/>
        <w:rPr>
          <w:rFonts w:hint="default"/>
          <w:color w:val="0000FF"/>
          <w:sz w:val="24"/>
          <w:szCs w:val="24"/>
          <w:lang w:val="en-US" w:eastAsia="zh-CN"/>
        </w:rPr>
      </w:pPr>
      <w:r>
        <w:rPr>
          <w:rFonts w:hint="default"/>
          <w:color w:val="0000FF"/>
          <w:sz w:val="24"/>
          <w:szCs w:val="24"/>
          <w:lang w:val="en-US" w:eastAsia="zh-CN"/>
        </w:rPr>
        <w:t>后勤子系统操作：</w:t>
      </w:r>
    </w:p>
    <w:p w14:paraId="1A09BAEA">
      <w:pPr>
        <w:bidi w:val="0"/>
        <w:jc w:val="left"/>
        <w:rPr>
          <w:rFonts w:hint="default"/>
          <w:sz w:val="24"/>
          <w:szCs w:val="24"/>
          <w:lang w:val="en-US" w:eastAsia="zh-CN"/>
        </w:rPr>
      </w:pPr>
      <w:r>
        <w:rPr>
          <w:rFonts w:hint="default"/>
          <w:sz w:val="24"/>
          <w:szCs w:val="24"/>
          <w:lang w:val="en-US" w:eastAsia="zh-CN"/>
        </w:rPr>
        <w:t>1）统计处理：结算操作、并统计各科室的利润</w:t>
      </w:r>
    </w:p>
    <w:p w14:paraId="413B3A3F">
      <w:pPr>
        <w:bidi w:val="0"/>
        <w:jc w:val="left"/>
        <w:rPr>
          <w:rFonts w:hint="default"/>
          <w:sz w:val="24"/>
          <w:szCs w:val="24"/>
          <w:lang w:val="en-US" w:eastAsia="zh-CN"/>
        </w:rPr>
      </w:pPr>
      <w:r>
        <w:rPr>
          <w:rFonts w:hint="default"/>
          <w:sz w:val="24"/>
          <w:szCs w:val="24"/>
          <w:lang w:val="en-US" w:eastAsia="zh-CN"/>
        </w:rPr>
        <w:t>2）添加员工信息：新建并更新员工信息，包括员工基本资料、联系方式、以及</w:t>
      </w:r>
    </w:p>
    <w:p w14:paraId="18CDA296">
      <w:pPr>
        <w:bidi w:val="0"/>
        <w:jc w:val="left"/>
        <w:rPr>
          <w:rFonts w:hint="default"/>
          <w:sz w:val="24"/>
          <w:szCs w:val="24"/>
          <w:lang w:val="en-US" w:eastAsia="zh-CN"/>
        </w:rPr>
      </w:pPr>
      <w:r>
        <w:rPr>
          <w:rFonts w:hint="default"/>
          <w:sz w:val="24"/>
          <w:szCs w:val="24"/>
          <w:lang w:val="en-US" w:eastAsia="zh-CN"/>
        </w:rPr>
        <w:t>工作安排等</w:t>
      </w:r>
    </w:p>
    <w:p w14:paraId="69478994">
      <w:pPr>
        <w:bidi w:val="0"/>
        <w:jc w:val="left"/>
        <w:rPr>
          <w:rFonts w:hint="default"/>
          <w:sz w:val="24"/>
          <w:szCs w:val="24"/>
          <w:lang w:val="en-US" w:eastAsia="zh-CN"/>
        </w:rPr>
      </w:pPr>
      <w:r>
        <w:rPr>
          <w:rFonts w:hint="default"/>
          <w:sz w:val="24"/>
          <w:szCs w:val="24"/>
          <w:lang w:val="en-US" w:eastAsia="zh-CN"/>
        </w:rPr>
        <w:t>3）分发工资：根据攻击级别为每个员工分发当月工资</w:t>
      </w:r>
    </w:p>
    <w:p w14:paraId="0113560F">
      <w:pPr>
        <w:bidi w:val="0"/>
        <w:jc w:val="left"/>
        <w:rPr>
          <w:rFonts w:hint="default"/>
          <w:sz w:val="24"/>
          <w:szCs w:val="24"/>
          <w:lang w:val="en-US" w:eastAsia="zh-CN"/>
        </w:rPr>
      </w:pPr>
      <w:r>
        <w:rPr>
          <w:rFonts w:hint="default"/>
          <w:sz w:val="24"/>
          <w:szCs w:val="24"/>
          <w:lang w:val="en-US" w:eastAsia="zh-CN"/>
        </w:rPr>
        <w:t>4）查询操作：可以根据员工的 ID 和姓名对员工资料、联系方式以及工作时间</w:t>
      </w:r>
    </w:p>
    <w:p w14:paraId="6360F0FF">
      <w:pPr>
        <w:bidi w:val="0"/>
        <w:jc w:val="left"/>
        <w:rPr>
          <w:rFonts w:hint="default"/>
          <w:sz w:val="24"/>
          <w:szCs w:val="24"/>
          <w:lang w:val="en-US" w:eastAsia="zh-CN"/>
        </w:rPr>
      </w:pPr>
      <w:r>
        <w:rPr>
          <w:rFonts w:hint="default"/>
          <w:sz w:val="24"/>
          <w:szCs w:val="24"/>
          <w:lang w:val="en-US" w:eastAsia="zh-CN"/>
        </w:rPr>
        <w:t>进行查询</w:t>
      </w:r>
    </w:p>
    <w:p w14:paraId="31603435">
      <w:pPr>
        <w:bidi w:val="0"/>
        <w:jc w:val="left"/>
        <w:rPr>
          <w:rFonts w:hint="default"/>
          <w:sz w:val="24"/>
          <w:szCs w:val="24"/>
          <w:lang w:val="en-US" w:eastAsia="zh-CN"/>
        </w:rPr>
      </w:pPr>
      <w:r>
        <w:rPr>
          <w:rFonts w:hint="default"/>
          <w:sz w:val="24"/>
          <w:szCs w:val="24"/>
          <w:lang w:val="en-US" w:eastAsia="zh-CN"/>
        </w:rPr>
        <w:t>5）工作安排：安排每个员工的工作"。</w:t>
      </w:r>
    </w:p>
    <w:p w14:paraId="4C72AD44">
      <w:pPr>
        <w:bidi w:val="0"/>
        <w:jc w:val="left"/>
        <w:rPr>
          <w:rFonts w:hint="default"/>
          <w:sz w:val="24"/>
          <w:szCs w:val="24"/>
          <w:lang w:val="en-US" w:eastAsia="zh-CN"/>
        </w:rPr>
      </w:pPr>
      <w:r>
        <w:rPr>
          <w:rFonts w:hint="default"/>
          <w:sz w:val="24"/>
          <w:szCs w:val="24"/>
          <w:lang w:val="en-US" w:eastAsia="zh-CN"/>
        </w:rPr>
        <w:t>了</w:t>
      </w:r>
    </w:p>
    <w:p w14:paraId="0A53B2B6">
      <w:pPr>
        <w:bidi w:val="0"/>
        <w:ind w:firstLine="240" w:firstLineChars="100"/>
        <w:jc w:val="left"/>
        <w:rPr>
          <w:rFonts w:hint="default"/>
          <w:color w:val="0000FF"/>
          <w:sz w:val="24"/>
          <w:szCs w:val="24"/>
          <w:lang w:val="en-US" w:eastAsia="zh-CN"/>
        </w:rPr>
      </w:pPr>
      <w:r>
        <w:rPr>
          <w:rFonts w:hint="eastAsia"/>
          <w:color w:val="0000FF"/>
          <w:sz w:val="24"/>
          <w:szCs w:val="24"/>
          <w:lang w:val="en-US" w:eastAsia="zh-CN"/>
        </w:rPr>
        <w:t>药</w:t>
      </w:r>
      <w:r>
        <w:rPr>
          <w:rFonts w:hint="default"/>
          <w:color w:val="0000FF"/>
          <w:sz w:val="24"/>
          <w:szCs w:val="24"/>
          <w:lang w:val="en-US" w:eastAsia="zh-CN"/>
        </w:rPr>
        <w:t>物子系统操作：</w:t>
      </w:r>
    </w:p>
    <w:p w14:paraId="09C993F1">
      <w:pPr>
        <w:bidi w:val="0"/>
        <w:jc w:val="left"/>
        <w:rPr>
          <w:rFonts w:hint="default"/>
          <w:sz w:val="24"/>
          <w:szCs w:val="24"/>
          <w:lang w:val="en-US" w:eastAsia="zh-CN"/>
        </w:rPr>
      </w:pPr>
      <w:r>
        <w:rPr>
          <w:rFonts w:hint="default"/>
          <w:sz w:val="24"/>
          <w:szCs w:val="24"/>
          <w:lang w:val="en-US" w:eastAsia="zh-CN"/>
        </w:rPr>
        <w:t>1）药物采购：利用财务系统的资金对需要的药物进行购入</w:t>
      </w:r>
    </w:p>
    <w:p w14:paraId="5C02D460">
      <w:pPr>
        <w:bidi w:val="0"/>
        <w:jc w:val="left"/>
        <w:rPr>
          <w:rFonts w:hint="default"/>
          <w:sz w:val="24"/>
          <w:szCs w:val="24"/>
          <w:lang w:val="en-US" w:eastAsia="zh-CN"/>
        </w:rPr>
      </w:pPr>
      <w:r>
        <w:rPr>
          <w:rFonts w:hint="default"/>
          <w:sz w:val="24"/>
          <w:szCs w:val="24"/>
          <w:lang w:val="en-US" w:eastAsia="zh-CN"/>
        </w:rPr>
        <w:t>2）药物查询：可根据药物的编号和名称对药物信息进行查询</w:t>
      </w:r>
    </w:p>
    <w:p w14:paraId="6AD28FF2">
      <w:pPr>
        <w:bidi w:val="0"/>
        <w:jc w:val="left"/>
        <w:rPr>
          <w:rFonts w:hint="eastAsia"/>
          <w:sz w:val="24"/>
          <w:szCs w:val="24"/>
          <w:lang w:val="en-US" w:eastAsia="zh-CN"/>
        </w:rPr>
      </w:pPr>
      <w:r>
        <w:rPr>
          <w:rFonts w:hint="eastAsia" w:cstheme="minorBidi"/>
          <w:kern w:val="2"/>
          <w:sz w:val="24"/>
          <w:szCs w:val="24"/>
          <w:lang w:val="en-US" w:eastAsia="zh-CN" w:bidi="ar-SA"/>
        </w:rPr>
        <w:t>3）统计操作：对药物信息</w:t>
      </w:r>
      <w:r>
        <w:rPr>
          <w:rFonts w:hint="eastAsia"/>
          <w:sz w:val="24"/>
          <w:szCs w:val="24"/>
          <w:lang w:val="en-US" w:eastAsia="zh-CN"/>
        </w:rPr>
        <w:t>、库存进行统计</w:t>
      </w:r>
    </w:p>
    <w:p w14:paraId="45051565">
      <w:pPr>
        <w:bidi w:val="0"/>
        <w:jc w:val="left"/>
        <w:rPr>
          <w:rFonts w:hint="default" w:asciiTheme="minorHAnsi" w:hAnsiTheme="minorHAnsi" w:eastAsiaTheme="minorEastAsia" w:cstheme="minorBidi"/>
          <w:kern w:val="2"/>
          <w:sz w:val="30"/>
          <w:szCs w:val="30"/>
          <w:lang w:val="en-US" w:eastAsia="zh-CN" w:bidi="ar-SA"/>
        </w:rPr>
      </w:pPr>
      <w:r>
        <w:rPr>
          <w:rFonts w:hint="default" w:asciiTheme="minorHAnsi" w:hAnsiTheme="minorHAnsi" w:eastAsiaTheme="minorEastAsia" w:cstheme="minorBidi"/>
          <w:kern w:val="2"/>
          <w:sz w:val="30"/>
          <w:szCs w:val="30"/>
          <w:lang w:val="en-US" w:eastAsia="zh-CN" w:bidi="ar-SA"/>
        </w:rPr>
        <w:t>3.2 外部接口</w:t>
      </w:r>
    </w:p>
    <w:p w14:paraId="3C24361A">
      <w:pPr>
        <w:bidi w:val="0"/>
        <w:ind w:firstLine="240" w:firstLineChars="100"/>
        <w:jc w:val="left"/>
        <w:rPr>
          <w:rFonts w:hint="default" w:asciiTheme="minorHAnsi" w:hAnsiTheme="minorHAnsi" w:eastAsiaTheme="minorEastAsia" w:cstheme="minorBidi"/>
          <w:color w:val="0000FF"/>
          <w:kern w:val="2"/>
          <w:sz w:val="24"/>
          <w:szCs w:val="24"/>
          <w:lang w:val="en-US" w:eastAsia="zh-CN" w:bidi="ar-SA"/>
        </w:rPr>
      </w:pPr>
      <w:r>
        <w:rPr>
          <w:rFonts w:hint="default" w:asciiTheme="minorHAnsi" w:hAnsiTheme="minorHAnsi" w:eastAsiaTheme="minorEastAsia" w:cstheme="minorBidi"/>
          <w:color w:val="0000FF"/>
          <w:kern w:val="2"/>
          <w:sz w:val="24"/>
          <w:szCs w:val="24"/>
          <w:lang w:val="en-US" w:eastAsia="zh-CN" w:bidi="ar-SA"/>
        </w:rPr>
        <w:t>系统的外部楼口包括:</w:t>
      </w:r>
    </w:p>
    <w:p w14:paraId="726BC668">
      <w:pPr>
        <w:bidi w:val="0"/>
        <w:jc w:val="left"/>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1</w:t>
      </w:r>
      <w:r>
        <w:rPr>
          <w:rFonts w:hint="eastAsia" w:cstheme="minorBidi"/>
          <w:kern w:val="2"/>
          <w:sz w:val="24"/>
          <w:szCs w:val="24"/>
          <w:lang w:val="en-US" w:eastAsia="zh-CN" w:bidi="ar-SA"/>
        </w:rPr>
        <w:t>）</w:t>
      </w:r>
      <w:r>
        <w:rPr>
          <w:rFonts w:hint="default" w:asciiTheme="minorHAnsi" w:hAnsiTheme="minorHAnsi" w:eastAsiaTheme="minorEastAsia" w:cstheme="minorBidi"/>
          <w:kern w:val="2"/>
          <w:sz w:val="24"/>
          <w:szCs w:val="24"/>
          <w:lang w:val="en-US" w:eastAsia="zh-CN" w:bidi="ar-SA"/>
        </w:rPr>
        <w:t>数据库的接口：SQL2000 数据库与 windows 操作系统的连接接口。</w:t>
      </w:r>
    </w:p>
    <w:p w14:paraId="4380AF72">
      <w:pPr>
        <w:bidi w:val="0"/>
        <w:jc w:val="left"/>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2</w:t>
      </w:r>
      <w:r>
        <w:rPr>
          <w:rFonts w:hint="eastAsia" w:cstheme="minorBidi"/>
          <w:kern w:val="2"/>
          <w:sz w:val="24"/>
          <w:szCs w:val="24"/>
          <w:lang w:val="en-US" w:eastAsia="zh-CN" w:bidi="ar-SA"/>
        </w:rPr>
        <w:t>）</w:t>
      </w:r>
      <w:r>
        <w:rPr>
          <w:rFonts w:hint="default" w:asciiTheme="minorHAnsi" w:hAnsiTheme="minorHAnsi" w:eastAsiaTheme="minorEastAsia" w:cstheme="minorBidi"/>
          <w:kern w:val="2"/>
          <w:sz w:val="24"/>
          <w:szCs w:val="24"/>
          <w:lang w:val="en-US" w:eastAsia="zh-CN" w:bidi="ar-SA"/>
        </w:rPr>
        <w:t>门诊系统与读卡机（pos 机）的接口</w:t>
      </w:r>
    </w:p>
    <w:p w14:paraId="7D72E142">
      <w:pPr>
        <w:bidi w:val="0"/>
        <w:jc w:val="left"/>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3</w:t>
      </w:r>
      <w:r>
        <w:rPr>
          <w:rFonts w:hint="eastAsia" w:cstheme="minorBidi"/>
          <w:kern w:val="2"/>
          <w:sz w:val="24"/>
          <w:szCs w:val="24"/>
          <w:lang w:val="en-US" w:eastAsia="zh-CN" w:bidi="ar-SA"/>
        </w:rPr>
        <w:t>）</w:t>
      </w:r>
      <w:r>
        <w:rPr>
          <w:rFonts w:hint="default" w:asciiTheme="minorHAnsi" w:hAnsiTheme="minorHAnsi" w:eastAsiaTheme="minorEastAsia" w:cstheme="minorBidi"/>
          <w:kern w:val="2"/>
          <w:sz w:val="24"/>
          <w:szCs w:val="24"/>
          <w:lang w:val="en-US" w:eastAsia="zh-CN" w:bidi="ar-SA"/>
        </w:rPr>
        <w:t>与基本硬件的接口</w:t>
      </w:r>
    </w:p>
    <w:p w14:paraId="74939502">
      <w:pPr>
        <w:bidi w:val="0"/>
        <w:jc w:val="left"/>
        <w:rPr>
          <w:rFonts w:hint="default" w:asciiTheme="minorHAnsi" w:hAnsiTheme="minorHAnsi" w:eastAsiaTheme="minorEastAsia" w:cstheme="minorBidi"/>
          <w:kern w:val="2"/>
          <w:sz w:val="30"/>
          <w:szCs w:val="30"/>
          <w:lang w:val="en-US" w:eastAsia="zh-CN" w:bidi="ar-SA"/>
        </w:rPr>
      </w:pPr>
      <w:r>
        <w:rPr>
          <w:rFonts w:hint="default" w:asciiTheme="minorHAnsi" w:hAnsiTheme="minorHAnsi" w:eastAsiaTheme="minorEastAsia" w:cstheme="minorBidi"/>
          <w:kern w:val="2"/>
          <w:sz w:val="30"/>
          <w:szCs w:val="30"/>
          <w:lang w:val="en-US" w:eastAsia="zh-CN" w:bidi="ar-SA"/>
        </w:rPr>
        <w:t>3.3 内部接口</w:t>
      </w:r>
      <w:bookmarkStart w:id="0" w:name="_GoBack"/>
      <w:bookmarkEnd w:id="0"/>
    </w:p>
    <w:p w14:paraId="6B476232">
      <w:pPr>
        <w:bidi w:val="0"/>
        <w:jc w:val="left"/>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a)病人简历接口,主要介绍病人的进木信息。供东务人员观看。</w:t>
      </w:r>
    </w:p>
    <w:p w14:paraId="1F35C991">
      <w:pPr>
        <w:bidi w:val="0"/>
        <w:jc w:val="left"/>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b）药物价单接口，供病人查看药物信息和核实自己的药物总费用是否有出入。</w:t>
      </w:r>
    </w:p>
    <w:p w14:paraId="6476D3F0">
      <w:pPr>
        <w:bidi w:val="0"/>
        <w:jc w:val="left"/>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C</w:t>
      </w:r>
      <w:r>
        <w:rPr>
          <w:rFonts w:hint="eastAsia" w:cstheme="minorBidi"/>
          <w:kern w:val="2"/>
          <w:sz w:val="24"/>
          <w:szCs w:val="24"/>
          <w:lang w:val="en-US" w:eastAsia="zh-CN" w:bidi="ar-SA"/>
        </w:rPr>
        <w:t>）</w:t>
      </w:r>
      <w:r>
        <w:rPr>
          <w:rFonts w:hint="default" w:asciiTheme="minorHAnsi" w:hAnsiTheme="minorHAnsi" w:eastAsiaTheme="minorEastAsia" w:cstheme="minorBidi"/>
          <w:kern w:val="2"/>
          <w:sz w:val="24"/>
          <w:szCs w:val="24"/>
          <w:lang w:val="en-US" w:eastAsia="zh-CN" w:bidi="ar-SA"/>
        </w:rPr>
        <w:t>医务人员而历接口，供病人爸看和领导人员观察的医务人大信息。</w:t>
      </w:r>
    </w:p>
    <w:p w14:paraId="08391DB7">
      <w:pPr>
        <w:bidi w:val="0"/>
        <w:jc w:val="left"/>
        <w:rPr>
          <w:rFonts w:hint="default" w:asciiTheme="minorHAnsi" w:hAnsiTheme="minorHAnsi" w:eastAsiaTheme="minorEastAsia" w:cstheme="minorBidi"/>
          <w:kern w:val="2"/>
          <w:sz w:val="24"/>
          <w:szCs w:val="24"/>
          <w:lang w:val="en-US" w:eastAsia="zh-CN" w:bidi="ar-SA"/>
        </w:rPr>
      </w:pPr>
    </w:p>
    <w:p w14:paraId="4DC66D5E">
      <w:pPr>
        <w:bidi w:val="0"/>
        <w:jc w:val="left"/>
        <w:rPr>
          <w:rFonts w:hint="default" w:asciiTheme="minorHAnsi" w:hAnsiTheme="minorHAnsi" w:eastAsiaTheme="minorEastAsia" w:cstheme="minorBidi"/>
          <w:kern w:val="2"/>
          <w:sz w:val="24"/>
          <w:szCs w:val="24"/>
          <w:lang w:val="en-US" w:eastAsia="zh-CN" w:bidi="ar-SA"/>
        </w:rPr>
      </w:pPr>
    </w:p>
    <w:p w14:paraId="73A613AD">
      <w:pPr>
        <w:bidi w:val="0"/>
        <w:jc w:val="left"/>
        <w:rPr>
          <w:rFonts w:hint="default" w:asciiTheme="minorHAnsi" w:hAnsiTheme="minorHAnsi" w:eastAsiaTheme="minorEastAsia" w:cstheme="minorBidi"/>
          <w:kern w:val="2"/>
          <w:sz w:val="32"/>
          <w:szCs w:val="32"/>
          <w:lang w:val="en-US" w:eastAsia="zh-CN" w:bidi="ar-SA"/>
        </w:rPr>
      </w:pPr>
      <w:r>
        <w:rPr>
          <w:rFonts w:hint="default" w:asciiTheme="minorHAnsi" w:hAnsiTheme="minorHAnsi" w:eastAsiaTheme="minorEastAsia" w:cstheme="minorBidi"/>
          <w:kern w:val="2"/>
          <w:sz w:val="32"/>
          <w:szCs w:val="32"/>
          <w:lang w:val="en-US" w:eastAsia="zh-CN" w:bidi="ar-SA"/>
        </w:rPr>
        <w:t>4 运行设计</w:t>
      </w:r>
    </w:p>
    <w:p w14:paraId="4D265667">
      <w:pPr>
        <w:bidi w:val="0"/>
        <w:jc w:val="left"/>
        <w:rPr>
          <w:rFonts w:hint="default" w:asciiTheme="minorHAnsi" w:hAnsiTheme="minorHAnsi" w:eastAsiaTheme="minorEastAsia" w:cstheme="minorBidi"/>
          <w:kern w:val="2"/>
          <w:sz w:val="30"/>
          <w:szCs w:val="30"/>
          <w:lang w:val="en-US" w:eastAsia="zh-CN" w:bidi="ar-SA"/>
        </w:rPr>
      </w:pPr>
      <w:r>
        <w:rPr>
          <w:rFonts w:hint="default" w:asciiTheme="minorHAnsi" w:hAnsiTheme="minorHAnsi" w:eastAsiaTheme="minorEastAsia" w:cstheme="minorBidi"/>
          <w:kern w:val="2"/>
          <w:sz w:val="30"/>
          <w:szCs w:val="30"/>
          <w:lang w:val="en-US" w:eastAsia="zh-CN" w:bidi="ar-SA"/>
        </w:rPr>
        <w:t>4.1 运行模块组合</w:t>
      </w:r>
    </w:p>
    <w:p w14:paraId="7F20B015">
      <w:pPr>
        <w:bidi w:val="0"/>
        <w:ind w:firstLine="240" w:firstLineChars="100"/>
        <w:jc w:val="left"/>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系统的各个模块都与数据库连接，所以运行的各个模块都可以独立运行。在系统登陆完成之后,用产在各目的模块进行操作。整个系统在用域网的环境下所进行。各个模块通过数据库进行信息的交流。</w:t>
      </w:r>
    </w:p>
    <w:p w14:paraId="51ACD708">
      <w:pPr>
        <w:bidi w:val="0"/>
        <w:jc w:val="left"/>
        <w:rPr>
          <w:rFonts w:hint="default" w:asciiTheme="minorHAnsi" w:hAnsiTheme="minorHAnsi" w:eastAsiaTheme="minorEastAsia" w:cstheme="minorBidi"/>
          <w:kern w:val="2"/>
          <w:sz w:val="30"/>
          <w:szCs w:val="30"/>
          <w:lang w:val="en-US" w:eastAsia="zh-CN" w:bidi="ar-SA"/>
        </w:rPr>
      </w:pPr>
      <w:r>
        <w:rPr>
          <w:rFonts w:hint="default" w:asciiTheme="minorHAnsi" w:hAnsiTheme="minorHAnsi" w:eastAsiaTheme="minorEastAsia" w:cstheme="minorBidi"/>
          <w:kern w:val="2"/>
          <w:sz w:val="30"/>
          <w:szCs w:val="30"/>
          <w:lang w:val="en-US" w:eastAsia="zh-CN" w:bidi="ar-SA"/>
        </w:rPr>
        <w:t>4.2 运行控制</w:t>
      </w:r>
    </w:p>
    <w:p w14:paraId="414D3E0C">
      <w:pPr>
        <w:bidi w:val="0"/>
        <w:ind w:firstLine="240" w:firstLineChars="100"/>
        <w:jc w:val="left"/>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先由操作系统启动医院信息管理系统，然后用户登录认证然后再选取相应的子系统，进行功能操作，最后退出系统。</w:t>
      </w:r>
    </w:p>
    <w:p w14:paraId="3BE1E5C4">
      <w:pPr>
        <w:bidi w:val="0"/>
        <w:jc w:val="left"/>
        <w:rPr>
          <w:rFonts w:hint="default" w:asciiTheme="minorHAnsi" w:hAnsiTheme="minorHAnsi" w:eastAsiaTheme="minorEastAsia" w:cstheme="minorBidi"/>
          <w:kern w:val="2"/>
          <w:sz w:val="30"/>
          <w:szCs w:val="30"/>
          <w:lang w:val="en-US" w:eastAsia="zh-CN" w:bidi="ar-SA"/>
        </w:rPr>
      </w:pPr>
      <w:r>
        <w:rPr>
          <w:rFonts w:hint="default" w:asciiTheme="minorHAnsi" w:hAnsiTheme="minorHAnsi" w:eastAsiaTheme="minorEastAsia" w:cstheme="minorBidi"/>
          <w:kern w:val="2"/>
          <w:sz w:val="30"/>
          <w:szCs w:val="30"/>
          <w:lang w:val="en-US" w:eastAsia="zh-CN" w:bidi="ar-SA"/>
        </w:rPr>
        <w:t>4.3 运行时间</w:t>
      </w:r>
    </w:p>
    <w:p w14:paraId="18EC032E">
      <w:pPr>
        <w:bidi w:val="0"/>
        <w:ind w:firstLine="240" w:firstLineChars="100"/>
        <w:jc w:val="left"/>
        <w:rPr>
          <w:rFonts w:hint="default" w:asciiTheme="minorHAnsi" w:hAnsiTheme="minorHAnsi" w:eastAsiaTheme="minorEastAsia" w:cstheme="minorBidi"/>
          <w:kern w:val="2"/>
          <w:sz w:val="24"/>
          <w:szCs w:val="24"/>
          <w:lang w:val="en-US" w:eastAsia="zh-CN" w:bidi="ar-SA"/>
        </w:rPr>
      </w:pPr>
      <w:r>
        <w:rPr>
          <w:rFonts w:hint="eastAsia" w:cstheme="minorBidi"/>
          <w:kern w:val="2"/>
          <w:sz w:val="24"/>
          <w:szCs w:val="24"/>
          <w:lang w:val="en-US" w:eastAsia="zh-CN" w:bidi="ar-SA"/>
        </w:rPr>
        <w:t>系统</w:t>
      </w:r>
      <w:r>
        <w:rPr>
          <w:rFonts w:hint="default" w:asciiTheme="minorHAnsi" w:hAnsiTheme="minorHAnsi" w:eastAsiaTheme="minorEastAsia" w:cstheme="minorBidi"/>
          <w:kern w:val="2"/>
          <w:sz w:val="24"/>
          <w:szCs w:val="24"/>
          <w:lang w:val="en-US" w:eastAsia="zh-CN" w:bidi="ar-SA"/>
        </w:rPr>
        <w:t>所要求所有的操作都必须在 2 秒内作出响应。</w:t>
      </w:r>
    </w:p>
    <w:p w14:paraId="0F2CF9A3">
      <w:pPr>
        <w:bidi w:val="0"/>
        <w:ind w:firstLine="240" w:firstLineChars="100"/>
        <w:jc w:val="left"/>
        <w:rPr>
          <w:rFonts w:hint="default" w:asciiTheme="minorHAnsi" w:hAnsiTheme="minorHAnsi" w:eastAsiaTheme="minorEastAsia" w:cstheme="minorBidi"/>
          <w:kern w:val="2"/>
          <w:sz w:val="24"/>
          <w:szCs w:val="24"/>
          <w:lang w:val="en-US" w:eastAsia="zh-CN" w:bidi="ar-SA"/>
        </w:rPr>
      </w:pPr>
    </w:p>
    <w:p w14:paraId="4A3E3C17">
      <w:pPr>
        <w:bidi w:val="0"/>
        <w:jc w:val="left"/>
        <w:rPr>
          <w:rFonts w:hint="default" w:cstheme="minorBidi"/>
          <w:kern w:val="2"/>
          <w:sz w:val="32"/>
          <w:szCs w:val="32"/>
          <w:lang w:val="en-US" w:eastAsia="zh-CN" w:bidi="ar-SA"/>
        </w:rPr>
      </w:pPr>
      <w:r>
        <w:rPr>
          <w:rFonts w:hint="eastAsia" w:cstheme="minorBidi"/>
          <w:kern w:val="2"/>
          <w:sz w:val="32"/>
          <w:szCs w:val="32"/>
          <w:lang w:val="en-US" w:eastAsia="zh-CN" w:bidi="ar-SA"/>
        </w:rPr>
        <w:t>5 系统出错处理设计</w:t>
      </w:r>
    </w:p>
    <w:p w14:paraId="62D31A89">
      <w:pPr>
        <w:bidi w:val="0"/>
        <w:jc w:val="left"/>
        <w:rPr>
          <w:rFonts w:hint="eastAsia" w:cstheme="minorBidi"/>
          <w:kern w:val="2"/>
          <w:sz w:val="30"/>
          <w:szCs w:val="30"/>
          <w:lang w:val="en-US" w:eastAsia="zh-CN" w:bidi="ar-SA"/>
        </w:rPr>
      </w:pPr>
      <w:r>
        <w:rPr>
          <w:rFonts w:hint="eastAsia" w:cstheme="minorBidi"/>
          <w:kern w:val="2"/>
          <w:sz w:val="30"/>
          <w:szCs w:val="30"/>
          <w:lang w:val="en-US" w:eastAsia="zh-CN" w:bidi="ar-SA"/>
        </w:rPr>
        <w:t>5.1 出错信息</w:t>
      </w:r>
    </w:p>
    <w:p w14:paraId="3EA61C7A">
      <w:pPr>
        <w:bidi w:val="0"/>
        <w:jc w:val="left"/>
        <w:rPr>
          <w:rFonts w:hint="eastAsia" w:cstheme="minorBidi"/>
          <w:kern w:val="2"/>
          <w:sz w:val="24"/>
          <w:szCs w:val="24"/>
          <w:lang w:val="en-US" w:eastAsia="zh-CN" w:bidi="ar-SA"/>
        </w:rPr>
      </w:pPr>
      <w:r>
        <w:rPr>
          <w:rFonts w:hint="eastAsia" w:cstheme="minorBidi"/>
          <w:kern w:val="2"/>
          <w:sz w:val="24"/>
          <w:szCs w:val="24"/>
          <w:lang w:val="en-US" w:eastAsia="zh-CN" w:bidi="ar-SA"/>
        </w:rPr>
        <w:t xml:space="preserve"> 系统功能模块在连接数据库失败的时候会发出操作失败的错误信息。</w:t>
      </w:r>
    </w:p>
    <w:p w14:paraId="023BFF70">
      <w:pPr>
        <w:bidi w:val="0"/>
        <w:jc w:val="left"/>
        <w:rPr>
          <w:rFonts w:hint="eastAsia" w:cstheme="minorBidi"/>
          <w:kern w:val="2"/>
          <w:sz w:val="30"/>
          <w:szCs w:val="30"/>
          <w:lang w:val="en-US" w:eastAsia="zh-CN" w:bidi="ar-SA"/>
        </w:rPr>
      </w:pPr>
      <w:r>
        <w:rPr>
          <w:rFonts w:hint="eastAsia" w:cstheme="minorBidi"/>
          <w:kern w:val="2"/>
          <w:sz w:val="30"/>
          <w:szCs w:val="30"/>
          <w:lang w:val="en-US" w:eastAsia="zh-CN" w:bidi="ar-SA"/>
        </w:rPr>
        <w:t>5.2 补救措施</w:t>
      </w:r>
    </w:p>
    <w:p w14:paraId="559E618E">
      <w:pPr>
        <w:bidi w:val="0"/>
        <w:ind w:firstLine="240" w:firstLineChars="100"/>
        <w:jc w:val="left"/>
        <w:rPr>
          <w:rFonts w:hint="eastAsia" w:cstheme="minorBidi"/>
          <w:color w:val="0000FF"/>
          <w:kern w:val="2"/>
          <w:sz w:val="24"/>
          <w:szCs w:val="24"/>
          <w:lang w:val="en-US" w:eastAsia="zh-CN" w:bidi="ar-SA"/>
        </w:rPr>
      </w:pPr>
      <w:r>
        <w:rPr>
          <w:rFonts w:hint="eastAsia" w:cstheme="minorBidi"/>
          <w:color w:val="0000FF"/>
          <w:kern w:val="2"/>
          <w:sz w:val="24"/>
          <w:szCs w:val="24"/>
          <w:lang w:val="en-US" w:eastAsia="zh-CN" w:bidi="ar-SA"/>
        </w:rPr>
        <w:t>故障出现后的补救措施包括：</w:t>
      </w:r>
    </w:p>
    <w:p w14:paraId="53B8A88B">
      <w:pPr>
        <w:numPr>
          <w:ilvl w:val="0"/>
          <w:numId w:val="1"/>
        </w:numPr>
        <w:bidi w:val="0"/>
        <w:ind w:left="120" w:leftChars="0" w:firstLine="0" w:firstLineChars="0"/>
        <w:jc w:val="left"/>
        <w:rPr>
          <w:rFonts w:hint="default" w:cstheme="minorBidi"/>
          <w:kern w:val="2"/>
          <w:sz w:val="24"/>
          <w:szCs w:val="24"/>
          <w:lang w:val="en-US" w:eastAsia="zh-CN" w:bidi="ar-SA"/>
        </w:rPr>
      </w:pPr>
      <w:r>
        <w:rPr>
          <w:rFonts w:hint="eastAsia" w:cstheme="minorBidi"/>
          <w:kern w:val="2"/>
          <w:sz w:val="24"/>
          <w:szCs w:val="24"/>
          <w:lang w:val="en-US" w:eastAsia="zh-CN" w:bidi="ar-SA"/>
        </w:rPr>
        <w:t>启动备份数据库，对丢失的数据进行恢复。</w:t>
      </w:r>
    </w:p>
    <w:p w14:paraId="5773B7B3">
      <w:pPr>
        <w:numPr>
          <w:ilvl w:val="0"/>
          <w:numId w:val="1"/>
        </w:numPr>
        <w:bidi w:val="0"/>
        <w:ind w:left="120" w:leftChars="0" w:firstLine="0" w:firstLineChars="0"/>
        <w:jc w:val="left"/>
        <w:rPr>
          <w:rFonts w:hint="default" w:cstheme="minorBidi"/>
          <w:kern w:val="2"/>
          <w:sz w:val="24"/>
          <w:szCs w:val="24"/>
          <w:lang w:val="en-US" w:eastAsia="zh-CN" w:bidi="ar-SA"/>
        </w:rPr>
      </w:pPr>
      <w:r>
        <w:rPr>
          <w:rFonts w:hint="eastAsia" w:cstheme="minorBidi"/>
          <w:kern w:val="2"/>
          <w:sz w:val="24"/>
          <w:szCs w:val="24"/>
          <w:lang w:val="en-US" w:eastAsia="zh-CN" w:bidi="ar-SA"/>
        </w:rPr>
        <w:t>重新启动系统，恢复系统正常运行。</w:t>
      </w:r>
    </w:p>
    <w:p w14:paraId="339A83CA">
      <w:pPr>
        <w:numPr>
          <w:ilvl w:val="0"/>
          <w:numId w:val="1"/>
        </w:numPr>
        <w:bidi w:val="0"/>
        <w:ind w:left="120" w:leftChars="0" w:firstLine="0" w:firstLineChars="0"/>
        <w:jc w:val="left"/>
        <w:rPr>
          <w:rFonts w:hint="default" w:cstheme="minorBidi"/>
          <w:kern w:val="2"/>
          <w:sz w:val="24"/>
          <w:szCs w:val="24"/>
          <w:lang w:val="en-US" w:eastAsia="zh-CN" w:bidi="ar-SA"/>
        </w:rPr>
      </w:pPr>
      <w:r>
        <w:rPr>
          <w:rFonts w:hint="eastAsia" w:cstheme="minorBidi"/>
          <w:kern w:val="2"/>
          <w:sz w:val="24"/>
          <w:szCs w:val="24"/>
          <w:lang w:val="en-US" w:eastAsia="zh-CN" w:bidi="ar-SA"/>
        </w:rPr>
        <w:t>对原来的数据库进行备份，并对这次错误进行详细的记录，以便以后的检查。</w:t>
      </w:r>
    </w:p>
    <w:p w14:paraId="7167E87E">
      <w:pPr>
        <w:numPr>
          <w:ilvl w:val="0"/>
          <w:numId w:val="0"/>
        </w:numPr>
        <w:bidi w:val="0"/>
        <w:ind w:left="120" w:leftChars="0"/>
        <w:jc w:val="left"/>
        <w:rPr>
          <w:rFonts w:hint="eastAsia" w:cstheme="minorBidi"/>
          <w:kern w:val="2"/>
          <w:sz w:val="30"/>
          <w:szCs w:val="30"/>
          <w:lang w:val="en-US" w:eastAsia="zh-CN" w:bidi="ar-SA"/>
        </w:rPr>
      </w:pPr>
      <w:r>
        <w:rPr>
          <w:rFonts w:hint="eastAsia" w:cstheme="minorBidi"/>
          <w:kern w:val="2"/>
          <w:sz w:val="30"/>
          <w:szCs w:val="30"/>
          <w:lang w:val="en-US" w:eastAsia="zh-CN" w:bidi="ar-SA"/>
        </w:rPr>
        <w:t>5.3 系统维护设计</w:t>
      </w:r>
    </w:p>
    <w:p w14:paraId="77E295C0">
      <w:pPr>
        <w:numPr>
          <w:ilvl w:val="0"/>
          <w:numId w:val="0"/>
        </w:numPr>
        <w:bidi w:val="0"/>
        <w:ind w:left="120" w:leftChars="0"/>
        <w:jc w:val="left"/>
        <w:rPr>
          <w:rFonts w:hint="default" w:cstheme="minorBidi"/>
          <w:kern w:val="2"/>
          <w:sz w:val="24"/>
          <w:szCs w:val="24"/>
          <w:lang w:val="en-US" w:eastAsia="zh-CN" w:bidi="ar-SA"/>
        </w:rPr>
      </w:pPr>
      <w:r>
        <w:rPr>
          <w:rFonts w:hint="eastAsia" w:cstheme="minorBidi"/>
          <w:kern w:val="2"/>
          <w:sz w:val="24"/>
          <w:szCs w:val="24"/>
          <w:lang w:val="en-US" w:eastAsia="zh-CN" w:bidi="ar-SA"/>
        </w:rPr>
        <w:t xml:space="preserve"> 作为一个产品，医院信息管理系统必须按照规范的步骤进行开发，并充分考虑软件可维护性，同时必须按时认真完成相应文档资料，以利于未来版本升级即移植等二次开发。</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8CBF77D"/>
    <w:multiLevelType w:val="singleLevel"/>
    <w:tmpl w:val="38CBF77D"/>
    <w:lvl w:ilvl="0" w:tentative="0">
      <w:start w:val="1"/>
      <w:numFmt w:val="lowerLetter"/>
      <w:lvlText w:val="%1."/>
      <w:lvlJc w:val="left"/>
      <w:pPr>
        <w:tabs>
          <w:tab w:val="left" w:pos="312"/>
        </w:tabs>
        <w:ind w:left="120"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A362F2"/>
    <w:rsid w:val="02A362F2"/>
    <w:rsid w:val="07666F6F"/>
    <w:rsid w:val="15EB51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1753</Words>
  <Characters>1873</Characters>
  <Lines>0</Lines>
  <Paragraphs>0</Paragraphs>
  <TotalTime>61</TotalTime>
  <ScaleCrop>false</ScaleCrop>
  <LinksUpToDate>false</LinksUpToDate>
  <CharactersWithSpaces>1935</CharactersWithSpaces>
  <Application>WPS Office_12.1.0.18909_F1E327BC-269C-435d-A152-05C5408002CA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2024-11-06T05:09:00Z</dcterms:created>
  <dc:creator>liberate</dc:creator>
  <cp:lastModifiedBy>liberate</cp:lastModifiedBy>
  <dcterms:modified xsi:type="dcterms:W3CDTF">2024-11-06T06:13:36Z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2052-12.1.0.18909</vt:lpwstr>
  </property>
  <property fmtid="{D5CDD505-2E9C-101B-9397-08002B2CF9AE}" pid="3" name="ICV">
    <vt:lpwstr>11608DF98AA94561A8F4239642176B9D_11</vt:lpwstr>
  </property>
</Properties>
</file>