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4866" w14:textId="3702C33D" w:rsidR="00EF502E" w:rsidRDefault="00EF502E">
      <w:r>
        <w:rPr>
          <w:noProof/>
          <w:sz w:val="10"/>
          <w:szCs w:val="10"/>
        </w:rPr>
        <mc:AlternateContent>
          <mc:Choice Requires="wps">
            <w:drawing>
              <wp:anchor distT="0" distB="0" distL="114300" distR="114300" simplePos="0" relativeHeight="251659264" behindDoc="0" locked="0" layoutInCell="1" allowOverlap="1" wp14:anchorId="66292805" wp14:editId="099ADD2B">
                <wp:simplePos x="0" y="0"/>
                <wp:positionH relativeFrom="margin">
                  <wp:posOffset>727364</wp:posOffset>
                </wp:positionH>
                <wp:positionV relativeFrom="paragraph">
                  <wp:posOffset>-693</wp:posOffset>
                </wp:positionV>
                <wp:extent cx="5036820" cy="518160"/>
                <wp:effectExtent l="0" t="0" r="11430" b="15240"/>
                <wp:wrapNone/>
                <wp:docPr id="2018297135" name="Text Box 1"/>
                <wp:cNvGraphicFramePr/>
                <a:graphic xmlns:a="http://schemas.openxmlformats.org/drawingml/2006/main">
                  <a:graphicData uri="http://schemas.microsoft.com/office/word/2010/wordprocessingShape">
                    <wps:wsp>
                      <wps:cNvSpPr txBox="1"/>
                      <wps:spPr>
                        <a:xfrm>
                          <a:off x="0" y="0"/>
                          <a:ext cx="5036820" cy="518160"/>
                        </a:xfrm>
                        <a:prstGeom prst="rect">
                          <a:avLst/>
                        </a:prstGeom>
                        <a:solidFill>
                          <a:schemeClr val="lt1"/>
                        </a:solidFill>
                        <a:ln w="6350">
                          <a:solidFill>
                            <a:schemeClr val="bg1"/>
                          </a:solidFill>
                        </a:ln>
                      </wps:spPr>
                      <wps:txbx>
                        <w:txbxContent>
                          <w:p w14:paraId="12AC00CA" w14:textId="109661C2" w:rsidR="00EF502E" w:rsidRPr="00C078BF" w:rsidRDefault="00EF502E" w:rsidP="00EF502E">
                            <w:pPr>
                              <w:rPr>
                                <w:rFonts w:ascii="Times New Roman" w:hAnsi="Times New Roman" w:cs="Times New Roman"/>
                                <w:sz w:val="40"/>
                                <w:szCs w:val="40"/>
                              </w:rPr>
                            </w:pPr>
                            <w:r>
                              <w:rPr>
                                <w:sz w:val="40"/>
                                <w:szCs w:val="40"/>
                              </w:rPr>
                              <w:t xml:space="preserve">       </w:t>
                            </w:r>
                            <w:r w:rsidRPr="00C078BF">
                              <w:rPr>
                                <w:rFonts w:ascii="Times New Roman" w:hAnsi="Times New Roman" w:cs="Times New Roman"/>
                                <w:sz w:val="40"/>
                                <w:szCs w:val="40"/>
                              </w:rPr>
                              <w:t xml:space="preserve">PBT 2 </w:t>
                            </w:r>
                            <w:r w:rsidR="00CD3CC8">
                              <w:rPr>
                                <w:rFonts w:ascii="Times New Roman" w:hAnsi="Times New Roman" w:cs="Times New Roman"/>
                                <w:sz w:val="40"/>
                                <w:szCs w:val="40"/>
                              </w:rPr>
                              <w:t xml:space="preserve">                      </w:t>
                            </w:r>
                            <w:r w:rsidRPr="00C078BF">
                              <w:rPr>
                                <w:rFonts w:ascii="Times New Roman" w:hAnsi="Times New Roman" w:cs="Times New Roman"/>
                                <w:sz w:val="40"/>
                                <w:szCs w:val="40"/>
                              </w:rPr>
                              <w:t>Java 3 - Raport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292805" id="_x0000_t202" coordsize="21600,21600" o:spt="202" path="m,l,21600r21600,l21600,xe">
                <v:stroke joinstyle="miter"/>
                <v:path gradientshapeok="t" o:connecttype="rect"/>
              </v:shapetype>
              <v:shape id="Text Box 1" o:spid="_x0000_s1026" type="#_x0000_t202" style="position:absolute;margin-left:57.25pt;margin-top:-.05pt;width:396.6pt;height:4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BKNQIAAHwEAAAOAAAAZHJzL2Uyb0RvYy54bWysVE1v2zAMvQ/YfxB0X2ynSZYacYosRYYB&#10;RVsgHXpWZCk2IIuapMTOfv0oxflo19Owi0yJ1BP5+OjZXdcoshfW1aALmg1SSoTmUNZ6W9CfL6sv&#10;U0qcZ7pkCrQo6EE4ejf//GnWmlwMoQJVCksQRLu8NQWtvDd5kjheiYa5ARih0SnBNszj1m6T0rIW&#10;0RuVDNN0krRgS2OBC+fw9P7opPOIL6Xg/klKJzxRBcXcfFxtXDdhTeYzlm8tM1XN+zTYP2TRsFrj&#10;o2eoe+YZ2dn6L6im5hYcSD/g0CQgZc1FrAGrydJ31awrZkSsBclx5kyT+3+w/HG/Ns+W+O4bdNjA&#10;QEhrXO7wMNTTSduEL2ZK0I8UHs60ic4Tjofj9GYyHaKLo2+cTbNJ5DW53DbW+e8CGhKMglpsS2SL&#10;7R+cxxcx9BQSHnOg6nJVKxU3QQpiqSzZM2yi8jFHvPEmSmnSFnRyM04j8BtfFNMFYbP9AAHxlMZE&#10;LrUHy3ebridkA+UBebJwlJAzfFVjMQ/M+WdmUTNYP86Bf8JFKsBkoLcoqcD+/ug8xGMr0UtJixos&#10;qPu1Y1ZQon5obPJtNhoF0cbNaPw1cGyvPZtrj941S0CGMpw4w6MZ4r06mdJC84rjsgivootpjm8X&#10;1J/MpT9OBo4bF4tFDEKZGuYf9NrwAB06Elr10r0ya/p+elTCI5zUyvJ3bT3GhpsaFjsPso49DwQf&#10;We15R4lHKfTjGGboeh+jLj+N+R8AAAD//wMAUEsDBBQABgAIAAAAIQCbESUX3gAAAAgBAAAPAAAA&#10;ZHJzL2Rvd25yZXYueG1sTI9BS8NAFITvgv9heYK3dhNNbYzZlKCIYAWx7cXba/JMgtm3Ibtt03/v&#10;86THYYaZb/LVZHt1pNF3jg3E8wgUceXqjhsDu+3zLAXlA3KNvWMycCYPq+LyIsesdif+oOMmNEpK&#10;2GdooA1hyLT2VUsW/dwNxOJ9udFiEDk2uh7xJOW21zdRdKctdiwLLQ702FL1vTlYA6/JJz7dhjWd&#10;A0/vZfmSDol/M+b6aiofQAWawl8YfvEFHQph2rsD1171ouNkIVEDsxiU+PfRcglqbyCNF6CLXP8/&#10;UPwAAAD//wMAUEsBAi0AFAAGAAgAAAAhALaDOJL+AAAA4QEAABMAAAAAAAAAAAAAAAAAAAAAAFtD&#10;b250ZW50X1R5cGVzXS54bWxQSwECLQAUAAYACAAAACEAOP0h/9YAAACUAQAACwAAAAAAAAAAAAAA&#10;AAAvAQAAX3JlbHMvLnJlbHNQSwECLQAUAAYACAAAACEAnkIwSjUCAAB8BAAADgAAAAAAAAAAAAAA&#10;AAAuAgAAZHJzL2Uyb0RvYy54bWxQSwECLQAUAAYACAAAACEAmxElF94AAAAIAQAADwAAAAAAAAAA&#10;AAAAAACPBAAAZHJzL2Rvd25yZXYueG1sUEsFBgAAAAAEAAQA8wAAAJoFAAAAAA==&#10;" fillcolor="white [3201]" strokecolor="white [3212]" strokeweight=".5pt">
                <v:textbox>
                  <w:txbxContent>
                    <w:p w14:paraId="12AC00CA" w14:textId="109661C2" w:rsidR="00EF502E" w:rsidRPr="00C078BF" w:rsidRDefault="00EF502E" w:rsidP="00EF502E">
                      <w:pPr>
                        <w:rPr>
                          <w:rFonts w:ascii="Times New Roman" w:hAnsi="Times New Roman" w:cs="Times New Roman"/>
                          <w:sz w:val="40"/>
                          <w:szCs w:val="40"/>
                        </w:rPr>
                      </w:pPr>
                      <w:r>
                        <w:rPr>
                          <w:sz w:val="40"/>
                          <w:szCs w:val="40"/>
                        </w:rPr>
                        <w:t xml:space="preserve">       </w:t>
                      </w:r>
                      <w:r w:rsidRPr="00C078BF">
                        <w:rPr>
                          <w:rFonts w:ascii="Times New Roman" w:hAnsi="Times New Roman" w:cs="Times New Roman"/>
                          <w:sz w:val="40"/>
                          <w:szCs w:val="40"/>
                        </w:rPr>
                        <w:t xml:space="preserve">PBT 2 </w:t>
                      </w:r>
                      <w:r w:rsidR="00CD3CC8">
                        <w:rPr>
                          <w:rFonts w:ascii="Times New Roman" w:hAnsi="Times New Roman" w:cs="Times New Roman"/>
                          <w:sz w:val="40"/>
                          <w:szCs w:val="40"/>
                        </w:rPr>
                        <w:t xml:space="preserve">                      </w:t>
                      </w:r>
                      <w:r w:rsidRPr="00C078BF">
                        <w:rPr>
                          <w:rFonts w:ascii="Times New Roman" w:hAnsi="Times New Roman" w:cs="Times New Roman"/>
                          <w:sz w:val="40"/>
                          <w:szCs w:val="40"/>
                        </w:rPr>
                        <w:t>Java 3 - Raport</w:t>
                      </w:r>
                    </w:p>
                  </w:txbxContent>
                </v:textbox>
                <w10:wrap anchorx="margin"/>
              </v:shape>
            </w:pict>
          </mc:Fallback>
        </mc:AlternateContent>
      </w:r>
      <w:r>
        <w:t xml:space="preserve">     </w:t>
      </w:r>
    </w:p>
    <w:p w14:paraId="72E98ED0" w14:textId="77777777" w:rsidR="005413AD" w:rsidRDefault="005413AD"/>
    <w:tbl>
      <w:tblPr>
        <w:tblStyle w:val="TableGrid"/>
        <w:tblW w:w="10170" w:type="dxa"/>
        <w:tblInd w:w="-275" w:type="dxa"/>
        <w:tblLook w:val="04A0" w:firstRow="1" w:lastRow="0" w:firstColumn="1" w:lastColumn="0" w:noHBand="0" w:noVBand="1"/>
      </w:tblPr>
      <w:tblGrid>
        <w:gridCol w:w="2790"/>
        <w:gridCol w:w="7380"/>
      </w:tblGrid>
      <w:tr w:rsidR="00EF502E" w14:paraId="57AF085F" w14:textId="77777777" w:rsidTr="00D177AC">
        <w:tc>
          <w:tcPr>
            <w:tcW w:w="2790" w:type="dxa"/>
          </w:tcPr>
          <w:p w14:paraId="23EECEEC" w14:textId="727E9BE9" w:rsidR="00EF502E" w:rsidRPr="005413AD" w:rsidRDefault="00EF502E" w:rsidP="00EF502E">
            <w:pPr>
              <w:tabs>
                <w:tab w:val="left" w:pos="1284"/>
              </w:tabs>
              <w:rPr>
                <w:rFonts w:ascii="Times New Roman" w:hAnsi="Times New Roman" w:cs="Times New Roman"/>
              </w:rPr>
            </w:pPr>
            <w:r w:rsidRPr="005413AD">
              <w:rPr>
                <w:rFonts w:ascii="Times New Roman" w:hAnsi="Times New Roman" w:cs="Times New Roman"/>
              </w:rPr>
              <w:t>Tema:</w:t>
            </w:r>
            <w:r w:rsidRPr="005413AD">
              <w:rPr>
                <w:rFonts w:ascii="Times New Roman" w:hAnsi="Times New Roman" w:cs="Times New Roman"/>
              </w:rPr>
              <w:tab/>
            </w:r>
          </w:p>
        </w:tc>
        <w:tc>
          <w:tcPr>
            <w:tcW w:w="7380" w:type="dxa"/>
          </w:tcPr>
          <w:p w14:paraId="1B84FB72" w14:textId="7F2D0578" w:rsidR="00EF502E" w:rsidRPr="005413AD" w:rsidRDefault="00EF502E" w:rsidP="006B6C83">
            <w:pPr>
              <w:rPr>
                <w:rFonts w:ascii="Times New Roman" w:hAnsi="Times New Roman" w:cs="Times New Roman"/>
              </w:rPr>
            </w:pPr>
            <w:r w:rsidRPr="005413AD">
              <w:rPr>
                <w:rFonts w:ascii="Times New Roman" w:hAnsi="Times New Roman" w:cs="Times New Roman"/>
              </w:rPr>
              <w:t>Lojërat dhe shoqëria</w:t>
            </w:r>
          </w:p>
        </w:tc>
      </w:tr>
      <w:tr w:rsidR="00EF502E" w14:paraId="14C31FBD" w14:textId="77777777" w:rsidTr="00D177AC">
        <w:tc>
          <w:tcPr>
            <w:tcW w:w="2790" w:type="dxa"/>
          </w:tcPr>
          <w:p w14:paraId="70E11B0C" w14:textId="3C755C9B" w:rsidR="00EF502E" w:rsidRPr="005413AD" w:rsidRDefault="00EF502E" w:rsidP="006B6C83">
            <w:pPr>
              <w:rPr>
                <w:rFonts w:ascii="Times New Roman" w:hAnsi="Times New Roman" w:cs="Times New Roman"/>
              </w:rPr>
            </w:pPr>
            <w:r w:rsidRPr="005413AD">
              <w:rPr>
                <w:rFonts w:ascii="Times New Roman" w:hAnsi="Times New Roman" w:cs="Times New Roman"/>
              </w:rPr>
              <w:t>Profesoresh</w:t>
            </w:r>
            <w:r w:rsidR="005413AD" w:rsidRPr="005413AD">
              <w:rPr>
                <w:rFonts w:ascii="Times New Roman" w:hAnsi="Times New Roman" w:cs="Times New Roman"/>
              </w:rPr>
              <w:t>ë</w:t>
            </w:r>
            <w:r w:rsidRPr="005413AD">
              <w:rPr>
                <w:rFonts w:ascii="Times New Roman" w:hAnsi="Times New Roman" w:cs="Times New Roman"/>
              </w:rPr>
              <w:t>:</w:t>
            </w:r>
          </w:p>
        </w:tc>
        <w:tc>
          <w:tcPr>
            <w:tcW w:w="7380" w:type="dxa"/>
          </w:tcPr>
          <w:p w14:paraId="06D782D7" w14:textId="77777777" w:rsidR="00EF502E" w:rsidRPr="005413AD" w:rsidRDefault="00EF502E" w:rsidP="006B6C83">
            <w:pPr>
              <w:rPr>
                <w:rFonts w:ascii="Times New Roman" w:hAnsi="Times New Roman" w:cs="Times New Roman"/>
              </w:rPr>
            </w:pPr>
            <w:r w:rsidRPr="005413AD">
              <w:rPr>
                <w:rFonts w:ascii="Times New Roman" w:hAnsi="Times New Roman" w:cs="Times New Roman"/>
              </w:rPr>
              <w:t>Nora Pierci Sejdiu</w:t>
            </w:r>
          </w:p>
        </w:tc>
      </w:tr>
      <w:tr w:rsidR="00EF502E" w14:paraId="27E7EFB2" w14:textId="77777777" w:rsidTr="00D177AC">
        <w:tc>
          <w:tcPr>
            <w:tcW w:w="2790" w:type="dxa"/>
          </w:tcPr>
          <w:p w14:paraId="1CA560E4" w14:textId="77777777" w:rsidR="00EF502E" w:rsidRPr="005413AD" w:rsidRDefault="00EF502E" w:rsidP="006B6C83">
            <w:pPr>
              <w:rPr>
                <w:rFonts w:ascii="Times New Roman" w:hAnsi="Times New Roman" w:cs="Times New Roman"/>
              </w:rPr>
            </w:pPr>
            <w:r w:rsidRPr="005413AD">
              <w:rPr>
                <w:rFonts w:ascii="Times New Roman" w:hAnsi="Times New Roman" w:cs="Times New Roman"/>
              </w:rPr>
              <w:t>Grupi:</w:t>
            </w:r>
          </w:p>
        </w:tc>
        <w:tc>
          <w:tcPr>
            <w:tcW w:w="7380" w:type="dxa"/>
          </w:tcPr>
          <w:p w14:paraId="0F82CC65" w14:textId="77777777" w:rsidR="00EF502E" w:rsidRPr="005413AD" w:rsidRDefault="00EF502E" w:rsidP="006B6C83">
            <w:pPr>
              <w:rPr>
                <w:rFonts w:ascii="Times New Roman" w:hAnsi="Times New Roman" w:cs="Times New Roman"/>
              </w:rPr>
            </w:pPr>
            <w:r w:rsidRPr="005413AD">
              <w:rPr>
                <w:rFonts w:ascii="Times New Roman" w:hAnsi="Times New Roman" w:cs="Times New Roman"/>
              </w:rPr>
              <w:t>4 – Loja Tetris</w:t>
            </w:r>
          </w:p>
        </w:tc>
      </w:tr>
      <w:tr w:rsidR="00EF502E" w14:paraId="038137C1" w14:textId="77777777" w:rsidTr="00D177AC">
        <w:tc>
          <w:tcPr>
            <w:tcW w:w="2790" w:type="dxa"/>
          </w:tcPr>
          <w:p w14:paraId="07E35190" w14:textId="132E63DE" w:rsidR="00EF502E" w:rsidRPr="005413AD" w:rsidRDefault="00EF502E" w:rsidP="006B6C83">
            <w:pPr>
              <w:rPr>
                <w:rFonts w:ascii="Times New Roman" w:hAnsi="Times New Roman" w:cs="Times New Roman"/>
              </w:rPr>
            </w:pPr>
            <w:r w:rsidRPr="005413AD">
              <w:rPr>
                <w:rFonts w:ascii="Times New Roman" w:hAnsi="Times New Roman" w:cs="Times New Roman"/>
              </w:rPr>
              <w:t>Roli i an</w:t>
            </w:r>
            <w:r w:rsidR="005413AD" w:rsidRPr="005413AD">
              <w:rPr>
                <w:rFonts w:ascii="Times New Roman" w:hAnsi="Times New Roman" w:cs="Times New Roman"/>
              </w:rPr>
              <w:t>ë</w:t>
            </w:r>
            <w:r w:rsidRPr="005413AD">
              <w:rPr>
                <w:rFonts w:ascii="Times New Roman" w:hAnsi="Times New Roman" w:cs="Times New Roman"/>
              </w:rPr>
              <w:t>tareve:</w:t>
            </w:r>
          </w:p>
        </w:tc>
        <w:tc>
          <w:tcPr>
            <w:tcW w:w="7380" w:type="dxa"/>
          </w:tcPr>
          <w:p w14:paraId="36BCC93F" w14:textId="3F35E876" w:rsidR="00EF502E" w:rsidRPr="005413AD" w:rsidRDefault="00EF502E" w:rsidP="006B6C83">
            <w:pPr>
              <w:rPr>
                <w:rFonts w:ascii="Times New Roman" w:hAnsi="Times New Roman" w:cs="Times New Roman"/>
              </w:rPr>
            </w:pPr>
            <w:r w:rsidRPr="005413AD">
              <w:rPr>
                <w:rFonts w:ascii="Times New Roman" w:hAnsi="Times New Roman" w:cs="Times New Roman"/>
              </w:rPr>
              <w:t>Yllza Ibrahimi – QA &amp; Project</w:t>
            </w:r>
            <w:r w:rsidRPr="005413AD">
              <w:rPr>
                <w:rFonts w:ascii="Times New Roman" w:hAnsi="Times New Roman" w:cs="Times New Roman"/>
              </w:rPr>
              <w:br/>
            </w:r>
            <w:r w:rsidR="00CD3CC8" w:rsidRPr="005413AD">
              <w:rPr>
                <w:rFonts w:ascii="Times New Roman" w:hAnsi="Times New Roman" w:cs="Times New Roman"/>
              </w:rPr>
              <w:t xml:space="preserve">Elmond Vishi </w:t>
            </w:r>
            <w:r w:rsidRPr="005413AD">
              <w:rPr>
                <w:rFonts w:ascii="Times New Roman" w:hAnsi="Times New Roman" w:cs="Times New Roman"/>
              </w:rPr>
              <w:t>– Game Design, Architecture &amp; Interaction</w:t>
            </w:r>
            <w:r w:rsidRPr="005413AD">
              <w:rPr>
                <w:rFonts w:ascii="Times New Roman" w:hAnsi="Times New Roman" w:cs="Times New Roman"/>
              </w:rPr>
              <w:br/>
            </w:r>
            <w:r w:rsidR="00CD3CC8" w:rsidRPr="005413AD">
              <w:rPr>
                <w:rFonts w:ascii="Times New Roman" w:hAnsi="Times New Roman" w:cs="Times New Roman"/>
              </w:rPr>
              <w:t>Liberta Gashi</w:t>
            </w:r>
            <w:r w:rsidR="00C078BF" w:rsidRPr="005413AD">
              <w:rPr>
                <w:rFonts w:ascii="Times New Roman" w:hAnsi="Times New Roman" w:cs="Times New Roman"/>
              </w:rPr>
              <w:t xml:space="preserve"> </w:t>
            </w:r>
            <w:r w:rsidRPr="005413AD">
              <w:rPr>
                <w:rFonts w:ascii="Times New Roman" w:hAnsi="Times New Roman" w:cs="Times New Roman"/>
              </w:rPr>
              <w:t>– Logic, Algorithm &amp; Software</w:t>
            </w:r>
          </w:p>
        </w:tc>
      </w:tr>
    </w:tbl>
    <w:p w14:paraId="32FB250B" w14:textId="77777777" w:rsidR="00EF502E" w:rsidRDefault="00EF502E"/>
    <w:p w14:paraId="42AD0341" w14:textId="6F2A132C" w:rsidR="00C80A0C" w:rsidRPr="005413AD" w:rsidRDefault="00C80A0C">
      <w:pPr>
        <w:rPr>
          <w:rFonts w:ascii="Times New Roman" w:hAnsi="Times New Roman" w:cs="Times New Roman"/>
          <w:sz w:val="28"/>
          <w:szCs w:val="28"/>
        </w:rPr>
      </w:pPr>
      <w:r w:rsidRPr="005413AD">
        <w:rPr>
          <w:rFonts w:ascii="Times New Roman" w:hAnsi="Times New Roman" w:cs="Times New Roman"/>
          <w:sz w:val="28"/>
          <w:szCs w:val="28"/>
        </w:rPr>
        <w:t>Payer &amp; Use Context Canvas</w:t>
      </w:r>
    </w:p>
    <w:tbl>
      <w:tblPr>
        <w:tblW w:w="9918" w:type="dxa"/>
        <w:jc w:val="center"/>
        <w:tblLayout w:type="fixed"/>
        <w:tblLook w:val="04A0" w:firstRow="1" w:lastRow="0" w:firstColumn="1" w:lastColumn="0" w:noHBand="0" w:noVBand="1"/>
      </w:tblPr>
      <w:tblGrid>
        <w:gridCol w:w="4761"/>
        <w:gridCol w:w="5130"/>
        <w:gridCol w:w="27"/>
      </w:tblGrid>
      <w:tr w:rsidR="00EF502E" w:rsidRPr="005413AD" w14:paraId="21C78A49" w14:textId="77777777" w:rsidTr="005413AD">
        <w:trPr>
          <w:gridAfter w:val="1"/>
          <w:wAfter w:w="27" w:type="dxa"/>
          <w:cantSplit/>
          <w:trHeight w:val="24"/>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17681434"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Cs w:val="28"/>
              </w:rPr>
              <w:t>Player skill</w:t>
            </w:r>
          </w:p>
        </w:tc>
        <w:tc>
          <w:tcPr>
            <w:tcW w:w="5130" w:type="dxa"/>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0EDBD002" w14:textId="6E5F498A" w:rsidR="005413AD" w:rsidRPr="005413AD" w:rsidRDefault="00EF502E" w:rsidP="006B6C83">
            <w:pPr>
              <w:rPr>
                <w:rFonts w:ascii="Times New Roman" w:hAnsi="Times New Roman" w:cs="Times New Roman"/>
                <w:sz w:val="20"/>
                <w:szCs w:val="24"/>
              </w:rPr>
            </w:pPr>
            <w:r w:rsidRPr="005413AD">
              <w:rPr>
                <w:rFonts w:ascii="Times New Roman" w:hAnsi="Times New Roman" w:cs="Times New Roman"/>
                <w:sz w:val="20"/>
                <w:szCs w:val="24"/>
              </w:rPr>
              <w:t>Fillestar deri mesatar. Loja duhet të kuptohet pa njohuri paraprake; lojtarët më me përvojë mund të sfidojnë veten për rezultat më të lartë.</w:t>
            </w:r>
          </w:p>
        </w:tc>
      </w:tr>
      <w:tr w:rsidR="00EF502E" w:rsidRPr="005413AD" w14:paraId="2E0AECC0" w14:textId="77777777" w:rsidTr="00EF502E">
        <w:trPr>
          <w:gridAfter w:val="1"/>
          <w:wAfter w:w="27" w:type="dxa"/>
          <w:cantSplit/>
          <w:trHeight w:val="1338"/>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7F10D6C7"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Cs w:val="28"/>
              </w:rPr>
              <w:t>Motivation</w:t>
            </w:r>
          </w:p>
        </w:tc>
        <w:tc>
          <w:tcPr>
            <w:tcW w:w="5130" w:type="dxa"/>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440C7C57"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 w:val="20"/>
                <w:szCs w:val="24"/>
              </w:rPr>
              <w:t>Kryesisht zgjidhje problemi dhe sfidë personale. Lojtari planifikon ku t’i vendosë tetrominot, plotëson rreshta dhe përpiqet ta përmirësojë rezultatin.</w:t>
            </w:r>
          </w:p>
        </w:tc>
      </w:tr>
      <w:tr w:rsidR="00EF502E" w:rsidRPr="005413AD" w14:paraId="03AFB19B" w14:textId="77777777" w:rsidTr="00EF502E">
        <w:trPr>
          <w:gridAfter w:val="1"/>
          <w:wAfter w:w="27" w:type="dxa"/>
          <w:cantSplit/>
          <w:trHeight w:val="987"/>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74293EBD" w14:textId="77777777" w:rsidR="00EF502E" w:rsidRPr="005413AD" w:rsidRDefault="00EF502E" w:rsidP="006B6C83">
            <w:pPr>
              <w:rPr>
                <w:rFonts w:ascii="Times New Roman" w:hAnsi="Times New Roman" w:cs="Times New Roman"/>
                <w:szCs w:val="28"/>
              </w:rPr>
            </w:pPr>
            <w:r w:rsidRPr="005413AD">
              <w:rPr>
                <w:rFonts w:ascii="Times New Roman" w:hAnsi="Times New Roman" w:cs="Times New Roman"/>
                <w:szCs w:val="28"/>
              </w:rPr>
              <w:t>Context</w:t>
            </w:r>
          </w:p>
        </w:tc>
        <w:tc>
          <w:tcPr>
            <w:tcW w:w="5130" w:type="dxa"/>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6D58D351"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 w:val="20"/>
                <w:szCs w:val="24"/>
              </w:rPr>
              <w:t>Luhet në seanca të shkurtra, në shtëpi ose në ambient universitar, gjatë kohës së lirë. Lojtari mund ta nisë dhe ta përfundojë një seancë sipas dëshirës.</w:t>
            </w:r>
          </w:p>
        </w:tc>
      </w:tr>
      <w:tr w:rsidR="00EF502E" w:rsidRPr="005413AD" w14:paraId="6E52BEE9" w14:textId="77777777" w:rsidTr="005413AD">
        <w:trPr>
          <w:gridAfter w:val="1"/>
          <w:wAfter w:w="27" w:type="dxa"/>
          <w:cantSplit/>
          <w:trHeight w:val="1050"/>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063D3F6F" w14:textId="77777777" w:rsidR="00EF502E" w:rsidRPr="005413AD" w:rsidRDefault="00EF502E" w:rsidP="006B6C83">
            <w:pPr>
              <w:rPr>
                <w:rFonts w:ascii="Times New Roman" w:hAnsi="Times New Roman" w:cs="Times New Roman"/>
                <w:szCs w:val="28"/>
              </w:rPr>
            </w:pPr>
            <w:r w:rsidRPr="005413AD">
              <w:rPr>
                <w:rFonts w:ascii="Times New Roman" w:hAnsi="Times New Roman" w:cs="Times New Roman"/>
                <w:szCs w:val="28"/>
              </w:rPr>
              <w:t>Platform</w:t>
            </w:r>
          </w:p>
        </w:tc>
        <w:tc>
          <w:tcPr>
            <w:tcW w:w="5130" w:type="dxa"/>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76B73AAC"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 w:val="20"/>
                <w:szCs w:val="24"/>
              </w:rPr>
              <w:t>PC/kompjuter. Ndërveprimi kryesor bëhet me tastierë; kontrollet duhet të shpjegohen qartë në ekran. Platforma përfundimtare duhet të përputhet me implementimin që zgjedh ekipi.</w:t>
            </w:r>
          </w:p>
        </w:tc>
      </w:tr>
      <w:tr w:rsidR="00EF502E" w:rsidRPr="005413AD" w14:paraId="0FE27B20" w14:textId="77777777" w:rsidTr="00EF502E">
        <w:trPr>
          <w:cantSplit/>
          <w:trHeight w:val="1527"/>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7772D62B"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Cs w:val="28"/>
              </w:rPr>
              <w:t>Essential feedback</w:t>
            </w:r>
          </w:p>
        </w:tc>
        <w:tc>
          <w:tcPr>
            <w:tcW w:w="5157" w:type="dxa"/>
            <w:gridSpan w:val="2"/>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0B8F349F" w14:textId="77777777" w:rsidR="00EF502E" w:rsidRPr="005413AD" w:rsidRDefault="00EF502E" w:rsidP="006B6C83">
            <w:pPr>
              <w:rPr>
                <w:rFonts w:ascii="Times New Roman" w:hAnsi="Times New Roman" w:cs="Times New Roman"/>
                <w:sz w:val="20"/>
                <w:szCs w:val="20"/>
              </w:rPr>
            </w:pPr>
            <w:r w:rsidRPr="005413AD">
              <w:rPr>
                <w:rFonts w:ascii="Times New Roman" w:hAnsi="Times New Roman" w:cs="Times New Roman"/>
                <w:sz w:val="20"/>
                <w:szCs w:val="24"/>
              </w:rPr>
              <w:t>Lojtari duhet ta kuptojë menjëherë kur forma lëviz ose rrotullohet, kur nuk mund të kalojë përmes pengesave, kur një rresht plotësohet dhe largohet, si ndryshon rezultati dhe kur loja përfundon. Në fund duhet të shfaqet qartë mundësia për rifillim.</w:t>
            </w:r>
          </w:p>
        </w:tc>
      </w:tr>
      <w:tr w:rsidR="00EF502E" w:rsidRPr="00C078BF" w14:paraId="03DA66DB" w14:textId="77777777" w:rsidTr="005413AD">
        <w:trPr>
          <w:gridAfter w:val="1"/>
          <w:wAfter w:w="27" w:type="dxa"/>
          <w:cantSplit/>
          <w:trHeight w:val="15"/>
          <w:jc w:val="center"/>
        </w:trPr>
        <w:tc>
          <w:tcPr>
            <w:tcW w:w="4761" w:type="dxa"/>
            <w:tcBorders>
              <w:top w:val="single" w:sz="7" w:space="0" w:color="B8C8D6"/>
              <w:left w:val="single" w:sz="7" w:space="0" w:color="B8C8D6"/>
              <w:bottom w:val="single" w:sz="7" w:space="0" w:color="B8C8D6"/>
              <w:right w:val="single" w:sz="7" w:space="0" w:color="B8C8D6"/>
            </w:tcBorders>
            <w:shd w:val="clear" w:color="auto" w:fill="EAF2F8"/>
            <w:tcMar>
              <w:top w:w="130" w:type="dxa"/>
              <w:left w:w="180" w:type="dxa"/>
              <w:bottom w:w="130" w:type="dxa"/>
              <w:right w:w="140" w:type="dxa"/>
            </w:tcMar>
            <w:vAlign w:val="center"/>
          </w:tcPr>
          <w:p w14:paraId="7E9A3969" w14:textId="77777777" w:rsidR="00EF502E" w:rsidRPr="00C078BF" w:rsidRDefault="00EF502E" w:rsidP="006B6C83">
            <w:pPr>
              <w:rPr>
                <w:rFonts w:ascii="Times New Roman" w:hAnsi="Times New Roman" w:cs="Times New Roman"/>
              </w:rPr>
            </w:pPr>
            <w:r w:rsidRPr="00C078BF">
              <w:rPr>
                <w:rFonts w:ascii="Times New Roman" w:hAnsi="Times New Roman" w:cs="Times New Roman"/>
                <w:sz w:val="24"/>
                <w:szCs w:val="32"/>
              </w:rPr>
              <w:t>Risk</w:t>
            </w:r>
          </w:p>
        </w:tc>
        <w:tc>
          <w:tcPr>
            <w:tcW w:w="5130" w:type="dxa"/>
            <w:tcBorders>
              <w:top w:val="single" w:sz="7" w:space="0" w:color="B8C8D6"/>
              <w:left w:val="single" w:sz="7" w:space="0" w:color="B8C8D6"/>
              <w:bottom w:val="single" w:sz="7" w:space="0" w:color="B8C8D6"/>
              <w:right w:val="single" w:sz="7" w:space="0" w:color="B8C8D6"/>
            </w:tcBorders>
            <w:shd w:val="clear" w:color="auto" w:fill="FFFFFF"/>
            <w:tcMar>
              <w:top w:w="130" w:type="dxa"/>
              <w:left w:w="180" w:type="dxa"/>
              <w:bottom w:w="130" w:type="dxa"/>
              <w:right w:w="140" w:type="dxa"/>
            </w:tcMar>
            <w:vAlign w:val="center"/>
          </w:tcPr>
          <w:p w14:paraId="7D997996" w14:textId="0379BDC4" w:rsidR="00EF502E" w:rsidRPr="005413AD" w:rsidRDefault="00EF502E" w:rsidP="006B6C83">
            <w:pPr>
              <w:rPr>
                <w:rFonts w:ascii="Times New Roman" w:hAnsi="Times New Roman" w:cs="Times New Roman"/>
                <w:szCs w:val="28"/>
              </w:rPr>
            </w:pPr>
            <w:r w:rsidRPr="00C078BF">
              <w:rPr>
                <w:rFonts w:ascii="Times New Roman" w:hAnsi="Times New Roman" w:cs="Times New Roman"/>
                <w:szCs w:val="28"/>
              </w:rPr>
              <w:t>Konfuzion: kontrollet ose rregullat nuk kuptohen</w:t>
            </w:r>
            <w:r w:rsidR="005413AD">
              <w:rPr>
                <w:rFonts w:ascii="Times New Roman" w:hAnsi="Times New Roman" w:cs="Times New Roman"/>
                <w:szCs w:val="28"/>
              </w:rPr>
              <w:t>,</w:t>
            </w:r>
            <w:r w:rsidRPr="00C078BF">
              <w:rPr>
                <w:rFonts w:ascii="Times New Roman" w:hAnsi="Times New Roman" w:cs="Times New Roman"/>
                <w:szCs w:val="28"/>
              </w:rPr>
              <w:t>Frustrim: ritmi bëhet tepër i shpejtë</w:t>
            </w:r>
            <w:r w:rsidR="005413AD">
              <w:rPr>
                <w:rFonts w:ascii="Times New Roman" w:hAnsi="Times New Roman" w:cs="Times New Roman"/>
                <w:szCs w:val="28"/>
              </w:rPr>
              <w:t xml:space="preserve">, </w:t>
            </w:r>
            <w:r w:rsidRPr="00C078BF">
              <w:rPr>
                <w:rFonts w:ascii="Times New Roman" w:hAnsi="Times New Roman" w:cs="Times New Roman"/>
                <w:szCs w:val="28"/>
              </w:rPr>
              <w:t>Qasshmëri: format dallohen vetëm nga ngjyra ose kanë kontrast të dobët</w:t>
            </w:r>
            <w:r w:rsidR="005413AD">
              <w:rPr>
                <w:rFonts w:ascii="Times New Roman" w:hAnsi="Times New Roman" w:cs="Times New Roman"/>
                <w:szCs w:val="28"/>
              </w:rPr>
              <w:t>,</w:t>
            </w:r>
            <w:r w:rsidRPr="00C078BF">
              <w:rPr>
                <w:rFonts w:ascii="Times New Roman" w:hAnsi="Times New Roman" w:cs="Times New Roman"/>
                <w:szCs w:val="28"/>
              </w:rPr>
              <w:t xml:space="preserve"> Paqartësi: lojtari nuk kupton pse një lëvizje bllokohet ose pse loja përfundon</w:t>
            </w:r>
            <w:r w:rsidR="005413AD">
              <w:rPr>
                <w:rFonts w:ascii="Times New Roman" w:hAnsi="Times New Roman" w:cs="Times New Roman"/>
                <w:szCs w:val="28"/>
              </w:rPr>
              <w:t>.</w:t>
            </w:r>
            <w:r w:rsidRPr="00C078BF">
              <w:rPr>
                <w:rFonts w:ascii="Times New Roman" w:hAnsi="Times New Roman" w:cs="Times New Roman"/>
                <w:szCs w:val="28"/>
              </w:rPr>
              <w:t>.</w:t>
            </w:r>
          </w:p>
        </w:tc>
      </w:tr>
    </w:tbl>
    <w:p w14:paraId="16856120" w14:textId="77777777" w:rsidR="00C80A0C" w:rsidRDefault="00C80A0C" w:rsidP="00C80A0C">
      <w:pPr>
        <w:rPr>
          <w:rFonts w:ascii="Times New Roman" w:hAnsi="Times New Roman" w:cs="Times New Roman"/>
        </w:rPr>
      </w:pPr>
    </w:p>
    <w:p w14:paraId="6DDD4F00" w14:textId="77777777" w:rsidR="005413AD" w:rsidRPr="00C078BF" w:rsidRDefault="005413AD" w:rsidP="00C80A0C">
      <w:pPr>
        <w:rPr>
          <w:rFonts w:ascii="Times New Roman" w:hAnsi="Times New Roman" w:cs="Times New Roman"/>
        </w:rPr>
      </w:pPr>
    </w:p>
    <w:p w14:paraId="565C189E" w14:textId="536CF87B" w:rsidR="00C80A0C" w:rsidRPr="00CD3CC8" w:rsidRDefault="00C80A0C" w:rsidP="00C80A0C">
      <w:pPr>
        <w:rPr>
          <w:rFonts w:ascii="Times New Roman" w:hAnsi="Times New Roman" w:cs="Times New Roman"/>
          <w:b/>
          <w:bCs/>
          <w:sz w:val="24"/>
          <w:szCs w:val="24"/>
        </w:rPr>
      </w:pPr>
      <w:r w:rsidRPr="00CD3CC8">
        <w:rPr>
          <w:rFonts w:ascii="Times New Roman" w:hAnsi="Times New Roman" w:cs="Times New Roman"/>
          <w:b/>
          <w:bCs/>
          <w:sz w:val="24"/>
          <w:szCs w:val="24"/>
        </w:rPr>
        <w:t>1. Pse do të luajë përdoruesi?</w:t>
      </w:r>
    </w:p>
    <w:p w14:paraId="26294BFA" w14:textId="0BADE1F9" w:rsidR="00C80A0C" w:rsidRPr="00CD3CC8" w:rsidRDefault="00C80A0C" w:rsidP="00C80A0C">
      <w:pPr>
        <w:rPr>
          <w:rFonts w:ascii="Times New Roman" w:hAnsi="Times New Roman" w:cs="Times New Roman"/>
          <w:sz w:val="24"/>
          <w:szCs w:val="24"/>
        </w:rPr>
      </w:pPr>
      <w:r w:rsidRPr="00CD3CC8">
        <w:rPr>
          <w:rFonts w:ascii="Times New Roman" w:hAnsi="Times New Roman" w:cs="Times New Roman"/>
          <w:sz w:val="24"/>
          <w:szCs w:val="24"/>
        </w:rPr>
        <w:t>Përdoruesi luan Tetris për sfidë dhe argëtim, duke vendosur blloqet në mënyrë strategjike për të plotësuar rreshtat dhe për të fituar pikë.</w:t>
      </w:r>
      <w:r w:rsidR="0061529A" w:rsidRPr="00CD3CC8">
        <w:rPr>
          <w:rFonts w:ascii="Times New Roman" w:hAnsi="Times New Roman" w:cs="Times New Roman"/>
          <w:sz w:val="24"/>
          <w:szCs w:val="24"/>
        </w:rPr>
        <w:t xml:space="preserve"> Motivimi kryesor është sfida dhe zgjidhja e problemeve: lojtari dëshiron të vendosë format në mënyrë strategjike, të pastrojë rreshta dhe të arrijë rezultat më të lartë se përpjekja e mëparshme.</w:t>
      </w:r>
    </w:p>
    <w:p w14:paraId="195482D9" w14:textId="77777777" w:rsidR="00C80A0C" w:rsidRPr="00CD3CC8" w:rsidRDefault="00C80A0C" w:rsidP="00C80A0C">
      <w:pPr>
        <w:rPr>
          <w:rFonts w:ascii="Times New Roman" w:hAnsi="Times New Roman" w:cs="Times New Roman"/>
          <w:b/>
          <w:bCs/>
          <w:sz w:val="24"/>
          <w:szCs w:val="24"/>
        </w:rPr>
      </w:pPr>
      <w:r w:rsidRPr="00CD3CC8">
        <w:rPr>
          <w:rFonts w:ascii="Times New Roman" w:hAnsi="Times New Roman" w:cs="Times New Roman"/>
          <w:b/>
          <w:bCs/>
          <w:sz w:val="24"/>
          <w:szCs w:val="24"/>
        </w:rPr>
        <w:t>2. Kush është lojtari ynë?</w:t>
      </w:r>
    </w:p>
    <w:p w14:paraId="5A2C8E2E" w14:textId="63E23751" w:rsidR="00C80A0C" w:rsidRPr="00CD3CC8" w:rsidRDefault="00C80A0C" w:rsidP="00C80A0C">
      <w:pPr>
        <w:rPr>
          <w:rFonts w:ascii="Times New Roman" w:hAnsi="Times New Roman" w:cs="Times New Roman"/>
          <w:sz w:val="24"/>
          <w:szCs w:val="24"/>
        </w:rPr>
      </w:pPr>
      <w:r w:rsidRPr="00CD3CC8">
        <w:rPr>
          <w:rFonts w:ascii="Times New Roman" w:hAnsi="Times New Roman" w:cs="Times New Roman"/>
          <w:sz w:val="24"/>
          <w:szCs w:val="24"/>
        </w:rPr>
        <w:t>Lojtari mund të jetë fillestar ose me përvojë. Loja do të luhet në kompjuter, me kontrolle të thjeshta dhe reagim të shpejtë.</w:t>
      </w:r>
      <w:r w:rsidR="005413AD" w:rsidRPr="005413AD">
        <w:rPr>
          <w:rFonts w:ascii="Times New Roman" w:hAnsi="Times New Roman" w:cs="Times New Roman"/>
          <w:sz w:val="24"/>
          <w:szCs w:val="24"/>
        </w:rPr>
        <w:t xml:space="preserve"> </w:t>
      </w:r>
      <w:r w:rsidR="005413AD" w:rsidRPr="00CD3CC8">
        <w:rPr>
          <w:rFonts w:ascii="Times New Roman" w:hAnsi="Times New Roman" w:cs="Times New Roman"/>
          <w:sz w:val="24"/>
          <w:szCs w:val="24"/>
        </w:rPr>
        <w:t>Ai mund të luajë për argëtim, për të sfiduar veten dhe për të përmirësuar shpejtësinë e reagimit, planifikimin hapësinor dhe aftësinë për të marrë vendime. Lojtari pret kontrolle të kuptueshme, rregulla të qarta dhe reagim të menjëhershëm pas lëvizjeve.</w:t>
      </w:r>
    </w:p>
    <w:p w14:paraId="7A576242" w14:textId="77777777" w:rsidR="00C80A0C" w:rsidRPr="00CD3CC8" w:rsidRDefault="00C80A0C" w:rsidP="00C80A0C">
      <w:pPr>
        <w:rPr>
          <w:rFonts w:ascii="Times New Roman" w:hAnsi="Times New Roman" w:cs="Times New Roman"/>
          <w:b/>
          <w:bCs/>
          <w:sz w:val="24"/>
          <w:szCs w:val="24"/>
        </w:rPr>
      </w:pPr>
      <w:r w:rsidRPr="00CD3CC8">
        <w:rPr>
          <w:rFonts w:ascii="Times New Roman" w:hAnsi="Times New Roman" w:cs="Times New Roman"/>
          <w:b/>
          <w:bCs/>
          <w:sz w:val="24"/>
          <w:szCs w:val="24"/>
        </w:rPr>
        <w:t>3. Çfarë ndikimi mund të ketë dizajni?</w:t>
      </w:r>
    </w:p>
    <w:p w14:paraId="05617F3B" w14:textId="6BE884A6" w:rsidR="00C80A0C" w:rsidRPr="00CD3CC8" w:rsidRDefault="00C80A0C" w:rsidP="00C80A0C">
      <w:pPr>
        <w:rPr>
          <w:rFonts w:ascii="Times New Roman" w:hAnsi="Times New Roman" w:cs="Times New Roman"/>
          <w:sz w:val="24"/>
          <w:szCs w:val="24"/>
        </w:rPr>
      </w:pPr>
      <w:r w:rsidRPr="00CD3CC8">
        <w:rPr>
          <w:rFonts w:ascii="Times New Roman" w:hAnsi="Times New Roman" w:cs="Times New Roman"/>
          <w:sz w:val="24"/>
          <w:szCs w:val="24"/>
        </w:rPr>
        <w:t xml:space="preserve">Kontrollet e paqarta dhe vështirësia e lartë mund të shkaktojnë frustrim. </w:t>
      </w:r>
    </w:p>
    <w:p w14:paraId="085ABAA7" w14:textId="77777777" w:rsidR="00C80A0C" w:rsidRPr="00CD3CC8" w:rsidRDefault="00C80A0C" w:rsidP="00C80A0C">
      <w:pPr>
        <w:rPr>
          <w:rFonts w:ascii="Times New Roman" w:hAnsi="Times New Roman" w:cs="Times New Roman"/>
          <w:b/>
          <w:bCs/>
          <w:sz w:val="24"/>
          <w:szCs w:val="24"/>
        </w:rPr>
      </w:pPr>
      <w:r w:rsidRPr="00CD3CC8">
        <w:rPr>
          <w:rFonts w:ascii="Times New Roman" w:hAnsi="Times New Roman" w:cs="Times New Roman"/>
          <w:b/>
          <w:bCs/>
          <w:sz w:val="24"/>
          <w:szCs w:val="24"/>
        </w:rPr>
        <w:t>4. Çfarë mësuam nga analiza e një loje edukative?</w:t>
      </w:r>
    </w:p>
    <w:p w14:paraId="4D7B9A60" w14:textId="265EAB5B" w:rsidR="00C80A0C" w:rsidRPr="00CD3CC8" w:rsidRDefault="0061529A">
      <w:pPr>
        <w:rPr>
          <w:rFonts w:ascii="Times New Roman" w:hAnsi="Times New Roman" w:cs="Times New Roman"/>
          <w:sz w:val="24"/>
          <w:szCs w:val="24"/>
        </w:rPr>
      </w:pPr>
      <w:r w:rsidRPr="00CD3CC8">
        <w:rPr>
          <w:rFonts w:ascii="Times New Roman" w:hAnsi="Times New Roman" w:cs="Times New Roman"/>
          <w:sz w:val="24"/>
          <w:szCs w:val="24"/>
        </w:rPr>
        <w:t>Nga analiza e lojës edukative Duolingo, mësuam se një lojë bëhet më interesante kur ka nivele, pikë, sfida dhe shpërblime që e motivojnë përdoruesin të vazhdojë. Këto ide na ndihmuan për zhvillimin e lojës Tetris, sepse mund të përdorim pikët për të vlerësuar suksesin e lojtarit, nivelet për ta rritur vështirësinë gradualisht dhe sfidat për ta bërë lojën më argëtuese.</w:t>
      </w:r>
    </w:p>
    <w:p w14:paraId="3649FA36" w14:textId="77777777" w:rsidR="0061529A" w:rsidRPr="00CD3CC8" w:rsidRDefault="0061529A" w:rsidP="0061529A">
      <w:pPr>
        <w:rPr>
          <w:rFonts w:ascii="Times New Roman" w:hAnsi="Times New Roman" w:cs="Times New Roman"/>
          <w:b/>
          <w:bCs/>
          <w:color w:val="415665" w:themeColor="accent2" w:themeShade="80"/>
          <w:sz w:val="28"/>
          <w:szCs w:val="28"/>
        </w:rPr>
      </w:pPr>
      <w:r w:rsidRPr="00CD3CC8">
        <w:rPr>
          <w:rFonts w:ascii="Times New Roman" w:hAnsi="Times New Roman" w:cs="Times New Roman"/>
          <w:b/>
          <w:bCs/>
          <w:color w:val="415665" w:themeColor="accent2" w:themeShade="80"/>
          <w:sz w:val="28"/>
          <w:szCs w:val="28"/>
        </w:rPr>
        <w:t>3-Player Stories</w:t>
      </w:r>
    </w:p>
    <w:p w14:paraId="08B827D0" w14:textId="0A60953D" w:rsidR="0061529A" w:rsidRPr="00CD3CC8" w:rsidRDefault="0061529A" w:rsidP="0061529A">
      <w:pPr>
        <w:rPr>
          <w:rFonts w:ascii="Times New Roman" w:hAnsi="Times New Roman" w:cs="Times New Roman"/>
          <w:b/>
          <w:bCs/>
          <w:color w:val="415665" w:themeColor="accent2" w:themeShade="80"/>
          <w:sz w:val="24"/>
          <w:szCs w:val="24"/>
        </w:rPr>
      </w:pPr>
      <w:r w:rsidRPr="00CD3CC8">
        <w:rPr>
          <w:rFonts w:ascii="Times New Roman" w:hAnsi="Times New Roman" w:cs="Times New Roman"/>
          <w:b/>
          <w:bCs/>
          <w:color w:val="415665" w:themeColor="accent2" w:themeShade="80"/>
          <w:sz w:val="24"/>
          <w:szCs w:val="24"/>
        </w:rPr>
        <w:t>Historia 1</w:t>
      </w:r>
    </w:p>
    <w:p w14:paraId="305CB2B7" w14:textId="77777777" w:rsidR="00A15F26" w:rsidRDefault="0061529A" w:rsidP="0061529A">
      <w:pPr>
        <w:rPr>
          <w:rFonts w:ascii="Times New Roman" w:hAnsi="Times New Roman" w:cs="Times New Roman"/>
          <w:sz w:val="24"/>
          <w:szCs w:val="24"/>
        </w:rPr>
      </w:pPr>
      <w:r w:rsidRPr="00CD3CC8">
        <w:rPr>
          <w:rFonts w:ascii="Times New Roman" w:hAnsi="Times New Roman" w:cs="Times New Roman"/>
          <w:sz w:val="24"/>
          <w:szCs w:val="24"/>
        </w:rPr>
        <w:t>Si lojtar fillestar, dua të shoh udhëzime të qarta për lëvizjen dhe rrotullimin e formave, në mënyrë që të mësoj kontrollet pa kërkuar ndihmë nga jashtë.</w:t>
      </w:r>
    </w:p>
    <w:p w14:paraId="077A030C" w14:textId="397749F3" w:rsidR="0061529A" w:rsidRPr="00A15F26" w:rsidRDefault="0061529A" w:rsidP="0061529A">
      <w:pPr>
        <w:rPr>
          <w:rFonts w:ascii="Times New Roman" w:hAnsi="Times New Roman" w:cs="Times New Roman"/>
          <w:sz w:val="24"/>
          <w:szCs w:val="24"/>
        </w:rPr>
      </w:pPr>
      <w:r w:rsidRPr="00CD3CC8">
        <w:rPr>
          <w:rFonts w:ascii="Times New Roman" w:hAnsi="Times New Roman" w:cs="Times New Roman"/>
          <w:i/>
          <w:sz w:val="24"/>
          <w:szCs w:val="24"/>
        </w:rPr>
        <w:t>Ndërlidhja me lojën: udhëzimet e kontrolleve dhe lëvizja/rrotullimi i tetrominove.</w:t>
      </w:r>
    </w:p>
    <w:p w14:paraId="3EA635EF" w14:textId="4EDCCB8F" w:rsidR="0061529A" w:rsidRPr="00CD3CC8" w:rsidRDefault="0061529A" w:rsidP="0061529A">
      <w:pPr>
        <w:rPr>
          <w:rFonts w:ascii="Times New Roman" w:hAnsi="Times New Roman" w:cs="Times New Roman"/>
          <w:b/>
          <w:bCs/>
          <w:color w:val="415665" w:themeColor="accent2" w:themeShade="80"/>
          <w:sz w:val="24"/>
          <w:szCs w:val="24"/>
        </w:rPr>
      </w:pPr>
      <w:r w:rsidRPr="00CD3CC8">
        <w:rPr>
          <w:rFonts w:ascii="Times New Roman" w:hAnsi="Times New Roman" w:cs="Times New Roman"/>
          <w:b/>
          <w:bCs/>
          <w:color w:val="415665" w:themeColor="accent2" w:themeShade="80"/>
          <w:sz w:val="24"/>
          <w:szCs w:val="24"/>
        </w:rPr>
        <w:t>Historia 2</w:t>
      </w:r>
    </w:p>
    <w:p w14:paraId="096FE586" w14:textId="77777777" w:rsidR="0061529A" w:rsidRPr="00CD3CC8" w:rsidRDefault="0061529A" w:rsidP="0061529A">
      <w:pPr>
        <w:rPr>
          <w:rFonts w:ascii="Times New Roman" w:hAnsi="Times New Roman" w:cs="Times New Roman"/>
          <w:sz w:val="24"/>
          <w:szCs w:val="24"/>
        </w:rPr>
      </w:pPr>
      <w:r w:rsidRPr="00CD3CC8">
        <w:rPr>
          <w:rFonts w:ascii="Times New Roman" w:hAnsi="Times New Roman" w:cs="Times New Roman"/>
          <w:sz w:val="24"/>
          <w:szCs w:val="24"/>
        </w:rPr>
        <w:t>Si lojtar që dëshiron të përmirësojë rezultatin, dua të shoh rezultatin dhe numrin e rreshtave të larguar, në mënyrë që ta vlerësoj përparimin tim gjatë lojës.</w:t>
      </w:r>
    </w:p>
    <w:p w14:paraId="3C73837C" w14:textId="77777777" w:rsidR="0061529A" w:rsidRPr="00CD3CC8" w:rsidRDefault="0061529A" w:rsidP="0061529A">
      <w:pPr>
        <w:rPr>
          <w:rFonts w:ascii="Times New Roman" w:hAnsi="Times New Roman" w:cs="Times New Roman"/>
          <w:i/>
          <w:sz w:val="24"/>
          <w:szCs w:val="24"/>
        </w:rPr>
      </w:pPr>
      <w:r w:rsidRPr="00CD3CC8">
        <w:rPr>
          <w:rFonts w:ascii="Times New Roman" w:hAnsi="Times New Roman" w:cs="Times New Roman"/>
          <w:i/>
          <w:sz w:val="24"/>
          <w:szCs w:val="24"/>
        </w:rPr>
        <w:t>Ndërlidhja me lojën: numërimi i pikëve dhe i rreshtave të plotë.</w:t>
      </w:r>
    </w:p>
    <w:p w14:paraId="32F92C51" w14:textId="449C54F1" w:rsidR="0061529A" w:rsidRPr="00CD3CC8" w:rsidRDefault="0061529A" w:rsidP="0061529A">
      <w:pPr>
        <w:rPr>
          <w:rFonts w:ascii="Times New Roman" w:hAnsi="Times New Roman" w:cs="Times New Roman"/>
          <w:b/>
          <w:bCs/>
          <w:color w:val="415665" w:themeColor="accent2" w:themeShade="80"/>
          <w:sz w:val="24"/>
          <w:szCs w:val="24"/>
        </w:rPr>
      </w:pPr>
      <w:r w:rsidRPr="00CD3CC8">
        <w:rPr>
          <w:rFonts w:ascii="Times New Roman" w:hAnsi="Times New Roman" w:cs="Times New Roman"/>
          <w:b/>
          <w:bCs/>
          <w:color w:val="415665" w:themeColor="accent2" w:themeShade="80"/>
          <w:sz w:val="24"/>
          <w:szCs w:val="24"/>
        </w:rPr>
        <w:t>Historia 3</w:t>
      </w:r>
    </w:p>
    <w:p w14:paraId="1C25F54C" w14:textId="77777777" w:rsidR="0061529A" w:rsidRPr="00CD3CC8" w:rsidRDefault="0061529A" w:rsidP="0061529A">
      <w:pPr>
        <w:rPr>
          <w:rFonts w:ascii="Times New Roman" w:hAnsi="Times New Roman" w:cs="Times New Roman"/>
          <w:sz w:val="24"/>
          <w:szCs w:val="24"/>
        </w:rPr>
      </w:pPr>
      <w:r w:rsidRPr="00CD3CC8">
        <w:rPr>
          <w:rFonts w:ascii="Times New Roman" w:hAnsi="Times New Roman" w:cs="Times New Roman"/>
          <w:sz w:val="24"/>
          <w:szCs w:val="24"/>
        </w:rPr>
        <w:t>Si lojtar, dua të marr një njoftim kur format nuk mund të vendosen më dhe loja përfundon, në mënyrë që ta kuptoj gjendjen e lojës dhe të vendos nëse dua të rifilloj.</w:t>
      </w:r>
    </w:p>
    <w:p w14:paraId="7443CA43" w14:textId="69B40E19" w:rsidR="00CD3CC8" w:rsidRPr="00CD3CC8" w:rsidRDefault="0061529A" w:rsidP="0061529A">
      <w:pPr>
        <w:rPr>
          <w:rFonts w:ascii="Times New Roman" w:hAnsi="Times New Roman" w:cs="Times New Roman"/>
          <w:i/>
          <w:sz w:val="24"/>
          <w:szCs w:val="24"/>
        </w:rPr>
      </w:pPr>
      <w:r w:rsidRPr="00CD3CC8">
        <w:rPr>
          <w:rFonts w:ascii="Times New Roman" w:hAnsi="Times New Roman" w:cs="Times New Roman"/>
          <w:i/>
          <w:sz w:val="24"/>
          <w:szCs w:val="24"/>
        </w:rPr>
        <w:t>Ndërlidhja me lojën: zbulimi i përfundimit të lojës dhe opsioni për ta nisur përsëri.</w:t>
      </w:r>
    </w:p>
    <w:tbl>
      <w:tblPr>
        <w:tblStyle w:val="LightShading-Accent1"/>
        <w:tblpPr w:leftFromText="180" w:rightFromText="180" w:vertAnchor="text" w:horzAnchor="margin" w:tblpXSpec="center" w:tblpY="542"/>
        <w:tblW w:w="11247" w:type="dxa"/>
        <w:tblLook w:val="04A0" w:firstRow="1" w:lastRow="0" w:firstColumn="1" w:lastColumn="0" w:noHBand="0" w:noVBand="1"/>
      </w:tblPr>
      <w:tblGrid>
        <w:gridCol w:w="5628"/>
        <w:gridCol w:w="5619"/>
      </w:tblGrid>
      <w:tr w:rsidR="005413AD" w:rsidRPr="00CD3CC8" w14:paraId="7E685A86" w14:textId="77777777" w:rsidTr="005413AD">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5628" w:type="dxa"/>
          </w:tcPr>
          <w:p w14:paraId="226887BE"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lastRenderedPageBreak/>
              <w:t>Veprimi / gjendja</w:t>
            </w:r>
          </w:p>
        </w:tc>
        <w:tc>
          <w:tcPr>
            <w:tcW w:w="5619" w:type="dxa"/>
          </w:tcPr>
          <w:p w14:paraId="1F2C37E0" w14:textId="77777777" w:rsidR="005413AD" w:rsidRPr="005413AD" w:rsidRDefault="005413AD" w:rsidP="005413A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Feedback-u minimal</w:t>
            </w:r>
          </w:p>
        </w:tc>
      </w:tr>
      <w:tr w:rsidR="005413AD" w:rsidRPr="00CD3CC8" w14:paraId="2EEC12C9" w14:textId="77777777" w:rsidTr="005413AD">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5628" w:type="dxa"/>
            <w:shd w:val="clear" w:color="auto" w:fill="E9EDF1" w:themeFill="accent2" w:themeFillTint="33"/>
          </w:tcPr>
          <w:p w14:paraId="0465B1D5"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t>Lëvizje majtas/djathtë</w:t>
            </w:r>
          </w:p>
        </w:tc>
        <w:tc>
          <w:tcPr>
            <w:tcW w:w="5619" w:type="dxa"/>
            <w:shd w:val="clear" w:color="auto" w:fill="FFFFFF" w:themeFill="background1"/>
          </w:tcPr>
          <w:p w14:paraId="4C63E243" w14:textId="77777777" w:rsidR="005413AD" w:rsidRPr="005413AD" w:rsidRDefault="005413AD" w:rsidP="005413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Forma aktive ndryshon pozicionin menjëherë; nëse lëvizja bllokohet nga kufiri ose një formë tjetër, forma nuk kalon përmes pengesës.</w:t>
            </w:r>
          </w:p>
        </w:tc>
      </w:tr>
      <w:tr w:rsidR="005413AD" w:rsidRPr="00CD3CC8" w14:paraId="52414A42" w14:textId="77777777" w:rsidTr="005413AD">
        <w:trPr>
          <w:trHeight w:val="873"/>
        </w:trPr>
        <w:tc>
          <w:tcPr>
            <w:cnfStyle w:val="001000000000" w:firstRow="0" w:lastRow="0" w:firstColumn="1" w:lastColumn="0" w:oddVBand="0" w:evenVBand="0" w:oddHBand="0" w:evenHBand="0" w:firstRowFirstColumn="0" w:firstRowLastColumn="0" w:lastRowFirstColumn="0" w:lastRowLastColumn="0"/>
            <w:tcW w:w="5628" w:type="dxa"/>
            <w:shd w:val="clear" w:color="auto" w:fill="E9EDF1" w:themeFill="accent2" w:themeFillTint="33"/>
          </w:tcPr>
          <w:p w14:paraId="319978D2"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t>Rrotullimi</w:t>
            </w:r>
          </w:p>
        </w:tc>
        <w:tc>
          <w:tcPr>
            <w:tcW w:w="5619" w:type="dxa"/>
          </w:tcPr>
          <w:p w14:paraId="67BCD4EC" w14:textId="77777777" w:rsidR="005413AD" w:rsidRPr="005413AD" w:rsidRDefault="005413AD" w:rsidP="005413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Forma shfaqet e rrotulluar kur rrotullimi është i mundur; nëse nuk është i mundur, forma mbetet në pozicionin e mëparshëm.</w:t>
            </w:r>
          </w:p>
        </w:tc>
      </w:tr>
      <w:tr w:rsidR="005413AD" w:rsidRPr="00CD3CC8" w14:paraId="6C94A536" w14:textId="77777777" w:rsidTr="005413AD">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5628" w:type="dxa"/>
            <w:shd w:val="clear" w:color="auto" w:fill="E9EDF1" w:themeFill="accent2" w:themeFillTint="33"/>
          </w:tcPr>
          <w:p w14:paraId="2DCAAEBA"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t>Vendosja e formës</w:t>
            </w:r>
          </w:p>
        </w:tc>
        <w:tc>
          <w:tcPr>
            <w:tcW w:w="5619" w:type="dxa"/>
            <w:shd w:val="clear" w:color="auto" w:fill="FFFFFF" w:themeFill="background1"/>
          </w:tcPr>
          <w:p w14:paraId="539DECDC" w14:textId="77777777" w:rsidR="005413AD" w:rsidRPr="005413AD" w:rsidRDefault="005413AD" w:rsidP="005413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Forma ndalet kur prek fundin ose një formë tjetër dhe një formë e re shfaqet sipër.</w:t>
            </w:r>
          </w:p>
        </w:tc>
      </w:tr>
      <w:tr w:rsidR="005413AD" w:rsidRPr="00CD3CC8" w14:paraId="07DE47C0" w14:textId="77777777" w:rsidTr="005413AD">
        <w:trPr>
          <w:trHeight w:val="632"/>
        </w:trPr>
        <w:tc>
          <w:tcPr>
            <w:cnfStyle w:val="001000000000" w:firstRow="0" w:lastRow="0" w:firstColumn="1" w:lastColumn="0" w:oddVBand="0" w:evenVBand="0" w:oddHBand="0" w:evenHBand="0" w:firstRowFirstColumn="0" w:firstRowLastColumn="0" w:lastRowFirstColumn="0" w:lastRowLastColumn="0"/>
            <w:tcW w:w="5628" w:type="dxa"/>
            <w:shd w:val="clear" w:color="auto" w:fill="E9EDF1" w:themeFill="accent2" w:themeFillTint="33"/>
          </w:tcPr>
          <w:p w14:paraId="1D92FB09"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t>Plotësimi i rreshtit</w:t>
            </w:r>
          </w:p>
        </w:tc>
        <w:tc>
          <w:tcPr>
            <w:tcW w:w="5619" w:type="dxa"/>
          </w:tcPr>
          <w:p w14:paraId="2AB549D5" w14:textId="77777777" w:rsidR="005413AD" w:rsidRPr="005413AD" w:rsidRDefault="005413AD" w:rsidP="005413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Rreshti i plotë largohet dhe rezultati/numri i rreshtave përditësohet.</w:t>
            </w:r>
          </w:p>
        </w:tc>
      </w:tr>
      <w:tr w:rsidR="005413AD" w:rsidRPr="00CD3CC8" w14:paraId="06D21802" w14:textId="77777777" w:rsidTr="005413AD">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5628" w:type="dxa"/>
            <w:shd w:val="clear" w:color="auto" w:fill="E9EDF1" w:themeFill="accent2" w:themeFillTint="33"/>
          </w:tcPr>
          <w:p w14:paraId="75733C48" w14:textId="77777777" w:rsidR="005413AD" w:rsidRPr="005413AD" w:rsidRDefault="005413AD" w:rsidP="005413AD">
            <w:pPr>
              <w:rPr>
                <w:rFonts w:ascii="Times New Roman" w:hAnsi="Times New Roman" w:cs="Times New Roman"/>
              </w:rPr>
            </w:pPr>
            <w:r w:rsidRPr="005413AD">
              <w:rPr>
                <w:rFonts w:ascii="Times New Roman" w:hAnsi="Times New Roman" w:cs="Times New Roman"/>
              </w:rPr>
              <w:t>Përfundimi i lojës</w:t>
            </w:r>
          </w:p>
        </w:tc>
        <w:tc>
          <w:tcPr>
            <w:tcW w:w="5619" w:type="dxa"/>
            <w:shd w:val="clear" w:color="auto" w:fill="FFFFFF" w:themeFill="background1"/>
          </w:tcPr>
          <w:p w14:paraId="60DC8473" w14:textId="77777777" w:rsidR="005413AD" w:rsidRPr="005413AD" w:rsidRDefault="005413AD" w:rsidP="005413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Shfaqet qartë mesazhi “Loja përfundoi” dhe mundësia për të rifilluar.</w:t>
            </w:r>
          </w:p>
        </w:tc>
      </w:tr>
    </w:tbl>
    <w:p w14:paraId="07A5D162" w14:textId="68933A0C" w:rsidR="0061529A" w:rsidRPr="00CD3CC8" w:rsidRDefault="00CD3CC8" w:rsidP="0061529A">
      <w:pPr>
        <w:rPr>
          <w:rFonts w:ascii="Times New Roman" w:hAnsi="Times New Roman" w:cs="Times New Roman"/>
          <w:b/>
          <w:bCs/>
          <w:i/>
          <w:sz w:val="28"/>
          <w:szCs w:val="28"/>
        </w:rPr>
      </w:pPr>
      <w:r w:rsidRPr="00CD3CC8">
        <w:rPr>
          <w:rFonts w:ascii="Times New Roman" w:hAnsi="Times New Roman" w:cs="Times New Roman"/>
          <w:b/>
          <w:bCs/>
          <w:sz w:val="24"/>
          <w:szCs w:val="24"/>
        </w:rPr>
        <w:t>Feedback-u minimal i sistemit</w:t>
      </w:r>
    </w:p>
    <w:p w14:paraId="59FB3DD9" w14:textId="77777777" w:rsidR="00D177AC" w:rsidRPr="00CD3CC8" w:rsidRDefault="00D177AC" w:rsidP="0061529A">
      <w:pPr>
        <w:rPr>
          <w:rFonts w:ascii="Times New Roman" w:hAnsi="Times New Roman" w:cs="Times New Roman"/>
          <w:sz w:val="24"/>
          <w:szCs w:val="24"/>
        </w:rPr>
      </w:pPr>
    </w:p>
    <w:p w14:paraId="5D883025" w14:textId="4CABDCD9" w:rsidR="00D177AC" w:rsidRPr="00CD3CC8" w:rsidRDefault="0034669F" w:rsidP="0061529A">
      <w:pPr>
        <w:rPr>
          <w:rFonts w:ascii="Times New Roman" w:hAnsi="Times New Roman" w:cs="Times New Roman"/>
          <w:b/>
          <w:bCs/>
          <w:sz w:val="24"/>
          <w:szCs w:val="24"/>
        </w:rPr>
      </w:pPr>
      <w:r w:rsidRPr="00CD3CC8">
        <w:rPr>
          <w:rFonts w:ascii="Times New Roman" w:hAnsi="Times New Roman" w:cs="Times New Roman"/>
          <w:b/>
          <w:bCs/>
          <w:sz w:val="24"/>
          <w:szCs w:val="24"/>
        </w:rPr>
        <w:t>Lista e rreziqeve</w:t>
      </w:r>
    </w:p>
    <w:tbl>
      <w:tblPr>
        <w:tblStyle w:val="LightShading-Accent1"/>
        <w:tblW w:w="11323" w:type="dxa"/>
        <w:tblInd w:w="-949" w:type="dxa"/>
        <w:tblLook w:val="04A0" w:firstRow="1" w:lastRow="0" w:firstColumn="1" w:lastColumn="0" w:noHBand="0" w:noVBand="1"/>
      </w:tblPr>
      <w:tblGrid>
        <w:gridCol w:w="5637"/>
        <w:gridCol w:w="5686"/>
      </w:tblGrid>
      <w:tr w:rsidR="0061529A" w:rsidRPr="00CD3CC8" w14:paraId="7FB2D2FC" w14:textId="77777777" w:rsidTr="005413AD">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5637" w:type="dxa"/>
          </w:tcPr>
          <w:p w14:paraId="2E5BD545" w14:textId="77777777" w:rsidR="0061529A" w:rsidRPr="005413AD" w:rsidRDefault="0061529A" w:rsidP="006B6C83">
            <w:pPr>
              <w:rPr>
                <w:rFonts w:ascii="Times New Roman" w:hAnsi="Times New Roman" w:cs="Times New Roman"/>
              </w:rPr>
            </w:pPr>
            <w:r w:rsidRPr="005413AD">
              <w:rPr>
                <w:rFonts w:ascii="Times New Roman" w:hAnsi="Times New Roman" w:cs="Times New Roman"/>
              </w:rPr>
              <w:t>Rreziku</w:t>
            </w:r>
          </w:p>
        </w:tc>
        <w:tc>
          <w:tcPr>
            <w:tcW w:w="5686" w:type="dxa"/>
          </w:tcPr>
          <w:p w14:paraId="1411889E" w14:textId="77777777" w:rsidR="0061529A" w:rsidRPr="005413AD" w:rsidRDefault="0061529A" w:rsidP="006B6C8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Masa e zvogëlimit / mënyra e testimit</w:t>
            </w:r>
          </w:p>
        </w:tc>
      </w:tr>
      <w:tr w:rsidR="0061529A" w:rsidRPr="00CD3CC8" w14:paraId="4F7B5338" w14:textId="77777777" w:rsidTr="005413AD">
        <w:trPr>
          <w:cnfStyle w:val="000000100000" w:firstRow="0" w:lastRow="0" w:firstColumn="0" w:lastColumn="0" w:oddVBand="0" w:evenVBand="0" w:oddHBand="1" w:evenHBand="0" w:firstRowFirstColumn="0" w:firstRowLastColumn="0" w:lastRowFirstColumn="0" w:lastRowLastColumn="0"/>
          <w:trHeight w:val="1033"/>
        </w:trPr>
        <w:tc>
          <w:tcPr>
            <w:cnfStyle w:val="001000000000" w:firstRow="0" w:lastRow="0" w:firstColumn="1" w:lastColumn="0" w:oddVBand="0" w:evenVBand="0" w:oddHBand="0" w:evenHBand="0" w:firstRowFirstColumn="0" w:firstRowLastColumn="0" w:lastRowFirstColumn="0" w:lastRowLastColumn="0"/>
            <w:tcW w:w="5637" w:type="dxa"/>
          </w:tcPr>
          <w:p w14:paraId="0A551997" w14:textId="77777777" w:rsidR="0061529A" w:rsidRPr="005413AD" w:rsidRDefault="0061529A" w:rsidP="006B6C83">
            <w:pPr>
              <w:rPr>
                <w:rFonts w:ascii="Times New Roman" w:hAnsi="Times New Roman" w:cs="Times New Roman"/>
              </w:rPr>
            </w:pPr>
            <w:r w:rsidRPr="005413AD">
              <w:rPr>
                <w:rFonts w:ascii="Times New Roman" w:hAnsi="Times New Roman" w:cs="Times New Roman"/>
              </w:rPr>
              <w:t>Rregullat dhe kontrollet nuk kuptohen nga fillestarët.</w:t>
            </w:r>
          </w:p>
        </w:tc>
        <w:tc>
          <w:tcPr>
            <w:tcW w:w="5686" w:type="dxa"/>
          </w:tcPr>
          <w:p w14:paraId="7DC37C0F" w14:textId="77777777" w:rsidR="0061529A" w:rsidRPr="005413AD" w:rsidRDefault="0061529A" w:rsidP="006B6C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Shtohet udhëzim i shkurtër për kontrollet; testohet loja me të paktën një person që nuk e ka luajtur më parë dhe vëzhgohet nëse mund të fillojë pa ndihmë.</w:t>
            </w:r>
          </w:p>
        </w:tc>
      </w:tr>
      <w:tr w:rsidR="0061529A" w:rsidRPr="00CD3CC8" w14:paraId="3270D258" w14:textId="77777777" w:rsidTr="005413AD">
        <w:trPr>
          <w:trHeight w:val="1170"/>
        </w:trPr>
        <w:tc>
          <w:tcPr>
            <w:cnfStyle w:val="001000000000" w:firstRow="0" w:lastRow="0" w:firstColumn="1" w:lastColumn="0" w:oddVBand="0" w:evenVBand="0" w:oddHBand="0" w:evenHBand="0" w:firstRowFirstColumn="0" w:firstRowLastColumn="0" w:lastRowFirstColumn="0" w:lastRowLastColumn="0"/>
            <w:tcW w:w="5637" w:type="dxa"/>
          </w:tcPr>
          <w:p w14:paraId="49346A47" w14:textId="77777777" w:rsidR="0061529A" w:rsidRPr="005413AD" w:rsidRDefault="0061529A" w:rsidP="006B6C83">
            <w:pPr>
              <w:rPr>
                <w:rFonts w:ascii="Times New Roman" w:hAnsi="Times New Roman" w:cs="Times New Roman"/>
              </w:rPr>
            </w:pPr>
            <w:r w:rsidRPr="005413AD">
              <w:rPr>
                <w:rFonts w:ascii="Times New Roman" w:hAnsi="Times New Roman" w:cs="Times New Roman"/>
              </w:rPr>
              <w:t>Shpejtësia e rënies së formave krijon frustrim ose e bën lojën tepër të vështirë.</w:t>
            </w:r>
          </w:p>
        </w:tc>
        <w:tc>
          <w:tcPr>
            <w:tcW w:w="5686" w:type="dxa"/>
          </w:tcPr>
          <w:p w14:paraId="7ADE04F3" w14:textId="77777777" w:rsidR="0061529A" w:rsidRPr="005413AD" w:rsidRDefault="0061529A" w:rsidP="006B6C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Testohet loja në fillim me përdorues të ndryshëm; vëzhgohen gabimet dhe pyetet lojtari nëse ritmi është i kuptueshëm. Nëse është pjesë e planit, shpejtësia mund të rritet gradualisht.</w:t>
            </w:r>
          </w:p>
        </w:tc>
      </w:tr>
      <w:tr w:rsidR="0061529A" w:rsidRPr="00CD3CC8" w14:paraId="7B8E550B" w14:textId="77777777" w:rsidTr="005413AD">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5637" w:type="dxa"/>
          </w:tcPr>
          <w:p w14:paraId="2D423B62" w14:textId="77777777" w:rsidR="0061529A" w:rsidRPr="005413AD" w:rsidRDefault="0061529A" w:rsidP="006B6C83">
            <w:pPr>
              <w:rPr>
                <w:rFonts w:ascii="Times New Roman" w:hAnsi="Times New Roman" w:cs="Times New Roman"/>
              </w:rPr>
            </w:pPr>
            <w:r w:rsidRPr="005413AD">
              <w:rPr>
                <w:rFonts w:ascii="Times New Roman" w:hAnsi="Times New Roman" w:cs="Times New Roman"/>
              </w:rPr>
              <w:t>Lojtari nuk e dallon formën aktive ose nuk e kupton pse një lëvizje nuk funksionon.</w:t>
            </w:r>
          </w:p>
        </w:tc>
        <w:tc>
          <w:tcPr>
            <w:tcW w:w="5686" w:type="dxa"/>
          </w:tcPr>
          <w:p w14:paraId="60ECE808" w14:textId="77777777" w:rsidR="0061529A" w:rsidRPr="005413AD" w:rsidRDefault="0061529A" w:rsidP="006B6C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Përdoren kontrast i mjaftueshëm dhe forma të dallueshme; testohen lëvizjet pranë kufijve dhe formave të tjera për t'u siguruar se sjellja është e parashikueshme.</w:t>
            </w:r>
          </w:p>
        </w:tc>
      </w:tr>
      <w:tr w:rsidR="0061529A" w:rsidRPr="00CD3CC8" w14:paraId="4CCE1BE2" w14:textId="77777777" w:rsidTr="005413AD">
        <w:trPr>
          <w:trHeight w:val="954"/>
        </w:trPr>
        <w:tc>
          <w:tcPr>
            <w:cnfStyle w:val="001000000000" w:firstRow="0" w:lastRow="0" w:firstColumn="1" w:lastColumn="0" w:oddVBand="0" w:evenVBand="0" w:oddHBand="0" w:evenHBand="0" w:firstRowFirstColumn="0" w:firstRowLastColumn="0" w:lastRowFirstColumn="0" w:lastRowLastColumn="0"/>
            <w:tcW w:w="5637" w:type="dxa"/>
          </w:tcPr>
          <w:p w14:paraId="1E61748B" w14:textId="77777777" w:rsidR="0061529A" w:rsidRPr="005413AD" w:rsidRDefault="0061529A" w:rsidP="006B6C83">
            <w:pPr>
              <w:rPr>
                <w:rFonts w:ascii="Times New Roman" w:hAnsi="Times New Roman" w:cs="Times New Roman"/>
              </w:rPr>
            </w:pPr>
            <w:r w:rsidRPr="005413AD">
              <w:rPr>
                <w:rFonts w:ascii="Times New Roman" w:hAnsi="Times New Roman" w:cs="Times New Roman"/>
              </w:rPr>
              <w:t>Përfundimi i lojës ose përditësimi i rezultatit nuk kuptohet.</w:t>
            </w:r>
          </w:p>
        </w:tc>
        <w:tc>
          <w:tcPr>
            <w:tcW w:w="5686" w:type="dxa"/>
          </w:tcPr>
          <w:p w14:paraId="1BC0C18E" w14:textId="77777777" w:rsidR="0061529A" w:rsidRPr="005413AD" w:rsidRDefault="0061529A" w:rsidP="006B6C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13AD">
              <w:rPr>
                <w:rFonts w:ascii="Times New Roman" w:hAnsi="Times New Roman" w:cs="Times New Roman"/>
              </w:rPr>
              <w:t>Shfaqet njoftim i qartë për fundin e lojës dhe përditësohen pikët/rreshtat pas veprimeve përkatëse; testohet skenari kur fusha mbushet.</w:t>
            </w:r>
          </w:p>
        </w:tc>
      </w:tr>
    </w:tbl>
    <w:p w14:paraId="6C25F2F7" w14:textId="77777777" w:rsidR="0061529A" w:rsidRPr="00CD3CC8" w:rsidRDefault="0061529A" w:rsidP="0061529A">
      <w:pPr>
        <w:rPr>
          <w:rFonts w:ascii="Times New Roman" w:hAnsi="Times New Roman" w:cs="Times New Roman"/>
          <w:sz w:val="24"/>
          <w:szCs w:val="24"/>
        </w:rPr>
      </w:pPr>
    </w:p>
    <w:p w14:paraId="640F9357" w14:textId="6A8C2240" w:rsidR="0034669F" w:rsidRPr="00CD3CC8" w:rsidRDefault="0034669F" w:rsidP="0061529A">
      <w:pPr>
        <w:rPr>
          <w:rFonts w:ascii="Times New Roman" w:hAnsi="Times New Roman" w:cs="Times New Roman"/>
          <w:b/>
          <w:bCs/>
          <w:sz w:val="24"/>
          <w:szCs w:val="24"/>
        </w:rPr>
      </w:pPr>
      <w:r w:rsidRPr="00CD3CC8">
        <w:rPr>
          <w:rFonts w:ascii="Times New Roman" w:hAnsi="Times New Roman" w:cs="Times New Roman"/>
          <w:b/>
          <w:bCs/>
          <w:sz w:val="24"/>
          <w:szCs w:val="24"/>
        </w:rPr>
        <w:t>Analiza e një loje serious/educational: Duolingo</w:t>
      </w:r>
      <w:r w:rsidR="004E3449">
        <w:rPr>
          <w:rFonts w:ascii="Times New Roman" w:hAnsi="Times New Roman" w:cs="Times New Roman"/>
          <w:b/>
          <w:bCs/>
          <w:sz w:val="24"/>
          <w:szCs w:val="24"/>
        </w:rPr>
        <w:t xml:space="preserve"> </w:t>
      </w:r>
    </w:p>
    <w:p w14:paraId="33F440C6" w14:textId="47A15115" w:rsidR="00CD3CC8" w:rsidRPr="00CD3CC8" w:rsidRDefault="0034669F">
      <w:pPr>
        <w:rPr>
          <w:rFonts w:ascii="Times New Roman" w:hAnsi="Times New Roman" w:cs="Times New Roman"/>
          <w:sz w:val="24"/>
          <w:szCs w:val="24"/>
        </w:rPr>
      </w:pPr>
      <w:r w:rsidRPr="00CD3CC8">
        <w:rPr>
          <w:rFonts w:ascii="Times New Roman" w:hAnsi="Times New Roman" w:cs="Times New Roman"/>
          <w:sz w:val="24"/>
          <w:szCs w:val="24"/>
        </w:rPr>
        <w:t xml:space="preserve">Nga analiza e lojës edukative Duolingo, mësuam se pikët, nivelet, sfidat dhe shpërblimet e motivojnë përdoruesin të vazhdojë të luajë dhe të përmirësohet. Këtë përfundim e përdorëm në projektin tonë Tetris, duke vendosur që loja të ketë sistem pikësh dhe rritje graduale të vështirësisë. </w:t>
      </w:r>
      <w:r w:rsidR="004E3449">
        <w:rPr>
          <w:rFonts w:ascii="Times New Roman" w:hAnsi="Times New Roman" w:cs="Times New Roman"/>
          <w:sz w:val="24"/>
          <w:szCs w:val="24"/>
        </w:rPr>
        <w:t xml:space="preserve">  Burimi:</w:t>
      </w:r>
      <w:r w:rsidR="00172E70">
        <w:rPr>
          <w:rFonts w:ascii="Times New Roman" w:hAnsi="Times New Roman" w:cs="Times New Roman"/>
          <w:sz w:val="24"/>
          <w:szCs w:val="24"/>
        </w:rPr>
        <w:t xml:space="preserve"> </w:t>
      </w:r>
      <w:hyperlink r:id="rId4" w:history="1">
        <w:r w:rsidR="00172E70" w:rsidRPr="00172E70">
          <w:rPr>
            <w:rStyle w:val="Hyperlink"/>
            <w:rFonts w:ascii="Times New Roman" w:hAnsi="Times New Roman" w:cs="Times New Roman"/>
            <w:sz w:val="24"/>
            <w:szCs w:val="24"/>
          </w:rPr>
          <w:t>Duolingo - The world’s most popular way to learn</w:t>
        </w:r>
      </w:hyperlink>
      <w:r w:rsidR="00172E70">
        <w:rPr>
          <w:rFonts w:ascii="Times New Roman" w:hAnsi="Times New Roman" w:cs="Times New Roman"/>
          <w:sz w:val="24"/>
          <w:szCs w:val="24"/>
        </w:rPr>
        <w:t xml:space="preserve"> .</w:t>
      </w:r>
    </w:p>
    <w:sectPr w:rsidR="00CD3CC8" w:rsidRPr="00CD3CC8" w:rsidSect="005413AD">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4F"/>
    <w:rsid w:val="00172E70"/>
    <w:rsid w:val="0034669F"/>
    <w:rsid w:val="004E3449"/>
    <w:rsid w:val="005413AD"/>
    <w:rsid w:val="0061529A"/>
    <w:rsid w:val="007C6E4F"/>
    <w:rsid w:val="00A15F26"/>
    <w:rsid w:val="00C078BF"/>
    <w:rsid w:val="00C354F0"/>
    <w:rsid w:val="00C80A0C"/>
    <w:rsid w:val="00CD3CC8"/>
    <w:rsid w:val="00D177AC"/>
    <w:rsid w:val="00EE4C2D"/>
    <w:rsid w:val="00EF5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FBEC"/>
  <w15:chartTrackingRefBased/>
  <w15:docId w15:val="{62CF49A3-0D6A-494D-A948-CB0A2538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02E"/>
    <w:pPr>
      <w:spacing w:after="200" w:line="276"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7C6E4F"/>
    <w:pPr>
      <w:keepNext/>
      <w:keepLines/>
      <w:spacing w:before="360" w:after="80"/>
      <w:outlineLvl w:val="0"/>
    </w:pPr>
    <w:rPr>
      <w:rFonts w:asciiTheme="majorHAnsi" w:eastAsiaTheme="majorEastAsia" w:hAnsiTheme="majorHAnsi" w:cstheme="majorBidi"/>
      <w:color w:val="535356" w:themeColor="accent1" w:themeShade="BF"/>
      <w:sz w:val="40"/>
      <w:szCs w:val="40"/>
    </w:rPr>
  </w:style>
  <w:style w:type="paragraph" w:styleId="Heading2">
    <w:name w:val="heading 2"/>
    <w:basedOn w:val="Normal"/>
    <w:next w:val="Normal"/>
    <w:link w:val="Heading2Char"/>
    <w:uiPriority w:val="9"/>
    <w:semiHidden/>
    <w:unhideWhenUsed/>
    <w:qFormat/>
    <w:rsid w:val="007C6E4F"/>
    <w:pPr>
      <w:keepNext/>
      <w:keepLines/>
      <w:spacing w:before="160" w:after="80"/>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semiHidden/>
    <w:unhideWhenUsed/>
    <w:qFormat/>
    <w:rsid w:val="007C6E4F"/>
    <w:pPr>
      <w:keepNext/>
      <w:keepLines/>
      <w:spacing w:before="160" w:after="80"/>
      <w:outlineLvl w:val="2"/>
    </w:pPr>
    <w:rPr>
      <w:rFonts w:eastAsiaTheme="majorEastAsia"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7C6E4F"/>
    <w:pPr>
      <w:keepNext/>
      <w:keepLines/>
      <w:spacing w:before="80" w:after="40"/>
      <w:outlineLvl w:val="3"/>
    </w:pPr>
    <w:rPr>
      <w:rFonts w:eastAsiaTheme="majorEastAsia" w:cstheme="majorBidi"/>
      <w:i/>
      <w:iCs/>
      <w:color w:val="535356" w:themeColor="accent1" w:themeShade="BF"/>
    </w:rPr>
  </w:style>
  <w:style w:type="paragraph" w:styleId="Heading5">
    <w:name w:val="heading 5"/>
    <w:basedOn w:val="Normal"/>
    <w:next w:val="Normal"/>
    <w:link w:val="Heading5Char"/>
    <w:uiPriority w:val="9"/>
    <w:semiHidden/>
    <w:unhideWhenUsed/>
    <w:qFormat/>
    <w:rsid w:val="007C6E4F"/>
    <w:pPr>
      <w:keepNext/>
      <w:keepLines/>
      <w:spacing w:before="80" w:after="40"/>
      <w:outlineLvl w:val="4"/>
    </w:pPr>
    <w:rPr>
      <w:rFonts w:eastAsiaTheme="majorEastAsia" w:cstheme="majorBidi"/>
      <w:color w:val="535356" w:themeColor="accent1" w:themeShade="BF"/>
    </w:rPr>
  </w:style>
  <w:style w:type="paragraph" w:styleId="Heading6">
    <w:name w:val="heading 6"/>
    <w:basedOn w:val="Normal"/>
    <w:next w:val="Normal"/>
    <w:link w:val="Heading6Char"/>
    <w:uiPriority w:val="9"/>
    <w:semiHidden/>
    <w:unhideWhenUsed/>
    <w:qFormat/>
    <w:rsid w:val="007C6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4F"/>
    <w:rPr>
      <w:rFonts w:asciiTheme="majorHAnsi" w:eastAsiaTheme="majorEastAsia" w:hAnsiTheme="majorHAnsi" w:cstheme="majorBidi"/>
      <w:color w:val="535356" w:themeColor="accent1" w:themeShade="BF"/>
      <w:sz w:val="40"/>
      <w:szCs w:val="40"/>
    </w:rPr>
  </w:style>
  <w:style w:type="character" w:customStyle="1" w:styleId="Heading2Char">
    <w:name w:val="Heading 2 Char"/>
    <w:basedOn w:val="DefaultParagraphFont"/>
    <w:link w:val="Heading2"/>
    <w:uiPriority w:val="9"/>
    <w:semiHidden/>
    <w:rsid w:val="007C6E4F"/>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semiHidden/>
    <w:rsid w:val="007C6E4F"/>
    <w:rPr>
      <w:rFonts w:eastAsiaTheme="majorEastAsia"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7C6E4F"/>
    <w:rPr>
      <w:rFonts w:eastAsiaTheme="majorEastAsia" w:cstheme="majorBidi"/>
      <w:i/>
      <w:iCs/>
      <w:color w:val="535356" w:themeColor="accent1" w:themeShade="BF"/>
    </w:rPr>
  </w:style>
  <w:style w:type="character" w:customStyle="1" w:styleId="Heading5Char">
    <w:name w:val="Heading 5 Char"/>
    <w:basedOn w:val="DefaultParagraphFont"/>
    <w:link w:val="Heading5"/>
    <w:uiPriority w:val="9"/>
    <w:semiHidden/>
    <w:rsid w:val="007C6E4F"/>
    <w:rPr>
      <w:rFonts w:eastAsiaTheme="majorEastAsia" w:cstheme="majorBidi"/>
      <w:color w:val="535356" w:themeColor="accent1" w:themeShade="BF"/>
    </w:rPr>
  </w:style>
  <w:style w:type="character" w:customStyle="1" w:styleId="Heading6Char">
    <w:name w:val="Heading 6 Char"/>
    <w:basedOn w:val="DefaultParagraphFont"/>
    <w:link w:val="Heading6"/>
    <w:uiPriority w:val="9"/>
    <w:semiHidden/>
    <w:rsid w:val="007C6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E4F"/>
    <w:rPr>
      <w:rFonts w:eastAsiaTheme="majorEastAsia" w:cstheme="majorBidi"/>
      <w:color w:val="272727" w:themeColor="text1" w:themeTint="D8"/>
    </w:rPr>
  </w:style>
  <w:style w:type="paragraph" w:styleId="Title">
    <w:name w:val="Title"/>
    <w:basedOn w:val="Normal"/>
    <w:next w:val="Normal"/>
    <w:link w:val="TitleChar"/>
    <w:uiPriority w:val="10"/>
    <w:qFormat/>
    <w:rsid w:val="007C6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E4F"/>
    <w:pPr>
      <w:spacing w:before="160"/>
      <w:jc w:val="center"/>
    </w:pPr>
    <w:rPr>
      <w:i/>
      <w:iCs/>
      <w:color w:val="404040" w:themeColor="text1" w:themeTint="BF"/>
    </w:rPr>
  </w:style>
  <w:style w:type="character" w:customStyle="1" w:styleId="QuoteChar">
    <w:name w:val="Quote Char"/>
    <w:basedOn w:val="DefaultParagraphFont"/>
    <w:link w:val="Quote"/>
    <w:uiPriority w:val="29"/>
    <w:rsid w:val="007C6E4F"/>
    <w:rPr>
      <w:i/>
      <w:iCs/>
      <w:color w:val="404040" w:themeColor="text1" w:themeTint="BF"/>
    </w:rPr>
  </w:style>
  <w:style w:type="paragraph" w:styleId="ListParagraph">
    <w:name w:val="List Paragraph"/>
    <w:basedOn w:val="Normal"/>
    <w:uiPriority w:val="34"/>
    <w:qFormat/>
    <w:rsid w:val="007C6E4F"/>
    <w:pPr>
      <w:ind w:left="720"/>
      <w:contextualSpacing/>
    </w:pPr>
  </w:style>
  <w:style w:type="character" w:styleId="IntenseEmphasis">
    <w:name w:val="Intense Emphasis"/>
    <w:basedOn w:val="DefaultParagraphFont"/>
    <w:uiPriority w:val="21"/>
    <w:qFormat/>
    <w:rsid w:val="007C6E4F"/>
    <w:rPr>
      <w:i/>
      <w:iCs/>
      <w:color w:val="535356" w:themeColor="accent1" w:themeShade="BF"/>
    </w:rPr>
  </w:style>
  <w:style w:type="paragraph" w:styleId="IntenseQuote">
    <w:name w:val="Intense Quote"/>
    <w:basedOn w:val="Normal"/>
    <w:next w:val="Normal"/>
    <w:link w:val="IntenseQuoteChar"/>
    <w:uiPriority w:val="30"/>
    <w:qFormat/>
    <w:rsid w:val="007C6E4F"/>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7C6E4F"/>
    <w:rPr>
      <w:i/>
      <w:iCs/>
      <w:color w:val="535356" w:themeColor="accent1" w:themeShade="BF"/>
    </w:rPr>
  </w:style>
  <w:style w:type="character" w:styleId="IntenseReference">
    <w:name w:val="Intense Reference"/>
    <w:basedOn w:val="DefaultParagraphFont"/>
    <w:uiPriority w:val="32"/>
    <w:qFormat/>
    <w:rsid w:val="007C6E4F"/>
    <w:rPr>
      <w:b/>
      <w:bCs/>
      <w:smallCaps/>
      <w:color w:val="535356" w:themeColor="accent1" w:themeShade="BF"/>
      <w:spacing w:val="5"/>
    </w:rPr>
  </w:style>
  <w:style w:type="table" w:styleId="TableGrid">
    <w:name w:val="Table Grid"/>
    <w:basedOn w:val="TableNormal"/>
    <w:uiPriority w:val="39"/>
    <w:rsid w:val="00EF5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1529A"/>
    <w:pPr>
      <w:spacing w:after="0" w:line="240" w:lineRule="auto"/>
    </w:pPr>
    <w:rPr>
      <w:rFonts w:eastAsiaTheme="minorEastAsia"/>
      <w:color w:val="535356" w:themeColor="accent1" w:themeShade="BF"/>
      <w:kern w:val="0"/>
      <w:sz w:val="22"/>
      <w:szCs w:val="22"/>
      <w14:ligatures w14:val="none"/>
    </w:rPr>
    <w:tblPr>
      <w:tblStyleRowBandSize w:val="1"/>
      <w:tblStyleColBandSize w:val="1"/>
      <w:tblBorders>
        <w:top w:val="single" w:sz="8" w:space="0" w:color="6F6F74" w:themeColor="accent1"/>
        <w:bottom w:val="single" w:sz="8" w:space="0" w:color="6F6F74" w:themeColor="accent1"/>
      </w:tblBorders>
    </w:tblPr>
    <w:tblStylePr w:type="firstRow">
      <w:pPr>
        <w:spacing w:before="0" w:after="0" w:line="240" w:lineRule="auto"/>
      </w:pPr>
      <w:rPr>
        <w:b/>
        <w:bCs/>
      </w:rPr>
      <w:tblPr/>
      <w:tcPr>
        <w:tcBorders>
          <w:top w:val="single" w:sz="8" w:space="0" w:color="6F6F74" w:themeColor="accent1"/>
          <w:left w:val="nil"/>
          <w:bottom w:val="single" w:sz="8" w:space="0" w:color="6F6F74" w:themeColor="accent1"/>
          <w:right w:val="nil"/>
          <w:insideH w:val="nil"/>
          <w:insideV w:val="nil"/>
        </w:tcBorders>
      </w:tcPr>
    </w:tblStylePr>
    <w:tblStylePr w:type="lastRow">
      <w:pPr>
        <w:spacing w:before="0" w:after="0" w:line="240" w:lineRule="auto"/>
      </w:pPr>
      <w:rPr>
        <w:b/>
        <w:bCs/>
      </w:rPr>
      <w:tblPr/>
      <w:tcPr>
        <w:tcBorders>
          <w:top w:val="single" w:sz="8" w:space="0" w:color="6F6F74" w:themeColor="accent1"/>
          <w:left w:val="nil"/>
          <w:bottom w:val="single" w:sz="8" w:space="0" w:color="6F6F7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C" w:themeFill="accent1" w:themeFillTint="3F"/>
      </w:tcPr>
    </w:tblStylePr>
    <w:tblStylePr w:type="band1Horz">
      <w:tblPr/>
      <w:tcPr>
        <w:tcBorders>
          <w:left w:val="nil"/>
          <w:right w:val="nil"/>
          <w:insideH w:val="nil"/>
          <w:insideV w:val="nil"/>
        </w:tcBorders>
        <w:shd w:val="clear" w:color="auto" w:fill="DBDBDC" w:themeFill="accent1" w:themeFillTint="3F"/>
      </w:tcPr>
    </w:tblStylePr>
  </w:style>
  <w:style w:type="character" w:styleId="Hyperlink">
    <w:name w:val="Hyperlink"/>
    <w:basedOn w:val="DefaultParagraphFont"/>
    <w:uiPriority w:val="99"/>
    <w:unhideWhenUsed/>
    <w:rsid w:val="004E3449"/>
    <w:rPr>
      <w:color w:val="67AABF" w:themeColor="hyperlink"/>
      <w:u w:val="single"/>
    </w:rPr>
  </w:style>
  <w:style w:type="character" w:styleId="UnresolvedMention">
    <w:name w:val="Unresolved Mention"/>
    <w:basedOn w:val="DefaultParagraphFont"/>
    <w:uiPriority w:val="99"/>
    <w:semiHidden/>
    <w:unhideWhenUsed/>
    <w:rsid w:val="004E3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uolingo.com/"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46313A"/>
      </a:accent5>
      <a:accent6>
        <a:srgbClr val="9B7362"/>
      </a:accent6>
      <a:hlink>
        <a:srgbClr val="67AABF"/>
      </a:hlink>
      <a:folHlink>
        <a:srgbClr val="ABAFA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Yllza Ibrahimi</dc:creator>
  <cp:keywords/>
  <dc:description/>
  <cp:lastModifiedBy>Yllza Ibrahimi</cp:lastModifiedBy>
  <cp:revision>6</cp:revision>
  <dcterms:created xsi:type="dcterms:W3CDTF">2026-10-12T11:04:00Z</dcterms:created>
  <dcterms:modified xsi:type="dcterms:W3CDTF">2026-10-12T13:05:00Z</dcterms:modified>
</cp:coreProperties>
</file>