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86" w:rsidRPr="00DB39EF" w:rsidRDefault="00256F7E" w:rsidP="00163A86">
      <w:pPr>
        <w:ind w:right="-427"/>
        <w:jc w:val="center"/>
        <w:rPr>
          <w:b/>
          <w:color w:val="000000" w:themeColor="text1"/>
          <w:sz w:val="22"/>
          <w:szCs w:val="22"/>
        </w:rPr>
      </w:pPr>
      <w:r w:rsidRPr="00DB39EF">
        <w:rPr>
          <w:b/>
          <w:color w:val="000000" w:themeColor="text1"/>
        </w:rPr>
        <w:t xml:space="preserve">  </w:t>
      </w:r>
      <w:r w:rsidR="00F961CB" w:rsidRPr="00DB39EF">
        <w:rPr>
          <w:b/>
          <w:color w:val="000000" w:themeColor="text1"/>
        </w:rPr>
        <w:t xml:space="preserve"> </w:t>
      </w:r>
      <w:r w:rsidR="00163A86" w:rsidRPr="00DB39EF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B39EF" w:rsidRDefault="0010495A" w:rsidP="00163A86">
      <w:pPr>
        <w:rPr>
          <w:b/>
          <w:color w:val="000000" w:themeColor="text1"/>
        </w:rPr>
      </w:pPr>
      <w:r w:rsidRPr="00DB39EF">
        <w:rPr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19050" t="0" r="9525" b="0"/>
            <wp:wrapTight wrapText="bothSides">
              <wp:wrapPolygon edited="0">
                <wp:start x="-428" y="0"/>
                <wp:lineTo x="-428" y="21168"/>
                <wp:lineTo x="21814" y="21168"/>
                <wp:lineTo x="21814" y="0"/>
                <wp:lineTo x="-428" y="0"/>
              </wp:wrapPolygon>
            </wp:wrapTight>
            <wp:docPr id="1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МОСКОВСКИЙ ПОЛИТЕХНИЧЕСКИЙ УНИВЕРСИТЕТ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ВЫСШАЯ ШКОЛА ПЕЧАТИ И МЕДИАИНДУСТРИИ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Институт Принтмедиа и информационных технологий</w:t>
      </w: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Кафедра Информатики и информационных технологий</w:t>
      </w:r>
    </w:p>
    <w:p w:rsidR="00163A86" w:rsidRPr="00DB39EF" w:rsidRDefault="00163A86" w:rsidP="00163A86">
      <w:pPr>
        <w:spacing w:line="360" w:lineRule="auto"/>
        <w:ind w:left="708" w:firstLine="708"/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 xml:space="preserve">                                                         </w:t>
      </w:r>
    </w:p>
    <w:p w:rsidR="00163A86" w:rsidRPr="00DB39EF" w:rsidRDefault="00163A86" w:rsidP="00163A86">
      <w:pPr>
        <w:jc w:val="center"/>
        <w:rPr>
          <w:b/>
          <w:color w:val="000000" w:themeColor="text1"/>
          <w:sz w:val="28"/>
          <w:szCs w:val="28"/>
        </w:rPr>
      </w:pPr>
    </w:p>
    <w:p w:rsidR="00163A86" w:rsidRPr="00DB39EF" w:rsidRDefault="00163A86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 xml:space="preserve">направление подготовки </w:t>
      </w:r>
    </w:p>
    <w:p w:rsidR="00163A86" w:rsidRPr="00DB39EF" w:rsidRDefault="00C6628F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09.03.02</w:t>
      </w:r>
      <w:r w:rsidR="00163A86" w:rsidRPr="00DB39EF">
        <w:rPr>
          <w:b/>
          <w:color w:val="000000" w:themeColor="text1"/>
          <w:sz w:val="28"/>
          <w:szCs w:val="28"/>
        </w:rPr>
        <w:t xml:space="preserve"> «</w:t>
      </w:r>
      <w:r w:rsidRPr="00DB39EF">
        <w:rPr>
          <w:b/>
          <w:color w:val="000000" w:themeColor="text1"/>
          <w:sz w:val="28"/>
          <w:szCs w:val="28"/>
        </w:rPr>
        <w:t>Информационные системы и технологии</w:t>
      </w:r>
      <w:r w:rsidR="00163A86" w:rsidRPr="00DB39EF">
        <w:rPr>
          <w:b/>
          <w:color w:val="000000" w:themeColor="text1"/>
          <w:sz w:val="28"/>
          <w:szCs w:val="28"/>
        </w:rPr>
        <w:t>»</w:t>
      </w:r>
    </w:p>
    <w:p w:rsidR="00D762DD" w:rsidRPr="00DB39EF" w:rsidRDefault="00D762DD" w:rsidP="001B0C29">
      <w:pPr>
        <w:jc w:val="center"/>
        <w:rPr>
          <w:b/>
          <w:color w:val="000000" w:themeColor="text1"/>
          <w:sz w:val="28"/>
          <w:szCs w:val="28"/>
        </w:rPr>
      </w:pPr>
    </w:p>
    <w:p w:rsidR="00D762DD" w:rsidRPr="00DB39EF" w:rsidRDefault="00D762DD" w:rsidP="00215264">
      <w:pPr>
        <w:rPr>
          <w:b/>
          <w:color w:val="000000" w:themeColor="text1"/>
          <w:sz w:val="28"/>
          <w:szCs w:val="28"/>
        </w:rPr>
      </w:pPr>
    </w:p>
    <w:p w:rsidR="00A46E28" w:rsidRPr="00DB39EF" w:rsidRDefault="00B12144" w:rsidP="00A46E28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ЛАБОРАТОРНАЯ </w:t>
      </w:r>
      <w:r w:rsidR="0088039D" w:rsidRPr="00DB39EF">
        <w:rPr>
          <w:b/>
          <w:color w:val="000000" w:themeColor="text1"/>
          <w:sz w:val="36"/>
          <w:szCs w:val="36"/>
        </w:rPr>
        <w:t>РАБОТА</w:t>
      </w:r>
      <w:r w:rsidR="00BF5886" w:rsidRPr="00DB39EF">
        <w:rPr>
          <w:b/>
          <w:color w:val="000000" w:themeColor="text1"/>
          <w:sz w:val="36"/>
          <w:szCs w:val="36"/>
        </w:rPr>
        <w:t xml:space="preserve"> № </w:t>
      </w:r>
      <w:r>
        <w:rPr>
          <w:b/>
          <w:color w:val="000000" w:themeColor="text1"/>
          <w:sz w:val="36"/>
          <w:szCs w:val="36"/>
        </w:rPr>
        <w:t>1</w:t>
      </w:r>
    </w:p>
    <w:p w:rsidR="00215264" w:rsidRPr="00DB39EF" w:rsidRDefault="00215264" w:rsidP="00B76A6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Дисциплина:</w:t>
      </w:r>
      <w:r w:rsidR="00C6628F" w:rsidRPr="00DB39E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ппппп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>Проектирование</w:t>
      </w:r>
      <w:proofErr w:type="spellEnd"/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 и разработка интерактивных приложений </w:t>
      </w:r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кие методы </w:t>
      </w:r>
      <w:proofErr w:type="spellStart"/>
      <w:proofErr w:type="gramStart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>обрабо</w:t>
      </w:r>
      <w:proofErr w:type="spellEnd"/>
      <w:r w:rsidR="00B12144">
        <w:rPr>
          <w:color w:val="FFFFFF" w:themeColor="background1"/>
          <w:sz w:val="28"/>
          <w:szCs w:val="28"/>
          <w:u w:val="single" w:color="000000" w:themeColor="text1"/>
        </w:rPr>
        <w:t>….</w:t>
      </w:r>
      <w:proofErr w:type="gramEnd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</w:p>
    <w:p w:rsidR="00C6628F" w:rsidRPr="00DB39EF" w:rsidRDefault="0050127E" w:rsidP="00C662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Тема</w:t>
      </w:r>
      <w:r w:rsidR="003A1EF0" w:rsidRPr="00DB39EF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="00C6628F" w:rsidRPr="005D6E71">
        <w:rPr>
          <w:b/>
          <w:color w:val="FFFFFF" w:themeColor="background1"/>
          <w:sz w:val="28"/>
          <w:szCs w:val="28"/>
          <w:u w:val="single" w:color="000000" w:themeColor="text1"/>
        </w:rPr>
        <w:t>р</w:t>
      </w:r>
      <w:r w:rsidR="00C6628F" w:rsidRPr="005D6E71">
        <w:rPr>
          <w:color w:val="FFFFFF" w:themeColor="background1"/>
          <w:sz w:val="28"/>
          <w:szCs w:val="28"/>
          <w:u w:val="single" w:color="000000" w:themeColor="text1"/>
        </w:rPr>
        <w:t>в</w:t>
      </w:r>
      <w:r w:rsidR="00D36213" w:rsidRPr="005D6E71">
        <w:rPr>
          <w:color w:val="FFFFFF" w:themeColor="background1"/>
          <w:sz w:val="28"/>
          <w:szCs w:val="28"/>
          <w:u w:val="single" w:color="000000" w:themeColor="text1"/>
          <w:lang w:val="en-US"/>
        </w:rPr>
        <w:t>jjjjjjjjjjj</w:t>
      </w:r>
      <w:proofErr w:type="spellEnd"/>
      <w:proofErr w:type="gramStart"/>
      <w:r w:rsidR="00B12144">
        <w:rPr>
          <w:sz w:val="28"/>
          <w:szCs w:val="28"/>
          <w:u w:val="single" w:color="000000" w:themeColor="text1"/>
        </w:rPr>
        <w:t>Безопасность  ин</w:t>
      </w:r>
      <w:r w:rsidR="003D05D3">
        <w:rPr>
          <w:sz w:val="28"/>
          <w:szCs w:val="28"/>
          <w:u w:val="single" w:color="000000" w:themeColor="text1"/>
        </w:rPr>
        <w:t>те</w:t>
      </w:r>
      <w:r w:rsidR="00B12144">
        <w:rPr>
          <w:sz w:val="28"/>
          <w:szCs w:val="28"/>
          <w:u w:val="single" w:color="000000" w:themeColor="text1"/>
        </w:rPr>
        <w:t>рактивных</w:t>
      </w:r>
      <w:proofErr w:type="gramEnd"/>
      <w:r w:rsidR="00B12144">
        <w:rPr>
          <w:sz w:val="28"/>
          <w:szCs w:val="28"/>
          <w:u w:val="single" w:color="000000" w:themeColor="text1"/>
        </w:rPr>
        <w:t xml:space="preserve"> </w:t>
      </w:r>
      <w:proofErr w:type="spellStart"/>
      <w:r w:rsidR="00B12144">
        <w:rPr>
          <w:sz w:val="28"/>
          <w:szCs w:val="28"/>
          <w:u w:val="single" w:color="000000" w:themeColor="text1"/>
        </w:rPr>
        <w:t>приложений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оооооооооооо</w:t>
      </w:r>
      <w:proofErr w:type="spellEnd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ррррррррррррррррррррррррррррррррррррррррррррр</w:t>
      </w:r>
      <w:r w:rsidR="00D36213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hhhhhhhhh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</w:t>
      </w:r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в</w:t>
      </w:r>
      <w:proofErr w:type="spellEnd"/>
    </w:p>
    <w:p w:rsidR="00EE3B6A" w:rsidRPr="00DB39EF" w:rsidRDefault="00EE3B6A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2DC2" w:rsidRPr="00DB39EF" w:rsidRDefault="00B76A6F" w:rsidP="00B76A6F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Выполнил</w:t>
      </w:r>
      <w:r w:rsidR="0088039D" w:rsidRPr="00DB39EF">
        <w:rPr>
          <w:b/>
          <w:color w:val="000000" w:themeColor="text1"/>
          <w:sz w:val="28"/>
          <w:szCs w:val="28"/>
        </w:rPr>
        <w:t>(а)</w:t>
      </w:r>
      <w:r w:rsidRPr="00DB39EF">
        <w:rPr>
          <w:b/>
          <w:color w:val="000000" w:themeColor="text1"/>
          <w:sz w:val="28"/>
          <w:szCs w:val="28"/>
        </w:rPr>
        <w:t>: студент</w:t>
      </w:r>
      <w:r w:rsidR="00215264" w:rsidRPr="00DB39EF">
        <w:rPr>
          <w:b/>
          <w:color w:val="000000" w:themeColor="text1"/>
          <w:sz w:val="28"/>
          <w:szCs w:val="28"/>
        </w:rPr>
        <w:t>(ка)</w:t>
      </w:r>
      <w:r w:rsidR="00BF5886" w:rsidRPr="00DB39EF">
        <w:rPr>
          <w:b/>
          <w:color w:val="000000" w:themeColor="text1"/>
          <w:sz w:val="28"/>
          <w:szCs w:val="28"/>
        </w:rPr>
        <w:t xml:space="preserve"> группы: </w:t>
      </w:r>
      <w:r w:rsidR="00BF5886" w:rsidRPr="00DB39EF">
        <w:rPr>
          <w:color w:val="000000" w:themeColor="text1"/>
          <w:sz w:val="28"/>
          <w:szCs w:val="28"/>
          <w:u w:val="single"/>
        </w:rPr>
        <w:t>ДЦисБ-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BF5886" w:rsidRPr="00DB39EF">
        <w:rPr>
          <w:color w:val="000000" w:themeColor="text1"/>
          <w:sz w:val="28"/>
          <w:szCs w:val="28"/>
          <w:u w:val="single"/>
        </w:rPr>
        <w:t>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052DC2" w:rsidRPr="00DB39EF">
        <w:rPr>
          <w:color w:val="000000" w:themeColor="text1"/>
          <w:sz w:val="16"/>
          <w:szCs w:val="16"/>
          <w:u w:val="single"/>
        </w:rPr>
        <w:t xml:space="preserve">                       </w:t>
      </w:r>
    </w:p>
    <w:p w:rsidR="00052DC2" w:rsidRPr="00DB39EF" w:rsidRDefault="00052DC2" w:rsidP="00052DC2">
      <w:pPr>
        <w:tabs>
          <w:tab w:val="left" w:pos="2880"/>
        </w:tabs>
        <w:jc w:val="both"/>
        <w:rPr>
          <w:b/>
          <w:color w:val="000000" w:themeColor="text1"/>
          <w:sz w:val="28"/>
          <w:szCs w:val="28"/>
        </w:rPr>
      </w:pPr>
    </w:p>
    <w:p w:rsidR="00AD2A84" w:rsidRPr="00DB39EF" w:rsidRDefault="00AD5EC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000000" w:themeColor="text1"/>
          <w:sz w:val="28"/>
          <w:szCs w:val="28"/>
          <w:u w:val="single"/>
        </w:rPr>
        <w:t xml:space="preserve"> </w:t>
      </w:r>
      <w:r w:rsidR="00BF5886" w:rsidRPr="00DB39EF">
        <w:rPr>
          <w:color w:val="000000" w:themeColor="text1"/>
          <w:sz w:val="28"/>
          <w:szCs w:val="28"/>
          <w:u w:val="single"/>
        </w:rPr>
        <w:t>Кортошкина Екатерина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</w:p>
    <w:p w:rsidR="00AD2A84" w:rsidRPr="00DB39EF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color w:val="000000" w:themeColor="text1"/>
          <w:sz w:val="16"/>
          <w:szCs w:val="16"/>
        </w:rPr>
        <w:t>(Фамилия И.О.)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</w:p>
    <w:p w:rsidR="00F11AD6" w:rsidRPr="00DB39EF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</w:r>
    </w:p>
    <w:p w:rsidR="003A1EF0" w:rsidRPr="00DB39EF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:rsidR="003E64C7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="00215264" w:rsidRPr="00DB39EF">
        <w:rPr>
          <w:color w:val="000000" w:themeColor="text1"/>
          <w:sz w:val="28"/>
          <w:szCs w:val="28"/>
        </w:rPr>
        <w:t xml:space="preserve"> ___</w:t>
      </w:r>
      <w:r w:rsidRPr="00DB39EF">
        <w:rPr>
          <w:color w:val="000000" w:themeColor="text1"/>
          <w:sz w:val="28"/>
          <w:szCs w:val="28"/>
        </w:rPr>
        <w:t>_____________</w:t>
      </w:r>
      <w:r w:rsidR="003A1EF0" w:rsidRPr="00DB39EF">
        <w:rPr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C24656" w:rsidRPr="00DB39EF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</w:t>
      </w:r>
      <w:r w:rsidR="00B76A6F" w:rsidRPr="00DB39EF">
        <w:rPr>
          <w:color w:val="000000" w:themeColor="text1"/>
          <w:sz w:val="16"/>
          <w:szCs w:val="16"/>
        </w:rPr>
        <w:t>Дата</w:t>
      </w:r>
      <w:r w:rsidRPr="00DB39EF">
        <w:rPr>
          <w:color w:val="000000" w:themeColor="text1"/>
          <w:sz w:val="16"/>
          <w:szCs w:val="16"/>
        </w:rPr>
        <w:t>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="003A1EF0" w:rsidRPr="00DB39EF">
        <w:rPr>
          <w:color w:val="000000" w:themeColor="text1"/>
          <w:sz w:val="16"/>
          <w:szCs w:val="16"/>
        </w:rPr>
        <w:tab/>
      </w:r>
      <w:r w:rsidR="005F553E" w:rsidRPr="00DB39EF">
        <w:rPr>
          <w:color w:val="000000" w:themeColor="text1"/>
          <w:sz w:val="16"/>
          <w:szCs w:val="16"/>
        </w:rPr>
        <w:t>(П</w:t>
      </w:r>
      <w:r w:rsidRPr="00DB39EF">
        <w:rPr>
          <w:color w:val="000000" w:themeColor="text1"/>
          <w:sz w:val="16"/>
          <w:szCs w:val="16"/>
        </w:rPr>
        <w:t>одпись)</w:t>
      </w:r>
    </w:p>
    <w:p w:rsidR="003E64C7" w:rsidRPr="00DB39EF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28"/>
          <w:szCs w:val="28"/>
        </w:rPr>
        <w:tab/>
      </w:r>
    </w:p>
    <w:p w:rsidR="00F650C3" w:rsidRPr="00DB39EF" w:rsidRDefault="00F650C3" w:rsidP="00F650C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ab/>
        <w:t xml:space="preserve">Проверил: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</w:t>
      </w:r>
      <w:proofErr w:type="spellEnd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доц</w:t>
      </w:r>
      <w:r w:rsidR="0037666E" w:rsidRPr="00DB39EF">
        <w:rPr>
          <w:color w:val="000000" w:themeColor="text1"/>
          <w:sz w:val="28"/>
          <w:szCs w:val="28"/>
          <w:u w:val="single" w:color="000000" w:themeColor="text1"/>
        </w:rPr>
        <w:t xml:space="preserve">. 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Иванько </w:t>
      </w:r>
      <w:proofErr w:type="spellStart"/>
      <w:r w:rsidR="00B12144">
        <w:rPr>
          <w:color w:val="000000" w:themeColor="text1"/>
          <w:sz w:val="28"/>
          <w:szCs w:val="28"/>
          <w:u w:val="single" w:color="000000" w:themeColor="text1"/>
        </w:rPr>
        <w:t>М.</w:t>
      </w:r>
      <w:proofErr w:type="gramStart"/>
      <w:r w:rsidR="00B12144">
        <w:rPr>
          <w:color w:val="000000" w:themeColor="text1"/>
          <w:sz w:val="28"/>
          <w:szCs w:val="28"/>
          <w:u w:val="single" w:color="000000" w:themeColor="text1"/>
        </w:rPr>
        <w:t>А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r w:rsidR="00B12144">
        <w:rPr>
          <w:color w:val="FFFFFF" w:themeColor="background1"/>
          <w:sz w:val="28"/>
          <w:szCs w:val="28"/>
          <w:u w:val="single" w:color="000000" w:themeColor="text1"/>
        </w:rPr>
        <w:t>ааа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proofErr w:type="spellEnd"/>
      <w:proofErr w:type="gramEnd"/>
      <w:r w:rsidRPr="00DB39EF">
        <w:rPr>
          <w:b/>
          <w:i/>
          <w:color w:val="000000" w:themeColor="text1"/>
          <w:sz w:val="28"/>
          <w:szCs w:val="28"/>
        </w:rPr>
        <w:t xml:space="preserve">  _________</w:t>
      </w:r>
    </w:p>
    <w:p w:rsidR="00420659" w:rsidRPr="00DB39EF" w:rsidRDefault="00F650C3" w:rsidP="00F650C3">
      <w:pPr>
        <w:tabs>
          <w:tab w:val="left" w:pos="3240"/>
          <w:tab w:val="left" w:pos="4536"/>
          <w:tab w:val="left" w:pos="4678"/>
          <w:tab w:val="left" w:pos="612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 w:rsidRPr="00DB39EF">
        <w:rPr>
          <w:b/>
          <w:i/>
          <w:color w:val="000000" w:themeColor="text1"/>
          <w:sz w:val="28"/>
          <w:szCs w:val="28"/>
        </w:rPr>
        <w:tab/>
      </w:r>
      <w:r w:rsidRPr="00DB39EF">
        <w:rPr>
          <w:b/>
          <w:i/>
          <w:color w:val="000000" w:themeColor="text1"/>
          <w:sz w:val="28"/>
          <w:szCs w:val="28"/>
        </w:rPr>
        <w:tab/>
      </w:r>
      <w:r w:rsidR="00B12144">
        <w:rPr>
          <w:b/>
          <w:i/>
          <w:color w:val="000000" w:themeColor="text1"/>
          <w:sz w:val="28"/>
          <w:szCs w:val="28"/>
        </w:rPr>
        <w:t xml:space="preserve">    </w:t>
      </w:r>
      <w:r w:rsidRPr="00DB39EF">
        <w:rPr>
          <w:color w:val="000000" w:themeColor="text1"/>
          <w:sz w:val="16"/>
          <w:szCs w:val="16"/>
        </w:rPr>
        <w:t>(Фамилия И.О.</w:t>
      </w:r>
      <w:proofErr w:type="gramStart"/>
      <w:r w:rsidRPr="00DB39EF">
        <w:rPr>
          <w:color w:val="000000" w:themeColor="text1"/>
          <w:sz w:val="16"/>
          <w:szCs w:val="16"/>
        </w:rPr>
        <w:t>,  степень</w:t>
      </w:r>
      <w:proofErr w:type="gramEnd"/>
      <w:r w:rsidRPr="00DB39EF">
        <w:rPr>
          <w:color w:val="000000" w:themeColor="text1"/>
          <w:sz w:val="16"/>
          <w:szCs w:val="16"/>
        </w:rPr>
        <w:t>, звание)</w:t>
      </w:r>
      <w:r w:rsidRPr="00DB39EF">
        <w:rPr>
          <w:b/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  <w:t xml:space="preserve">     </w:t>
      </w:r>
      <w:r w:rsidRPr="00DB39EF">
        <w:rPr>
          <w:b/>
          <w:color w:val="000000" w:themeColor="text1"/>
          <w:sz w:val="20"/>
          <w:szCs w:val="20"/>
        </w:rPr>
        <w:t>(Оценка)</w:t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</w:p>
    <w:p w:rsidR="00B76A6F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Pr="00DB39EF">
        <w:rPr>
          <w:color w:val="000000" w:themeColor="text1"/>
          <w:sz w:val="28"/>
          <w:szCs w:val="28"/>
        </w:rPr>
        <w:t xml:space="preserve"> </w:t>
      </w:r>
      <w:r w:rsidR="00215264" w:rsidRPr="00DB39EF">
        <w:rPr>
          <w:color w:val="000000" w:themeColor="text1"/>
          <w:sz w:val="28"/>
          <w:szCs w:val="28"/>
        </w:rPr>
        <w:t>___</w:t>
      </w:r>
      <w:r w:rsidRPr="00DB39EF">
        <w:rPr>
          <w:color w:val="000000" w:themeColor="text1"/>
          <w:sz w:val="28"/>
          <w:szCs w:val="28"/>
        </w:rPr>
        <w:t xml:space="preserve">_____________ </w:t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B76A6F" w:rsidRPr="00DB39EF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(Дата)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  <w:t>(Подпись)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Замечания: 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3A1EF0" w:rsidRPr="00DB39EF" w:rsidRDefault="004B2C06" w:rsidP="003C79A6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201</w:t>
      </w:r>
      <w:r w:rsidR="001E5B4C" w:rsidRPr="00DB39EF">
        <w:rPr>
          <w:b/>
          <w:color w:val="000000" w:themeColor="text1"/>
          <w:sz w:val="28"/>
          <w:szCs w:val="28"/>
        </w:rPr>
        <w:t>7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outlineLvl w:val="1"/>
        <w:rPr>
          <w:color w:val="4C6FB7"/>
        </w:rPr>
      </w:pPr>
      <w:r w:rsidRPr="00EC2E8E">
        <w:rPr>
          <w:color w:val="4C6FB7"/>
          <w:bdr w:val="none" w:sz="0" w:space="0" w:color="auto" w:frame="1"/>
        </w:rPr>
        <w:lastRenderedPageBreak/>
        <w:t>Технические угрозы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Основными техническими угрозами для пользователей являются вредоносные программы, </w:t>
      </w:r>
      <w:proofErr w:type="spellStart"/>
      <w:r w:rsidRPr="00EC2E8E">
        <w:rPr>
          <w:color w:val="545557"/>
        </w:rPr>
        <w:t>ботнеты</w:t>
      </w:r>
      <w:proofErr w:type="spellEnd"/>
      <w:r w:rsidRPr="00EC2E8E">
        <w:rPr>
          <w:color w:val="545557"/>
        </w:rPr>
        <w:t xml:space="preserve"> и </w:t>
      </w:r>
      <w:proofErr w:type="spellStart"/>
      <w:r w:rsidRPr="00EC2E8E">
        <w:rPr>
          <w:color w:val="545557"/>
        </w:rPr>
        <w:t>и</w:t>
      </w:r>
      <w:proofErr w:type="spellEnd"/>
      <w:r w:rsidRPr="00EC2E8E">
        <w:rPr>
          <w:color w:val="545557"/>
        </w:rPr>
        <w:t xml:space="preserve"> </w:t>
      </w:r>
      <w:proofErr w:type="spellStart"/>
      <w:proofErr w:type="gramStart"/>
      <w:r w:rsidRPr="00EC2E8E">
        <w:rPr>
          <w:color w:val="545557"/>
        </w:rPr>
        <w:t>DoS</w:t>
      </w:r>
      <w:proofErr w:type="spellEnd"/>
      <w:proofErr w:type="gramEnd"/>
      <w:r w:rsidRPr="00EC2E8E">
        <w:rPr>
          <w:color w:val="545557"/>
        </w:rPr>
        <w:t xml:space="preserve"> и </w:t>
      </w:r>
      <w:proofErr w:type="spellStart"/>
      <w:r w:rsidRPr="00EC2E8E">
        <w:rPr>
          <w:color w:val="545557"/>
        </w:rPr>
        <w:t>DDoS</w:t>
      </w:r>
      <w:proofErr w:type="spellEnd"/>
      <w:r w:rsidRPr="00EC2E8E">
        <w:rPr>
          <w:color w:val="545557"/>
        </w:rPr>
        <w:t>-атаки.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outlineLvl w:val="2"/>
        <w:rPr>
          <w:color w:val="4C6FB7"/>
        </w:rPr>
      </w:pPr>
      <w:bookmarkStart w:id="0" w:name="Вредоносные_программы"/>
      <w:bookmarkEnd w:id="0"/>
      <w:r w:rsidRPr="00EC2E8E">
        <w:rPr>
          <w:color w:val="4C6FB7"/>
        </w:rPr>
        <w:t>Вредоносные программы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Цель вредоносных программ – причинить ущерб компьютеру, серверу или компьютерной сети. Они могут, например, испортить, украсть или стереть данные, хранящиеся на компьютере, замедлить или полностью остановить работу устройства. 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5D087A">
        <w:rPr>
          <w:color w:val="545557"/>
        </w:rPr>
        <w:t>Чаще всего</w:t>
      </w:r>
      <w:r w:rsidRPr="00EC2E8E">
        <w:rPr>
          <w:color w:val="545557"/>
        </w:rPr>
        <w:t xml:space="preserve"> вредоносные программы распространяются через электронную почту</w:t>
      </w:r>
      <w:r w:rsidRPr="005D087A">
        <w:rPr>
          <w:color w:val="545557"/>
        </w:rPr>
        <w:t xml:space="preserve"> </w:t>
      </w:r>
      <w:r w:rsidRPr="00EC2E8E">
        <w:rPr>
          <w:color w:val="545557"/>
        </w:rPr>
        <w:t>или скачанные из Интернета файлы. Файлы или ссылки, присланные по электронной почте, могут подвергать устройство заражению.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Злоумышленники могут заражать компьютер, чтобы сделать его частью   </w:t>
      </w:r>
      <w:bookmarkStart w:id="1" w:name="Ботнет"/>
      <w:bookmarkEnd w:id="1"/>
      <w:proofErr w:type="spellStart"/>
      <w:r w:rsidRPr="00EC2E8E">
        <w:rPr>
          <w:b/>
          <w:bCs/>
          <w:color w:val="545557"/>
          <w:bdr w:val="none" w:sz="0" w:space="0" w:color="auto" w:frame="1"/>
        </w:rPr>
        <w:t>ботнета</w:t>
      </w:r>
      <w:proofErr w:type="spellEnd"/>
      <w:r w:rsidRPr="00EC2E8E">
        <w:rPr>
          <w:b/>
          <w:bCs/>
          <w:color w:val="545557"/>
          <w:bdr w:val="none" w:sz="0" w:space="0" w:color="auto" w:frame="1"/>
        </w:rPr>
        <w:t> </w:t>
      </w:r>
      <w:r w:rsidRPr="00EC2E8E">
        <w:rPr>
          <w:color w:val="545557"/>
        </w:rPr>
        <w:t xml:space="preserve">– сети из зараженных устройств, расположенных по всему миру. Крупные </w:t>
      </w:r>
      <w:proofErr w:type="spellStart"/>
      <w:r w:rsidRPr="00EC2E8E">
        <w:rPr>
          <w:color w:val="545557"/>
        </w:rPr>
        <w:t>ботнеты</w:t>
      </w:r>
      <w:proofErr w:type="spellEnd"/>
      <w:r w:rsidRPr="00EC2E8E">
        <w:rPr>
          <w:color w:val="545557"/>
        </w:rPr>
        <w:t xml:space="preserve"> могут включать в себя десятки и сотни тысяч компьютеров. Пользователи часто даже не догадываются, что их компьютеры заражены вредоносными программами и используются злоумышленниками. </w:t>
      </w:r>
      <w:proofErr w:type="spellStart"/>
      <w:r w:rsidRPr="00EC2E8E">
        <w:rPr>
          <w:color w:val="545557"/>
        </w:rPr>
        <w:t>Ботнеты</w:t>
      </w:r>
      <w:proofErr w:type="spellEnd"/>
      <w:r w:rsidRPr="00EC2E8E">
        <w:rPr>
          <w:color w:val="545557"/>
        </w:rPr>
        <w:t xml:space="preserve"> создаются путем рассылки разными способами вредоносных программ, а зараженные машины в дальнейшем регулярно получают команды от администратора </w:t>
      </w:r>
      <w:proofErr w:type="spellStart"/>
      <w:r w:rsidRPr="00EC2E8E">
        <w:rPr>
          <w:color w:val="545557"/>
        </w:rPr>
        <w:t>ботнета</w:t>
      </w:r>
      <w:proofErr w:type="spellEnd"/>
      <w:r w:rsidRPr="00EC2E8E">
        <w:rPr>
          <w:color w:val="545557"/>
        </w:rPr>
        <w:t>, так что оказывается возможным организовать согласованные действия компьютеров-ботов по атаке других устройств и ресурсов.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outlineLvl w:val="2"/>
        <w:rPr>
          <w:color w:val="4C6FB7"/>
        </w:rPr>
      </w:pPr>
      <w:bookmarkStart w:id="2" w:name="DoS_и_DDoS_атаки"/>
      <w:bookmarkEnd w:id="2"/>
      <w:proofErr w:type="spellStart"/>
      <w:r w:rsidRPr="00EC2E8E">
        <w:rPr>
          <w:color w:val="4C6FB7"/>
        </w:rPr>
        <w:t>DoS</w:t>
      </w:r>
      <w:proofErr w:type="spellEnd"/>
      <w:r w:rsidRPr="00EC2E8E">
        <w:rPr>
          <w:color w:val="4C6FB7"/>
        </w:rPr>
        <w:t xml:space="preserve"> и </w:t>
      </w:r>
      <w:proofErr w:type="spellStart"/>
      <w:r w:rsidRPr="00EC2E8E">
        <w:rPr>
          <w:color w:val="4C6FB7"/>
        </w:rPr>
        <w:t>DDoS</w:t>
      </w:r>
      <w:proofErr w:type="spellEnd"/>
      <w:r w:rsidRPr="00EC2E8E">
        <w:rPr>
          <w:color w:val="4C6FB7"/>
        </w:rPr>
        <w:t xml:space="preserve"> атаки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Суть </w:t>
      </w:r>
      <w:proofErr w:type="spellStart"/>
      <w:r w:rsidRPr="00EC2E8E">
        <w:rPr>
          <w:color w:val="545557"/>
        </w:rPr>
        <w:t>DoS</w:t>
      </w:r>
      <w:proofErr w:type="spellEnd"/>
      <w:r w:rsidRPr="00EC2E8E">
        <w:rPr>
          <w:color w:val="545557"/>
        </w:rPr>
        <w:t>-атаки заключается в том, что злоумышленник пытается сделать временно недоступным конкретный сервер, перегрузить сеть, процессор или переполнить диск. Цель атаки – просто вывести компьютер из строя, а не получить информацию, захватить все ресурсы компьютера-жертвы, чтобы другие пользователи не имели к ним доступа. К ресурсам относятся: память, процессорное время, дисковое пространство, сетевые ресурсы и т. д. 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Для организации </w:t>
      </w:r>
      <w:proofErr w:type="spellStart"/>
      <w:r w:rsidRPr="00EC2E8E">
        <w:rPr>
          <w:color w:val="545557"/>
        </w:rPr>
        <w:t>DDoS</w:t>
      </w:r>
      <w:proofErr w:type="spellEnd"/>
      <w:r w:rsidRPr="00EC2E8E">
        <w:rPr>
          <w:color w:val="545557"/>
        </w:rPr>
        <w:t xml:space="preserve">-атак злоумышленники используют </w:t>
      </w:r>
      <w:proofErr w:type="spellStart"/>
      <w:r w:rsidRPr="00EC2E8E">
        <w:rPr>
          <w:b/>
          <w:color w:val="545557"/>
        </w:rPr>
        <w:t>ботнет</w:t>
      </w:r>
      <w:proofErr w:type="spellEnd"/>
      <w:r w:rsidRPr="00EC2E8E">
        <w:rPr>
          <w:color w:val="545557"/>
        </w:rPr>
        <w:t xml:space="preserve"> – специальную сеть компьютеров, зараженных особым видом вирусов. Каждым таким компьютером злоумышленник может управлять удаленно, без ведома владельца. При помощи вируса или программы, искусно маскирующейся под легальную, на компьютер-жертву устанавливается вредоносный программный код, который не распознается антивирусом и работает в фоновом режиме. В нужный момент по команде владельца </w:t>
      </w:r>
      <w:proofErr w:type="spellStart"/>
      <w:r w:rsidRPr="00EC2E8E">
        <w:rPr>
          <w:color w:val="545557"/>
        </w:rPr>
        <w:t>ботнета</w:t>
      </w:r>
      <w:proofErr w:type="spellEnd"/>
      <w:r w:rsidRPr="00EC2E8E">
        <w:rPr>
          <w:color w:val="545557"/>
        </w:rPr>
        <w:t xml:space="preserve"> такая программа активизируется и начинает отправлять запросы на атакуемый сервер, в результате чего заполняется канал связи между сервисом, на который проводится атака, и Интернет-провайдером и сервер перестает работать.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outlineLvl w:val="1"/>
        <w:rPr>
          <w:color w:val="4C6FB7"/>
        </w:rPr>
      </w:pPr>
      <w:bookmarkStart w:id="3" w:name="Социальная_инженерия"/>
      <w:bookmarkEnd w:id="3"/>
      <w:r w:rsidRPr="00EC2E8E">
        <w:rPr>
          <w:color w:val="4C6FB7"/>
          <w:bdr w:val="none" w:sz="0" w:space="0" w:color="auto" w:frame="1"/>
        </w:rPr>
        <w:t>Социальная инженерия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Большинство злоумышленников полагается не только на технологии, но и на человеческие слабости, используя при этом </w:t>
      </w:r>
      <w:r w:rsidRPr="00EC2E8E">
        <w:rPr>
          <w:b/>
          <w:bCs/>
          <w:color w:val="545557"/>
          <w:bdr w:val="none" w:sz="0" w:space="0" w:color="auto" w:frame="1"/>
        </w:rPr>
        <w:t>социальную инженерию</w:t>
      </w:r>
      <w:r w:rsidRPr="00EC2E8E">
        <w:rPr>
          <w:color w:val="545557"/>
        </w:rPr>
        <w:t xml:space="preserve">. Этот термин обозначает способ получать нужную информацию не с помощью технических возможностей, а путем обыкновенного обмана, хитрости. </w:t>
      </w:r>
      <w:r w:rsidR="00A95254" w:rsidRPr="005D087A">
        <w:rPr>
          <w:color w:val="545557"/>
        </w:rPr>
        <w:t>Такие люди</w:t>
      </w:r>
      <w:r w:rsidRPr="00EC2E8E">
        <w:rPr>
          <w:color w:val="545557"/>
        </w:rPr>
        <w:t xml:space="preserve"> применяют психологические методы воздействия на людей через электронную почту, социальные сети и </w:t>
      </w:r>
      <w:r w:rsidR="00A95254" w:rsidRPr="005D087A">
        <w:rPr>
          <w:color w:val="545557"/>
        </w:rPr>
        <w:t>чаты</w:t>
      </w:r>
      <w:r w:rsidRPr="00EC2E8E">
        <w:rPr>
          <w:color w:val="545557"/>
        </w:rPr>
        <w:t>. В результате их умелой работы пользователи добровольно выдают свои данные, не всегда понимая, что их обманули.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lastRenderedPageBreak/>
        <w:t xml:space="preserve">Мошеннические сообщения чаще всего содержат угрозы, например, закрытия пользовательских банковских счетов, обещания огромного выигрыша с минимальными усилиями или вовсе без них, запросы о добровольных пожертвованиях от лица благотворительных организаций. 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outlineLvl w:val="2"/>
        <w:rPr>
          <w:color w:val="4C6FB7"/>
        </w:rPr>
      </w:pPr>
      <w:bookmarkStart w:id="4" w:name="Фишинг"/>
      <w:bookmarkEnd w:id="4"/>
      <w:r w:rsidRPr="00EC2E8E">
        <w:rPr>
          <w:color w:val="4C6FB7"/>
        </w:rPr>
        <w:t>Фишинг</w:t>
      </w:r>
    </w:p>
    <w:p w:rsidR="00EC2E8E" w:rsidRPr="005D087A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>Фишинг является наиболее популярным способом атаки на пользователей и одним из методов социальной инженерии. Он представляет собой особый вид Интернет-мошенничества. Цель фишинга – получение доступа к конфиденциальным данным, таким как адрес, телефон, номера кредитных карт, логины и пароли, путем использования поддельных веб-страниц. Часто фишинговая атака происходит следующим образом: на электронную почту приходит письмо с просьбой войти в систему Интернет-банкинга от имени якобы сотрудника банка. Письмо содержит ссылку на ложный сайт, который трудно отличить от настоящего. Пользователь вводит личные данные на поддельном сайте, а злоумышленник перехватывает их. Завладев персональными данными, он может, например, получить кредит на имя пользователя, вывести деньги с его счета и расплатиться его кредитными картами, снять деньги с его счетов или создать копию пластиковой карты и с ее помощью снять деньги в любом месте мира.</w:t>
      </w:r>
    </w:p>
    <w:p w:rsidR="00A95254" w:rsidRPr="005D087A" w:rsidRDefault="00A95254" w:rsidP="005D087A">
      <w:pPr>
        <w:spacing w:line="312" w:lineRule="auto"/>
        <w:ind w:firstLine="851"/>
        <w:contextualSpacing/>
        <w:jc w:val="both"/>
        <w:textAlignment w:val="baseline"/>
        <w:outlineLvl w:val="2"/>
        <w:rPr>
          <w:color w:val="4C6FB7"/>
        </w:rPr>
      </w:pPr>
      <w:r w:rsidRPr="005D087A">
        <w:rPr>
          <w:color w:val="4C6FB7"/>
        </w:rPr>
        <w:t>Раздражающая и потенциально опасная реклама</w:t>
      </w:r>
    </w:p>
    <w:p w:rsidR="00A95254" w:rsidRPr="005D087A" w:rsidRDefault="00A95254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5D087A">
        <w:rPr>
          <w:color w:val="545557"/>
        </w:rPr>
        <w:t xml:space="preserve">Назойливая реклама преследует нас повсюду. Каждый сталкивался с ситуацией, когда перед видео на </w:t>
      </w:r>
      <w:proofErr w:type="spellStart"/>
      <w:r w:rsidRPr="005D087A">
        <w:rPr>
          <w:color w:val="545557"/>
        </w:rPr>
        <w:t>YouTube</w:t>
      </w:r>
      <w:proofErr w:type="spellEnd"/>
      <w:r w:rsidRPr="005D087A">
        <w:rPr>
          <w:color w:val="545557"/>
        </w:rPr>
        <w:t xml:space="preserve"> необходимо просматривать 30-секундный рекламный ролик. Это не только отвлекает от работы, мешает просматривать сайты, вести переписку: загрузка рекламного сообщения на вашем экране (будь то </w:t>
      </w:r>
      <w:proofErr w:type="spellStart"/>
      <w:r w:rsidRPr="005D087A">
        <w:rPr>
          <w:color w:val="545557"/>
        </w:rPr>
        <w:t>преролл</w:t>
      </w:r>
      <w:proofErr w:type="spellEnd"/>
      <w:r w:rsidRPr="005D087A">
        <w:rPr>
          <w:color w:val="545557"/>
        </w:rPr>
        <w:t xml:space="preserve"> или баннер) съедает часть вашего интернет-трафика. Получается, что за эту рекламу вы еще и платите. Часто из-за большого веса рекламных сообщений, сайты грузятся дольше. От этого у смартфонов значительно сокращается заряд батареи. Кроме того, реклама может содержать вредоносный код или вести на сайты с таким кодом.</w:t>
      </w:r>
    </w:p>
    <w:p w:rsidR="00A95254" w:rsidRPr="00EC2E8E" w:rsidRDefault="00A95254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outlineLvl w:val="1"/>
        <w:rPr>
          <w:color w:val="4C6FB7"/>
        </w:rPr>
      </w:pPr>
      <w:bookmarkStart w:id="5" w:name="Способы_защиты_от_угроз_в_Интернете"/>
      <w:bookmarkEnd w:id="5"/>
      <w:r w:rsidRPr="00EC2E8E">
        <w:rPr>
          <w:color w:val="4C6FB7"/>
          <w:bdr w:val="none" w:sz="0" w:space="0" w:color="auto" w:frame="1"/>
        </w:rPr>
        <w:t>Способы защиты от угроз в Интернете</w:t>
      </w:r>
    </w:p>
    <w:p w:rsidR="00EC2E8E" w:rsidRPr="005D087A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>Существует много видов и способов атак, но также есть и достаточное количество способов защиты от них. При работе в Интернете рекомендуется выполнять следующие требования:</w:t>
      </w:r>
    </w:p>
    <w:p w:rsidR="00A95254" w:rsidRPr="005D087A" w:rsidRDefault="00A95254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5D087A">
        <w:rPr>
          <w:color w:val="545557"/>
        </w:rPr>
        <w:t xml:space="preserve">Настроенный спам в почте. </w:t>
      </w:r>
    </w:p>
    <w:p w:rsidR="00A95254" w:rsidRPr="005D087A" w:rsidRDefault="00A95254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5D087A">
        <w:rPr>
          <w:color w:val="545557"/>
        </w:rPr>
        <w:t xml:space="preserve">Не скачивать файлы с непроверенных сайтов. </w:t>
      </w:r>
    </w:p>
    <w:p w:rsidR="00A95254" w:rsidRPr="005D087A" w:rsidRDefault="00A95254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5D087A">
        <w:rPr>
          <w:color w:val="545557"/>
        </w:rPr>
        <w:t>Не вводить пароли на незащищенных сайтах.</w:t>
      </w:r>
      <w:bookmarkStart w:id="6" w:name="_GoBack"/>
      <w:bookmarkEnd w:id="6"/>
    </w:p>
    <w:p w:rsidR="00A95254" w:rsidRPr="00EC2E8E" w:rsidRDefault="00A95254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5D087A">
        <w:rPr>
          <w:color w:val="545557"/>
        </w:rPr>
        <w:t>Не говорить никому пароли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Пользуйтесь паролями 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Используйте шифрование данных 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Регулярно выполняйте обновления программного обеспечения </w:t>
      </w:r>
    </w:p>
    <w:p w:rsidR="00EC2E8E" w:rsidRPr="00EC2E8E" w:rsidRDefault="00EC2E8E" w:rsidP="005D087A">
      <w:pPr>
        <w:spacing w:line="312" w:lineRule="auto"/>
        <w:ind w:firstLine="851"/>
        <w:contextualSpacing/>
        <w:jc w:val="both"/>
        <w:textAlignment w:val="baseline"/>
        <w:rPr>
          <w:color w:val="545557"/>
        </w:rPr>
      </w:pPr>
      <w:r w:rsidRPr="00EC2E8E">
        <w:rPr>
          <w:color w:val="545557"/>
        </w:rPr>
        <w:t xml:space="preserve">Используйте и регулярно обновляйте антивирусные программы </w:t>
      </w:r>
    </w:p>
    <w:p w:rsidR="00046607" w:rsidRPr="005D087A" w:rsidRDefault="00046607" w:rsidP="005D087A">
      <w:pPr>
        <w:spacing w:line="360" w:lineRule="auto"/>
        <w:ind w:firstLine="851"/>
        <w:contextualSpacing/>
        <w:jc w:val="center"/>
        <w:rPr>
          <w:b/>
          <w:color w:val="000000" w:themeColor="text1"/>
        </w:rPr>
      </w:pPr>
    </w:p>
    <w:sectPr w:rsidR="00046607" w:rsidRPr="005D087A" w:rsidSect="005D087A">
      <w:pgSz w:w="11906" w:h="16838"/>
      <w:pgMar w:top="1134" w:right="850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325"/>
    <w:multiLevelType w:val="multilevel"/>
    <w:tmpl w:val="168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F93"/>
    <w:multiLevelType w:val="multilevel"/>
    <w:tmpl w:val="5B7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C757F"/>
    <w:multiLevelType w:val="multilevel"/>
    <w:tmpl w:val="A4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6158DF"/>
    <w:multiLevelType w:val="multilevel"/>
    <w:tmpl w:val="780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6607"/>
    <w:rsid w:val="00052DC2"/>
    <w:rsid w:val="000A57B7"/>
    <w:rsid w:val="000B10CC"/>
    <w:rsid w:val="000C7789"/>
    <w:rsid w:val="0010495A"/>
    <w:rsid w:val="00163A86"/>
    <w:rsid w:val="001B0C29"/>
    <w:rsid w:val="001C732A"/>
    <w:rsid w:val="001E5B4C"/>
    <w:rsid w:val="00215264"/>
    <w:rsid w:val="00247B69"/>
    <w:rsid w:val="00256F7E"/>
    <w:rsid w:val="002E14F9"/>
    <w:rsid w:val="002F217A"/>
    <w:rsid w:val="0037666E"/>
    <w:rsid w:val="003A1EF0"/>
    <w:rsid w:val="003C79A6"/>
    <w:rsid w:val="003D05D3"/>
    <w:rsid w:val="003E64C7"/>
    <w:rsid w:val="00420659"/>
    <w:rsid w:val="00423C53"/>
    <w:rsid w:val="00464601"/>
    <w:rsid w:val="004A034C"/>
    <w:rsid w:val="004B2C06"/>
    <w:rsid w:val="0050127E"/>
    <w:rsid w:val="00542030"/>
    <w:rsid w:val="00580681"/>
    <w:rsid w:val="005D087A"/>
    <w:rsid w:val="005D6E71"/>
    <w:rsid w:val="005F553E"/>
    <w:rsid w:val="00610B04"/>
    <w:rsid w:val="00664F48"/>
    <w:rsid w:val="006E018E"/>
    <w:rsid w:val="006F5A37"/>
    <w:rsid w:val="00704891"/>
    <w:rsid w:val="00753F26"/>
    <w:rsid w:val="007B6195"/>
    <w:rsid w:val="007F65D2"/>
    <w:rsid w:val="0088039D"/>
    <w:rsid w:val="008A0021"/>
    <w:rsid w:val="00901610"/>
    <w:rsid w:val="00931A75"/>
    <w:rsid w:val="009448C4"/>
    <w:rsid w:val="009A7D5A"/>
    <w:rsid w:val="00A36054"/>
    <w:rsid w:val="00A46E28"/>
    <w:rsid w:val="00A60B63"/>
    <w:rsid w:val="00A95254"/>
    <w:rsid w:val="00AC0A95"/>
    <w:rsid w:val="00AD2A84"/>
    <w:rsid w:val="00AD5ECF"/>
    <w:rsid w:val="00B01DC4"/>
    <w:rsid w:val="00B12144"/>
    <w:rsid w:val="00B251D0"/>
    <w:rsid w:val="00B4567A"/>
    <w:rsid w:val="00B76A6F"/>
    <w:rsid w:val="00BB129F"/>
    <w:rsid w:val="00BF5886"/>
    <w:rsid w:val="00C24656"/>
    <w:rsid w:val="00C6628F"/>
    <w:rsid w:val="00C765F9"/>
    <w:rsid w:val="00D36213"/>
    <w:rsid w:val="00D762DD"/>
    <w:rsid w:val="00D85A55"/>
    <w:rsid w:val="00DB39EF"/>
    <w:rsid w:val="00E05F17"/>
    <w:rsid w:val="00E53950"/>
    <w:rsid w:val="00EC2E8E"/>
    <w:rsid w:val="00EE3B6A"/>
    <w:rsid w:val="00F11AD6"/>
    <w:rsid w:val="00F650C3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B6275"/>
  <w15:docId w15:val="{EA978EC9-A1F2-4766-B005-14A235B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0B6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F5A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F5A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A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A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F5A37"/>
  </w:style>
  <w:style w:type="character" w:customStyle="1" w:styleId="10">
    <w:name w:val="Заголовок 1 Знак"/>
    <w:basedOn w:val="a0"/>
    <w:link w:val="1"/>
    <w:uiPriority w:val="9"/>
    <w:rsid w:val="006F5A37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F5A37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6F5A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F5A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5">
    <w:name w:val="Strong"/>
    <w:basedOn w:val="a0"/>
    <w:uiPriority w:val="22"/>
    <w:qFormat/>
    <w:rsid w:val="006F5A37"/>
    <w:rPr>
      <w:b/>
      <w:bCs/>
    </w:rPr>
  </w:style>
  <w:style w:type="paragraph" w:styleId="a6">
    <w:name w:val="Balloon Text"/>
    <w:basedOn w:val="a"/>
    <w:link w:val="a7"/>
    <w:rsid w:val="00C662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662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1610"/>
    <w:rPr>
      <w:rFonts w:ascii="Courier New" w:hAnsi="Courier New" w:cs="Courier New"/>
    </w:rPr>
  </w:style>
  <w:style w:type="table" w:styleId="a8">
    <w:name w:val="Table Grid"/>
    <w:basedOn w:val="a1"/>
    <w:rsid w:val="009016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548">
          <w:marLeft w:val="300"/>
          <w:marRight w:val="0"/>
          <w:marTop w:val="150"/>
          <w:marBottom w:val="150"/>
          <w:divBdr>
            <w:top w:val="single" w:sz="6" w:space="8" w:color="C4C4C4"/>
            <w:left w:val="single" w:sz="6" w:space="15" w:color="C4C4C4"/>
            <w:bottom w:val="single" w:sz="6" w:space="8" w:color="C4C4C4"/>
            <w:right w:val="single" w:sz="6" w:space="8" w:color="C4C4C4"/>
          </w:divBdr>
        </w:div>
        <w:div w:id="213004206">
          <w:marLeft w:val="300"/>
          <w:marRight w:val="0"/>
          <w:marTop w:val="150"/>
          <w:marBottom w:val="150"/>
          <w:divBdr>
            <w:top w:val="single" w:sz="6" w:space="8" w:color="C4C4C4"/>
            <w:left w:val="single" w:sz="6" w:space="15" w:color="C4C4C4"/>
            <w:bottom w:val="single" w:sz="6" w:space="8" w:color="C4C4C4"/>
            <w:right w:val="single" w:sz="6" w:space="8" w:color="C4C4C4"/>
          </w:divBdr>
        </w:div>
        <w:div w:id="987631734">
          <w:marLeft w:val="300"/>
          <w:marRight w:val="0"/>
          <w:marTop w:val="150"/>
          <w:marBottom w:val="150"/>
          <w:divBdr>
            <w:top w:val="single" w:sz="6" w:space="8" w:color="C4C4C4"/>
            <w:left w:val="single" w:sz="6" w:space="15" w:color="C4C4C4"/>
            <w:bottom w:val="single" w:sz="6" w:space="8" w:color="C4C4C4"/>
            <w:right w:val="single" w:sz="6" w:space="8" w:color="C4C4C4"/>
          </w:divBdr>
        </w:div>
        <w:div w:id="70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540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415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5743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040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5375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207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942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8037">
          <w:marLeft w:val="300"/>
          <w:marRight w:val="0"/>
          <w:marTop w:val="150"/>
          <w:marBottom w:val="150"/>
          <w:divBdr>
            <w:top w:val="single" w:sz="6" w:space="8" w:color="C4C4C4"/>
            <w:left w:val="single" w:sz="6" w:space="15" w:color="C4C4C4"/>
            <w:bottom w:val="single" w:sz="6" w:space="8" w:color="C4C4C4"/>
            <w:right w:val="single" w:sz="6" w:space="8" w:color="C4C4C4"/>
          </w:divBdr>
        </w:div>
        <w:div w:id="1190026556">
          <w:marLeft w:val="300"/>
          <w:marRight w:val="0"/>
          <w:marTop w:val="150"/>
          <w:marBottom w:val="150"/>
          <w:divBdr>
            <w:top w:val="single" w:sz="6" w:space="8" w:color="C4C4C4"/>
            <w:left w:val="single" w:sz="6" w:space="15" w:color="C4C4C4"/>
            <w:bottom w:val="single" w:sz="6" w:space="8" w:color="C4C4C4"/>
            <w:right w:val="single" w:sz="6" w:space="8" w:color="C4C4C4"/>
          </w:divBdr>
        </w:div>
        <w:div w:id="1949266602">
          <w:marLeft w:val="300"/>
          <w:marRight w:val="0"/>
          <w:marTop w:val="150"/>
          <w:marBottom w:val="150"/>
          <w:divBdr>
            <w:top w:val="single" w:sz="6" w:space="8" w:color="C4C4C4"/>
            <w:left w:val="single" w:sz="6" w:space="15" w:color="C4C4C4"/>
            <w:bottom w:val="single" w:sz="6" w:space="8" w:color="C4C4C4"/>
            <w:right w:val="single" w:sz="6" w:space="8" w:color="C4C4C4"/>
          </w:divBdr>
        </w:div>
        <w:div w:id="441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600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5619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286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3138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205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1249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  <w:div w:id="983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2070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Екатерина Кортошкина</cp:lastModifiedBy>
  <cp:revision>7</cp:revision>
  <cp:lastPrinted>2017-12-17T09:55:00Z</cp:lastPrinted>
  <dcterms:created xsi:type="dcterms:W3CDTF">2018-03-23T16:20:00Z</dcterms:created>
  <dcterms:modified xsi:type="dcterms:W3CDTF">2018-03-23T16:39:00Z</dcterms:modified>
</cp:coreProperties>
</file>