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23506" w14:textId="26BA286C" w:rsidR="00CB66B1" w:rsidRPr="00CB66B1" w:rsidRDefault="00CB66B1">
      <w:pPr>
        <w:rPr>
          <w:b/>
          <w:bCs/>
          <w:sz w:val="22"/>
          <w:szCs w:val="22"/>
        </w:rPr>
      </w:pPr>
      <w:r w:rsidRPr="00CB66B1">
        <w:rPr>
          <w:b/>
          <w:bCs/>
          <w:sz w:val="22"/>
          <w:szCs w:val="22"/>
        </w:rPr>
        <w:t>Main Elements of Data Descriptors</w:t>
      </w:r>
    </w:p>
    <w:p w14:paraId="0B9390BB" w14:textId="77777777" w:rsidR="00CB66B1" w:rsidRPr="00CB66B1" w:rsidRDefault="00CB66B1" w:rsidP="00CB66B1">
      <w:pPr>
        <w:numPr>
          <w:ilvl w:val="0"/>
          <w:numId w:val="2"/>
        </w:numPr>
        <w:spacing w:after="100" w:afterAutospacing="1"/>
        <w:rPr>
          <w:rFonts w:ascii="Calibri" w:eastAsia="Times New Roman" w:hAnsi="Calibri" w:cs="Calibri"/>
          <w:color w:val="222222"/>
          <w:sz w:val="22"/>
          <w:szCs w:val="22"/>
        </w:rPr>
      </w:pPr>
      <w:r w:rsidRPr="00CB66B1">
        <w:rPr>
          <w:rFonts w:ascii="Calibri" w:eastAsia="Times New Roman" w:hAnsi="Calibri" w:cs="Calibri"/>
          <w:color w:val="222222"/>
          <w:sz w:val="22"/>
          <w:szCs w:val="22"/>
        </w:rPr>
        <w:t>Title (recommended length 110 characters or fewer)</w:t>
      </w:r>
    </w:p>
    <w:p w14:paraId="37240CEF" w14:textId="77777777" w:rsidR="00CB66B1" w:rsidRPr="00CB66B1" w:rsidRDefault="00CB66B1" w:rsidP="00CB66B1">
      <w:pPr>
        <w:numPr>
          <w:ilvl w:val="0"/>
          <w:numId w:val="2"/>
        </w:numPr>
        <w:spacing w:before="100" w:beforeAutospacing="1" w:after="100" w:afterAutospacing="1"/>
        <w:rPr>
          <w:rFonts w:ascii="Calibri" w:eastAsia="Times New Roman" w:hAnsi="Calibri" w:cs="Calibri"/>
          <w:color w:val="222222"/>
          <w:sz w:val="22"/>
          <w:szCs w:val="22"/>
        </w:rPr>
      </w:pPr>
      <w:r w:rsidRPr="00CB66B1">
        <w:rPr>
          <w:rFonts w:ascii="Calibri" w:eastAsia="Times New Roman" w:hAnsi="Calibri" w:cs="Calibri"/>
          <w:color w:val="222222"/>
          <w:sz w:val="22"/>
          <w:szCs w:val="22"/>
        </w:rPr>
        <w:t>Abstract (maximum 170 words)</w:t>
      </w:r>
    </w:p>
    <w:p w14:paraId="7D10ECBC" w14:textId="77777777" w:rsidR="00CB66B1" w:rsidRPr="00CB66B1" w:rsidRDefault="00CB66B1" w:rsidP="00CB66B1">
      <w:pPr>
        <w:numPr>
          <w:ilvl w:val="0"/>
          <w:numId w:val="2"/>
        </w:numPr>
        <w:spacing w:before="100" w:beforeAutospacing="1" w:after="100" w:afterAutospacing="1"/>
        <w:rPr>
          <w:rFonts w:ascii="Calibri" w:eastAsia="Times New Roman" w:hAnsi="Calibri" w:cs="Calibri"/>
          <w:color w:val="222222"/>
          <w:sz w:val="22"/>
          <w:szCs w:val="22"/>
        </w:rPr>
      </w:pPr>
      <w:r w:rsidRPr="00CB66B1">
        <w:rPr>
          <w:rFonts w:ascii="Calibri" w:eastAsia="Times New Roman" w:hAnsi="Calibri" w:cs="Calibri"/>
          <w:color w:val="222222"/>
          <w:sz w:val="22"/>
          <w:szCs w:val="22"/>
        </w:rPr>
        <w:t>Background &amp; Summary (unlimited length)</w:t>
      </w:r>
    </w:p>
    <w:p w14:paraId="0D56E62E" w14:textId="77777777" w:rsidR="00CB66B1" w:rsidRPr="00CB66B1" w:rsidRDefault="00CB66B1" w:rsidP="00CB66B1">
      <w:pPr>
        <w:numPr>
          <w:ilvl w:val="0"/>
          <w:numId w:val="2"/>
        </w:numPr>
        <w:spacing w:before="100" w:beforeAutospacing="1" w:after="100" w:afterAutospacing="1"/>
        <w:rPr>
          <w:rFonts w:ascii="Calibri" w:eastAsia="Times New Roman" w:hAnsi="Calibri" w:cs="Calibri"/>
          <w:color w:val="222222"/>
          <w:sz w:val="22"/>
          <w:szCs w:val="22"/>
        </w:rPr>
      </w:pPr>
      <w:r w:rsidRPr="00CB66B1">
        <w:rPr>
          <w:rFonts w:ascii="Calibri" w:eastAsia="Times New Roman" w:hAnsi="Calibri" w:cs="Calibri"/>
          <w:color w:val="222222"/>
          <w:sz w:val="22"/>
          <w:szCs w:val="22"/>
        </w:rPr>
        <w:t>Methods (unlimited length)</w:t>
      </w:r>
    </w:p>
    <w:p w14:paraId="59C92C2E" w14:textId="77777777" w:rsidR="00CB66B1" w:rsidRPr="00CB66B1" w:rsidRDefault="00CB66B1" w:rsidP="00CB66B1">
      <w:pPr>
        <w:numPr>
          <w:ilvl w:val="0"/>
          <w:numId w:val="2"/>
        </w:numPr>
        <w:spacing w:before="100" w:beforeAutospacing="1" w:after="100" w:afterAutospacing="1"/>
        <w:rPr>
          <w:rFonts w:ascii="Calibri" w:eastAsia="Times New Roman" w:hAnsi="Calibri" w:cs="Calibri"/>
          <w:color w:val="222222"/>
          <w:sz w:val="22"/>
          <w:szCs w:val="22"/>
        </w:rPr>
      </w:pPr>
      <w:r w:rsidRPr="00CB66B1">
        <w:rPr>
          <w:rFonts w:ascii="Calibri" w:eastAsia="Times New Roman" w:hAnsi="Calibri" w:cs="Calibri"/>
          <w:color w:val="222222"/>
          <w:sz w:val="22"/>
          <w:szCs w:val="22"/>
        </w:rPr>
        <w:t>Data Records (unlimited length)</w:t>
      </w:r>
    </w:p>
    <w:p w14:paraId="15B0C6C4" w14:textId="77777777" w:rsidR="00CB66B1" w:rsidRPr="00CB66B1" w:rsidRDefault="00CB66B1" w:rsidP="00CB66B1">
      <w:pPr>
        <w:numPr>
          <w:ilvl w:val="0"/>
          <w:numId w:val="2"/>
        </w:numPr>
        <w:spacing w:before="100" w:beforeAutospacing="1" w:after="100" w:afterAutospacing="1"/>
        <w:rPr>
          <w:rFonts w:ascii="Calibri" w:eastAsia="Times New Roman" w:hAnsi="Calibri" w:cs="Calibri"/>
          <w:color w:val="222222"/>
          <w:sz w:val="22"/>
          <w:szCs w:val="22"/>
        </w:rPr>
      </w:pPr>
      <w:r w:rsidRPr="00CB66B1">
        <w:rPr>
          <w:rFonts w:ascii="Calibri" w:eastAsia="Times New Roman" w:hAnsi="Calibri" w:cs="Calibri"/>
          <w:color w:val="222222"/>
          <w:sz w:val="22"/>
          <w:szCs w:val="22"/>
        </w:rPr>
        <w:t>Technical Validation (unlimited length)</w:t>
      </w:r>
    </w:p>
    <w:p w14:paraId="39C60FD1" w14:textId="77777777" w:rsidR="00CB66B1" w:rsidRPr="00CB66B1" w:rsidRDefault="00CB66B1" w:rsidP="00CB66B1">
      <w:pPr>
        <w:numPr>
          <w:ilvl w:val="0"/>
          <w:numId w:val="2"/>
        </w:numPr>
        <w:spacing w:before="100" w:beforeAutospacing="1" w:after="100" w:afterAutospacing="1"/>
        <w:rPr>
          <w:rFonts w:ascii="Calibri" w:eastAsia="Times New Roman" w:hAnsi="Calibri" w:cs="Calibri"/>
          <w:color w:val="222222"/>
          <w:sz w:val="22"/>
          <w:szCs w:val="22"/>
        </w:rPr>
      </w:pPr>
      <w:r w:rsidRPr="00CB66B1">
        <w:rPr>
          <w:rFonts w:ascii="Calibri" w:eastAsia="Times New Roman" w:hAnsi="Calibri" w:cs="Calibri"/>
          <w:color w:val="222222"/>
          <w:sz w:val="22"/>
          <w:szCs w:val="22"/>
        </w:rPr>
        <w:t>Usage Notes (unlimited length)</w:t>
      </w:r>
    </w:p>
    <w:p w14:paraId="7E598AC1" w14:textId="77777777" w:rsidR="00CB66B1" w:rsidRPr="00CB66B1" w:rsidRDefault="00CB66B1" w:rsidP="00CB66B1">
      <w:pPr>
        <w:numPr>
          <w:ilvl w:val="0"/>
          <w:numId w:val="2"/>
        </w:numPr>
        <w:spacing w:before="100" w:beforeAutospacing="1" w:after="100" w:afterAutospacing="1"/>
        <w:rPr>
          <w:rFonts w:ascii="Calibri" w:eastAsia="Times New Roman" w:hAnsi="Calibri" w:cs="Calibri"/>
          <w:color w:val="222222"/>
          <w:sz w:val="22"/>
          <w:szCs w:val="22"/>
        </w:rPr>
      </w:pPr>
      <w:r w:rsidRPr="00CB66B1">
        <w:rPr>
          <w:rFonts w:ascii="Calibri" w:eastAsia="Times New Roman" w:hAnsi="Calibri" w:cs="Calibri"/>
          <w:color w:val="222222"/>
          <w:sz w:val="22"/>
          <w:szCs w:val="22"/>
        </w:rPr>
        <w:t>Code Availability</w:t>
      </w:r>
    </w:p>
    <w:p w14:paraId="4C2D1968" w14:textId="77777777" w:rsidR="00CB66B1" w:rsidRPr="00CB66B1" w:rsidRDefault="00CB66B1" w:rsidP="00CB66B1">
      <w:pPr>
        <w:numPr>
          <w:ilvl w:val="0"/>
          <w:numId w:val="2"/>
        </w:numPr>
        <w:spacing w:before="100" w:beforeAutospacing="1" w:after="100" w:afterAutospacing="1"/>
        <w:rPr>
          <w:rFonts w:ascii="Calibri" w:eastAsia="Times New Roman" w:hAnsi="Calibri" w:cs="Calibri"/>
          <w:color w:val="222222"/>
          <w:sz w:val="22"/>
          <w:szCs w:val="22"/>
        </w:rPr>
      </w:pPr>
      <w:r w:rsidRPr="00CB66B1">
        <w:rPr>
          <w:rFonts w:ascii="Calibri" w:eastAsia="Times New Roman" w:hAnsi="Calibri" w:cs="Calibri"/>
          <w:color w:val="222222"/>
          <w:sz w:val="22"/>
          <w:szCs w:val="22"/>
        </w:rPr>
        <w:t>References</w:t>
      </w:r>
    </w:p>
    <w:p w14:paraId="79347807" w14:textId="77777777" w:rsidR="00CB66B1" w:rsidRPr="00CB66B1" w:rsidRDefault="00CB66B1" w:rsidP="00CB66B1">
      <w:pPr>
        <w:numPr>
          <w:ilvl w:val="0"/>
          <w:numId w:val="2"/>
        </w:numPr>
        <w:spacing w:before="100" w:beforeAutospacing="1" w:after="100" w:afterAutospacing="1"/>
        <w:rPr>
          <w:rFonts w:ascii="Calibri" w:eastAsia="Times New Roman" w:hAnsi="Calibri" w:cs="Calibri"/>
          <w:color w:val="222222"/>
          <w:sz w:val="22"/>
          <w:szCs w:val="22"/>
        </w:rPr>
      </w:pPr>
      <w:r w:rsidRPr="00CB66B1">
        <w:rPr>
          <w:rFonts w:ascii="Calibri" w:eastAsia="Times New Roman" w:hAnsi="Calibri" w:cs="Calibri"/>
          <w:color w:val="222222"/>
          <w:sz w:val="22"/>
          <w:szCs w:val="22"/>
        </w:rPr>
        <w:t>Figures </w:t>
      </w:r>
    </w:p>
    <w:p w14:paraId="46A01368" w14:textId="6DD8F32F" w:rsidR="00CB66B1" w:rsidRDefault="00CB66B1" w:rsidP="00CB66B1">
      <w:pPr>
        <w:numPr>
          <w:ilvl w:val="0"/>
          <w:numId w:val="2"/>
        </w:numPr>
        <w:spacing w:before="100" w:beforeAutospacing="1" w:after="100" w:afterAutospacing="1"/>
        <w:rPr>
          <w:rFonts w:ascii="Calibri" w:eastAsia="Times New Roman" w:hAnsi="Calibri" w:cs="Calibri"/>
          <w:color w:val="222222"/>
          <w:sz w:val="22"/>
          <w:szCs w:val="22"/>
        </w:rPr>
      </w:pPr>
      <w:r w:rsidRPr="00CB66B1">
        <w:rPr>
          <w:rFonts w:ascii="Calibri" w:eastAsia="Times New Roman" w:hAnsi="Calibri" w:cs="Calibri"/>
          <w:color w:val="222222"/>
          <w:sz w:val="22"/>
          <w:szCs w:val="22"/>
        </w:rPr>
        <w:t>Tables</w:t>
      </w:r>
    </w:p>
    <w:p w14:paraId="5C0F82CD" w14:textId="77777777" w:rsidR="00CB66B1" w:rsidRDefault="00CB66B1" w:rsidP="00CB66B1">
      <w:pPr>
        <w:spacing w:before="100" w:beforeAutospacing="1" w:after="100" w:afterAutospacing="1"/>
        <w:rPr>
          <w:rFonts w:ascii="Calibri" w:eastAsia="Times New Roman" w:hAnsi="Calibri" w:cs="Calibri"/>
          <w:color w:val="222222"/>
          <w:sz w:val="22"/>
          <w:szCs w:val="22"/>
        </w:rPr>
      </w:pPr>
    </w:p>
    <w:p w14:paraId="2DA8693E" w14:textId="74A5F297" w:rsidR="00CB66B1" w:rsidRDefault="00CB66B1" w:rsidP="00CB66B1">
      <w:pPr>
        <w:spacing w:before="100" w:beforeAutospacing="1" w:after="100" w:afterAutospacing="1"/>
        <w:rPr>
          <w:rFonts w:ascii="Calibri" w:eastAsia="Times New Roman" w:hAnsi="Calibri" w:cs="Calibri"/>
          <w:b/>
          <w:bCs/>
          <w:color w:val="222222"/>
          <w:sz w:val="22"/>
          <w:szCs w:val="22"/>
        </w:rPr>
      </w:pPr>
      <w:r>
        <w:rPr>
          <w:rFonts w:ascii="Calibri" w:eastAsia="Times New Roman" w:hAnsi="Calibri" w:cs="Calibri"/>
          <w:b/>
          <w:bCs/>
          <w:color w:val="222222"/>
          <w:sz w:val="22"/>
          <w:szCs w:val="22"/>
        </w:rPr>
        <w:t>General Rules</w:t>
      </w:r>
    </w:p>
    <w:p w14:paraId="241D3164" w14:textId="78756B59" w:rsidR="00CB66B1" w:rsidRPr="00CB66B1" w:rsidRDefault="00CB66B1" w:rsidP="00CB66B1">
      <w:pPr>
        <w:pStyle w:val="ListParagraph"/>
        <w:numPr>
          <w:ilvl w:val="0"/>
          <w:numId w:val="3"/>
        </w:numPr>
        <w:spacing w:before="100" w:beforeAutospacing="1" w:after="100" w:afterAutospacing="1"/>
        <w:rPr>
          <w:rFonts w:ascii="Calibri" w:eastAsia="Times New Roman" w:hAnsi="Calibri" w:cs="Calibri"/>
          <w:b/>
          <w:bCs/>
          <w:color w:val="222222"/>
          <w:sz w:val="22"/>
          <w:szCs w:val="22"/>
        </w:rPr>
      </w:pPr>
      <w:r>
        <w:rPr>
          <w:rFonts w:ascii="Calibri" w:eastAsia="Times New Roman" w:hAnsi="Calibri" w:cs="Calibri"/>
          <w:color w:val="222222"/>
          <w:sz w:val="22"/>
          <w:szCs w:val="22"/>
        </w:rPr>
        <w:t xml:space="preserve">Cannot have been published elsewhere and cannot be submitted elsewhere while under </w:t>
      </w:r>
      <w:proofErr w:type="gramStart"/>
      <w:r>
        <w:rPr>
          <w:rFonts w:ascii="Calibri" w:eastAsia="Times New Roman" w:hAnsi="Calibri" w:cs="Calibri"/>
          <w:color w:val="222222"/>
          <w:sz w:val="22"/>
          <w:szCs w:val="22"/>
        </w:rPr>
        <w:t>consideration</w:t>
      </w:r>
      <w:proofErr w:type="gramEnd"/>
    </w:p>
    <w:p w14:paraId="19F04883" w14:textId="192F30BA" w:rsidR="00CB66B1" w:rsidRPr="00CB66B1" w:rsidRDefault="00CB66B1" w:rsidP="00CB66B1">
      <w:pPr>
        <w:pStyle w:val="ListParagraph"/>
        <w:numPr>
          <w:ilvl w:val="0"/>
          <w:numId w:val="3"/>
        </w:numPr>
        <w:spacing w:before="100" w:beforeAutospacing="1" w:after="100" w:afterAutospacing="1"/>
        <w:rPr>
          <w:rFonts w:ascii="Calibri" w:eastAsia="Times New Roman" w:hAnsi="Calibri" w:cs="Calibri"/>
          <w:b/>
          <w:bCs/>
          <w:color w:val="222222"/>
          <w:sz w:val="22"/>
          <w:szCs w:val="22"/>
        </w:rPr>
      </w:pPr>
      <w:r>
        <w:rPr>
          <w:rFonts w:ascii="Calibri" w:eastAsia="Times New Roman" w:hAnsi="Calibri" w:cs="Calibri"/>
          <w:color w:val="222222"/>
          <w:sz w:val="22"/>
          <w:szCs w:val="22"/>
        </w:rPr>
        <w:t xml:space="preserve">Primary affiliation for the author should be the institution where the majority of work was done, if moved the current address may also be </w:t>
      </w:r>
      <w:proofErr w:type="gramStart"/>
      <w:r>
        <w:rPr>
          <w:rFonts w:ascii="Calibri" w:eastAsia="Times New Roman" w:hAnsi="Calibri" w:cs="Calibri"/>
          <w:color w:val="222222"/>
          <w:sz w:val="22"/>
          <w:szCs w:val="22"/>
        </w:rPr>
        <w:t>stated</w:t>
      </w:r>
      <w:proofErr w:type="gramEnd"/>
    </w:p>
    <w:p w14:paraId="6C6B05E6" w14:textId="3050852F" w:rsidR="00CB66B1" w:rsidRPr="00CB66B1" w:rsidRDefault="00CB66B1" w:rsidP="00CB66B1">
      <w:pPr>
        <w:pStyle w:val="ListParagraph"/>
        <w:numPr>
          <w:ilvl w:val="0"/>
          <w:numId w:val="3"/>
        </w:numPr>
        <w:spacing w:before="100" w:beforeAutospacing="1" w:after="100" w:afterAutospacing="1"/>
        <w:rPr>
          <w:rFonts w:ascii="Calibri" w:eastAsia="Times New Roman" w:hAnsi="Calibri" w:cs="Calibri"/>
          <w:b/>
          <w:bCs/>
          <w:color w:val="222222"/>
          <w:sz w:val="22"/>
          <w:szCs w:val="22"/>
        </w:rPr>
      </w:pPr>
      <w:r>
        <w:rPr>
          <w:rFonts w:ascii="Calibri" w:eastAsia="Times New Roman" w:hAnsi="Calibri" w:cs="Calibri"/>
          <w:color w:val="222222"/>
          <w:sz w:val="22"/>
          <w:szCs w:val="22"/>
        </w:rPr>
        <w:t xml:space="preserve">Choice of which journal to submit to lies with the author if the manuscript could fall within multiple Nature Publishing Group </w:t>
      </w:r>
      <w:proofErr w:type="gramStart"/>
      <w:r>
        <w:rPr>
          <w:rFonts w:ascii="Calibri" w:eastAsia="Times New Roman" w:hAnsi="Calibri" w:cs="Calibri"/>
          <w:color w:val="222222"/>
          <w:sz w:val="22"/>
          <w:szCs w:val="22"/>
        </w:rPr>
        <w:t>journals</w:t>
      </w:r>
      <w:proofErr w:type="gramEnd"/>
    </w:p>
    <w:p w14:paraId="01188A48" w14:textId="3257A898" w:rsidR="00CB66B1" w:rsidRPr="00CB66B1" w:rsidRDefault="00CB66B1" w:rsidP="00CB66B1">
      <w:pPr>
        <w:pStyle w:val="ListParagraph"/>
        <w:numPr>
          <w:ilvl w:val="0"/>
          <w:numId w:val="3"/>
        </w:numPr>
        <w:spacing w:before="100" w:beforeAutospacing="1" w:after="100" w:afterAutospacing="1"/>
        <w:rPr>
          <w:rFonts w:ascii="Calibri" w:eastAsia="Times New Roman" w:hAnsi="Calibri" w:cs="Calibri"/>
          <w:b/>
          <w:bCs/>
          <w:color w:val="222222"/>
          <w:sz w:val="22"/>
          <w:szCs w:val="22"/>
        </w:rPr>
      </w:pPr>
      <w:r w:rsidRPr="00CB66B1">
        <w:rPr>
          <w:rFonts w:ascii="Segoe UI" w:hAnsi="Segoe UI" w:cs="Segoe UI"/>
          <w:color w:val="222222"/>
          <w:sz w:val="22"/>
          <w:szCs w:val="22"/>
          <w:shd w:val="clear" w:color="auto" w:fill="FFFFFF"/>
        </w:rPr>
        <w:t xml:space="preserve">Copies of any papers containing similar or related work that are under consideration or in press at other journals should be included with the submission as additional supplementary information. Authors are asked to discuss any related works in their cover letter. Failure to provide copies of related works may delay editorial evaluation of a </w:t>
      </w:r>
      <w:proofErr w:type="gramStart"/>
      <w:r w:rsidRPr="00CB66B1">
        <w:rPr>
          <w:rFonts w:ascii="Segoe UI" w:hAnsi="Segoe UI" w:cs="Segoe UI"/>
          <w:color w:val="222222"/>
          <w:sz w:val="22"/>
          <w:szCs w:val="22"/>
          <w:shd w:val="clear" w:color="auto" w:fill="FFFFFF"/>
        </w:rPr>
        <w:t>submission</w:t>
      </w:r>
      <w:proofErr w:type="gramEnd"/>
    </w:p>
    <w:p w14:paraId="279CFF91" w14:textId="483E3D61" w:rsidR="00CB66B1" w:rsidRPr="004A437E" w:rsidRDefault="00CB66B1" w:rsidP="00CB66B1">
      <w:pPr>
        <w:pStyle w:val="ListParagraph"/>
        <w:numPr>
          <w:ilvl w:val="0"/>
          <w:numId w:val="3"/>
        </w:numPr>
        <w:spacing w:before="100" w:beforeAutospacing="1" w:after="100" w:afterAutospacing="1"/>
        <w:rPr>
          <w:rFonts w:ascii="Calibri" w:eastAsia="Times New Roman" w:hAnsi="Calibri" w:cs="Calibri"/>
          <w:b/>
          <w:bCs/>
          <w:color w:val="222222"/>
          <w:sz w:val="22"/>
          <w:szCs w:val="22"/>
        </w:rPr>
      </w:pPr>
      <w:r w:rsidRPr="00CB66B1">
        <w:rPr>
          <w:rFonts w:ascii="Calibri" w:hAnsi="Calibri" w:cs="Calibri"/>
          <w:color w:val="222222"/>
          <w:sz w:val="22"/>
          <w:szCs w:val="22"/>
          <w:shd w:val="clear" w:color="auto" w:fill="FFFFFF"/>
        </w:rPr>
        <w:t>At the submission stage, authors may indicate a limited number of scientists who should not review their Data Descriptor. Excluded scientists must be identified by name. Authors may also suggest potential referees. By policy, referees are not identified to the authors, except at the request of the referee.</w:t>
      </w:r>
    </w:p>
    <w:p w14:paraId="71451BF7" w14:textId="31BA0B44" w:rsidR="004A437E" w:rsidRPr="007220CB" w:rsidRDefault="004A437E" w:rsidP="00CB66B1">
      <w:pPr>
        <w:pStyle w:val="ListParagraph"/>
        <w:numPr>
          <w:ilvl w:val="0"/>
          <w:numId w:val="3"/>
        </w:numPr>
        <w:spacing w:before="100" w:beforeAutospacing="1" w:after="100" w:afterAutospacing="1"/>
        <w:rPr>
          <w:rFonts w:ascii="Calibri" w:eastAsia="Times New Roman" w:hAnsi="Calibri" w:cs="Calibri"/>
          <w:b/>
          <w:bCs/>
          <w:color w:val="222222"/>
          <w:sz w:val="22"/>
          <w:szCs w:val="22"/>
        </w:rPr>
      </w:pPr>
      <w:r>
        <w:rPr>
          <w:rFonts w:ascii="Calibri" w:hAnsi="Calibri" w:cs="Calibri"/>
          <w:color w:val="222222"/>
          <w:sz w:val="22"/>
          <w:szCs w:val="22"/>
          <w:shd w:val="clear" w:color="auto" w:fill="FFFFFF"/>
        </w:rPr>
        <w:t xml:space="preserve">Required to pay an article processing </w:t>
      </w:r>
      <w:proofErr w:type="gramStart"/>
      <w:r>
        <w:rPr>
          <w:rFonts w:ascii="Calibri" w:hAnsi="Calibri" w:cs="Calibri"/>
          <w:color w:val="222222"/>
          <w:sz w:val="22"/>
          <w:szCs w:val="22"/>
          <w:shd w:val="clear" w:color="auto" w:fill="FFFFFF"/>
        </w:rPr>
        <w:t>charge</w:t>
      </w:r>
      <w:proofErr w:type="gramEnd"/>
    </w:p>
    <w:p w14:paraId="6171E313" w14:textId="26AE0CA3" w:rsidR="007220CB" w:rsidRPr="0005725F" w:rsidRDefault="007220CB" w:rsidP="00CB66B1">
      <w:pPr>
        <w:pStyle w:val="ListParagraph"/>
        <w:numPr>
          <w:ilvl w:val="0"/>
          <w:numId w:val="3"/>
        </w:numPr>
        <w:spacing w:before="100" w:beforeAutospacing="1" w:after="100" w:afterAutospacing="1"/>
        <w:rPr>
          <w:rFonts w:ascii="Calibri" w:eastAsia="Times New Roman" w:hAnsi="Calibri" w:cs="Calibri"/>
          <w:b/>
          <w:bCs/>
          <w:color w:val="222222"/>
          <w:sz w:val="22"/>
          <w:szCs w:val="22"/>
        </w:rPr>
      </w:pPr>
      <w:r>
        <w:rPr>
          <w:rFonts w:ascii="Calibri" w:hAnsi="Calibri" w:cs="Calibri"/>
          <w:color w:val="222222"/>
          <w:sz w:val="22"/>
          <w:szCs w:val="22"/>
          <w:shd w:val="clear" w:color="auto" w:fill="FFFFFF"/>
        </w:rPr>
        <w:t xml:space="preserve">Manuscripts should be understandable by scientists from diverse backgrounds- technical jargon and abbreviations avoided as much as </w:t>
      </w:r>
      <w:proofErr w:type="gramStart"/>
      <w:r>
        <w:rPr>
          <w:rFonts w:ascii="Calibri" w:hAnsi="Calibri" w:cs="Calibri"/>
          <w:color w:val="222222"/>
          <w:sz w:val="22"/>
          <w:szCs w:val="22"/>
          <w:shd w:val="clear" w:color="auto" w:fill="FFFFFF"/>
        </w:rPr>
        <w:t>possible</w:t>
      </w:r>
      <w:proofErr w:type="gramEnd"/>
    </w:p>
    <w:p w14:paraId="167C33CA" w14:textId="368FB500" w:rsidR="0005725F" w:rsidRPr="004A437E" w:rsidRDefault="0005725F" w:rsidP="00CB66B1">
      <w:pPr>
        <w:pStyle w:val="ListParagraph"/>
        <w:numPr>
          <w:ilvl w:val="0"/>
          <w:numId w:val="3"/>
        </w:numPr>
        <w:spacing w:before="100" w:beforeAutospacing="1" w:after="100" w:afterAutospacing="1"/>
        <w:rPr>
          <w:rFonts w:ascii="Calibri" w:eastAsia="Times New Roman" w:hAnsi="Calibri" w:cs="Calibri"/>
          <w:b/>
          <w:bCs/>
          <w:color w:val="222222"/>
          <w:sz w:val="22"/>
          <w:szCs w:val="22"/>
        </w:rPr>
      </w:pPr>
      <w:r>
        <w:rPr>
          <w:rFonts w:ascii="Calibri" w:hAnsi="Calibri" w:cs="Calibri"/>
          <w:color w:val="222222"/>
          <w:sz w:val="22"/>
          <w:szCs w:val="22"/>
          <w:shd w:val="clear" w:color="auto" w:fill="FFFFFF"/>
        </w:rPr>
        <w:t xml:space="preserve">Recommended you don’t have more than 8 </w:t>
      </w:r>
      <w:proofErr w:type="gramStart"/>
      <w:r>
        <w:rPr>
          <w:rFonts w:ascii="Calibri" w:hAnsi="Calibri" w:cs="Calibri"/>
          <w:color w:val="222222"/>
          <w:sz w:val="22"/>
          <w:szCs w:val="22"/>
          <w:shd w:val="clear" w:color="auto" w:fill="FFFFFF"/>
        </w:rPr>
        <w:t>figures</w:t>
      </w:r>
      <w:proofErr w:type="gramEnd"/>
    </w:p>
    <w:p w14:paraId="1BD7B837" w14:textId="77777777" w:rsidR="004A437E" w:rsidRDefault="004A437E" w:rsidP="004A437E">
      <w:pPr>
        <w:spacing w:before="100" w:beforeAutospacing="1" w:after="100" w:afterAutospacing="1"/>
        <w:rPr>
          <w:rFonts w:ascii="Calibri" w:eastAsia="Times New Roman" w:hAnsi="Calibri" w:cs="Calibri"/>
          <w:b/>
          <w:bCs/>
          <w:color w:val="222222"/>
          <w:sz w:val="22"/>
          <w:szCs w:val="22"/>
        </w:rPr>
      </w:pPr>
    </w:p>
    <w:p w14:paraId="7940AAED" w14:textId="4D72B896" w:rsidR="004A437E" w:rsidRDefault="004A437E" w:rsidP="004A437E">
      <w:pPr>
        <w:spacing w:before="100" w:beforeAutospacing="1" w:after="100" w:afterAutospacing="1"/>
        <w:rPr>
          <w:rFonts w:ascii="Calibri" w:eastAsia="Times New Roman" w:hAnsi="Calibri" w:cs="Calibri"/>
          <w:b/>
          <w:bCs/>
          <w:color w:val="222222"/>
          <w:sz w:val="22"/>
          <w:szCs w:val="22"/>
        </w:rPr>
      </w:pPr>
      <w:r>
        <w:rPr>
          <w:rFonts w:ascii="Calibri" w:eastAsia="Times New Roman" w:hAnsi="Calibri" w:cs="Calibri"/>
          <w:b/>
          <w:bCs/>
          <w:color w:val="222222"/>
          <w:sz w:val="22"/>
          <w:szCs w:val="22"/>
        </w:rPr>
        <w:t>Submission Process</w:t>
      </w:r>
    </w:p>
    <w:p w14:paraId="7FFAF768" w14:textId="5F8CEE48" w:rsidR="004A437E" w:rsidRPr="004A437E" w:rsidRDefault="004A437E" w:rsidP="004A437E">
      <w:pPr>
        <w:pStyle w:val="ListParagraph"/>
        <w:numPr>
          <w:ilvl w:val="0"/>
          <w:numId w:val="4"/>
        </w:numPr>
        <w:spacing w:before="100" w:beforeAutospacing="1" w:after="100" w:afterAutospacing="1"/>
        <w:rPr>
          <w:rFonts w:ascii="Calibri" w:eastAsia="Times New Roman" w:hAnsi="Calibri" w:cs="Calibri"/>
          <w:b/>
          <w:bCs/>
          <w:color w:val="222222"/>
          <w:sz w:val="22"/>
          <w:szCs w:val="22"/>
        </w:rPr>
      </w:pPr>
      <w:r>
        <w:rPr>
          <w:rFonts w:ascii="Calibri" w:eastAsia="Times New Roman" w:hAnsi="Calibri" w:cs="Calibri"/>
          <w:color w:val="222222"/>
          <w:sz w:val="22"/>
          <w:szCs w:val="22"/>
        </w:rPr>
        <w:t xml:space="preserve">Choose a content-type (this would be Data Descriptor for publishing </w:t>
      </w:r>
      <w:r>
        <w:rPr>
          <w:rFonts w:ascii="Calibri" w:eastAsia="Times New Roman" w:hAnsi="Calibri" w:cs="Calibri"/>
          <w:color w:val="222222"/>
          <w:sz w:val="22"/>
          <w:szCs w:val="22"/>
          <w:u w:val="single"/>
        </w:rPr>
        <w:t>just</w:t>
      </w:r>
      <w:r>
        <w:rPr>
          <w:rFonts w:ascii="Calibri" w:eastAsia="Times New Roman" w:hAnsi="Calibri" w:cs="Calibri"/>
          <w:color w:val="222222"/>
          <w:sz w:val="22"/>
          <w:szCs w:val="22"/>
        </w:rPr>
        <w:t xml:space="preserve"> the data set on laws)</w:t>
      </w:r>
    </w:p>
    <w:p w14:paraId="19F60AB0" w14:textId="078C76C1" w:rsidR="004A437E" w:rsidRPr="007220CB" w:rsidRDefault="007220CB" w:rsidP="004A437E">
      <w:pPr>
        <w:pStyle w:val="ListParagraph"/>
        <w:numPr>
          <w:ilvl w:val="0"/>
          <w:numId w:val="4"/>
        </w:numPr>
        <w:spacing w:before="100" w:beforeAutospacing="1" w:after="100" w:afterAutospacing="1"/>
        <w:rPr>
          <w:rFonts w:ascii="Calibri" w:eastAsia="Times New Roman" w:hAnsi="Calibri" w:cs="Calibri"/>
          <w:b/>
          <w:bCs/>
          <w:color w:val="222222"/>
          <w:sz w:val="22"/>
          <w:szCs w:val="22"/>
        </w:rPr>
      </w:pPr>
      <w:r w:rsidRPr="007220CB">
        <w:rPr>
          <w:rFonts w:ascii="Calibri" w:hAnsi="Calibri" w:cs="Calibri"/>
          <w:color w:val="222222"/>
          <w:sz w:val="22"/>
          <w:szCs w:val="22"/>
          <w:shd w:val="clear" w:color="auto" w:fill="FFFFFF"/>
        </w:rPr>
        <w:t>Authors m</w:t>
      </w:r>
      <w:r w:rsidRPr="007220CB">
        <w:rPr>
          <w:rFonts w:ascii="Calibri" w:hAnsi="Calibri" w:cs="Calibri"/>
          <w:color w:val="222222"/>
          <w:sz w:val="22"/>
          <w:szCs w:val="22"/>
          <w:shd w:val="clear" w:color="auto" w:fill="FFFFFF"/>
        </w:rPr>
        <w:t xml:space="preserve">ust deposit all relevant datasets in an appropriate public repository prior submission, and the completeness of these datasets will be considered during editorial evaluation and peer-review. Datasets must be made publicly available without restriction </w:t>
      </w:r>
      <w:proofErr w:type="gramStart"/>
      <w:r w:rsidRPr="007220CB">
        <w:rPr>
          <w:rFonts w:ascii="Calibri" w:hAnsi="Calibri" w:cs="Calibri"/>
          <w:color w:val="222222"/>
          <w:sz w:val="22"/>
          <w:szCs w:val="22"/>
          <w:shd w:val="clear" w:color="auto" w:fill="FFFFFF"/>
        </w:rPr>
        <w:t>in the event that</w:t>
      </w:r>
      <w:proofErr w:type="gramEnd"/>
      <w:r w:rsidRPr="007220CB">
        <w:rPr>
          <w:rFonts w:ascii="Calibri" w:hAnsi="Calibri" w:cs="Calibri"/>
          <w:color w:val="222222"/>
          <w:sz w:val="22"/>
          <w:szCs w:val="22"/>
          <w:shd w:val="clear" w:color="auto" w:fill="FFFFFF"/>
        </w:rPr>
        <w:t xml:space="preserve"> the Data Descriptor is accepted for publication</w:t>
      </w:r>
      <w:r w:rsidRPr="007220CB">
        <w:rPr>
          <w:rFonts w:ascii="Calibri" w:hAnsi="Calibri" w:cs="Calibri"/>
          <w:color w:val="222222"/>
          <w:sz w:val="22"/>
          <w:szCs w:val="22"/>
          <w:shd w:val="clear" w:color="auto" w:fill="FFFFFF"/>
        </w:rPr>
        <w:t>.</w:t>
      </w:r>
    </w:p>
    <w:p w14:paraId="6CBE82FF" w14:textId="24A8BE79" w:rsidR="007220CB" w:rsidRPr="007220CB" w:rsidRDefault="007220CB" w:rsidP="004A437E">
      <w:pPr>
        <w:pStyle w:val="ListParagraph"/>
        <w:numPr>
          <w:ilvl w:val="0"/>
          <w:numId w:val="4"/>
        </w:numPr>
        <w:spacing w:before="100" w:beforeAutospacing="1" w:after="100" w:afterAutospacing="1"/>
        <w:rPr>
          <w:rFonts w:ascii="Calibri" w:eastAsia="Times New Roman" w:hAnsi="Calibri" w:cs="Calibri"/>
          <w:b/>
          <w:bCs/>
          <w:color w:val="222222"/>
          <w:sz w:val="22"/>
          <w:szCs w:val="22"/>
        </w:rPr>
      </w:pPr>
      <w:r>
        <w:rPr>
          <w:rFonts w:ascii="Calibri" w:hAnsi="Calibri" w:cs="Calibri"/>
          <w:color w:val="222222"/>
          <w:sz w:val="22"/>
          <w:szCs w:val="22"/>
          <w:shd w:val="clear" w:color="auto" w:fill="FFFFFF"/>
        </w:rPr>
        <w:lastRenderedPageBreak/>
        <w:t xml:space="preserve">Authors are encouraged to use the manuscript template: </w:t>
      </w:r>
      <w:hyperlink r:id="rId5" w:history="1">
        <w:r w:rsidRPr="005262FF">
          <w:rPr>
            <w:rStyle w:val="Hyperlink"/>
            <w:rFonts w:ascii="Calibri" w:hAnsi="Calibri" w:cs="Calibri"/>
            <w:sz w:val="22"/>
            <w:szCs w:val="22"/>
            <w:shd w:val="clear" w:color="auto" w:fill="FFFFFF"/>
          </w:rPr>
          <w:t>https://www.nature.com/documents/scidata-data-descriptor-document-template.docx</w:t>
        </w:r>
      </w:hyperlink>
    </w:p>
    <w:p w14:paraId="74592984" w14:textId="55C1C6A2" w:rsidR="00CB66B1" w:rsidRPr="0005725F" w:rsidRDefault="007220CB" w:rsidP="0005725F">
      <w:pPr>
        <w:pStyle w:val="ListParagraph"/>
        <w:numPr>
          <w:ilvl w:val="0"/>
          <w:numId w:val="4"/>
        </w:numPr>
        <w:spacing w:before="100" w:beforeAutospacing="1" w:after="100" w:afterAutospacing="1"/>
        <w:rPr>
          <w:rFonts w:ascii="Calibri" w:eastAsia="Times New Roman" w:hAnsi="Calibri" w:cs="Calibri"/>
          <w:b/>
          <w:bCs/>
          <w:color w:val="222222"/>
          <w:sz w:val="22"/>
          <w:szCs w:val="22"/>
        </w:rPr>
      </w:pPr>
      <w:r>
        <w:rPr>
          <w:rFonts w:ascii="Calibri" w:hAnsi="Calibri" w:cs="Calibri"/>
          <w:color w:val="222222"/>
          <w:sz w:val="22"/>
          <w:szCs w:val="22"/>
          <w:shd w:val="clear" w:color="auto" w:fill="FFFFFF"/>
        </w:rPr>
        <w:t>Authors can submit cover letters to provide additional information that is not requested in the submission system</w:t>
      </w:r>
      <w:r w:rsidR="0005725F">
        <w:rPr>
          <w:rFonts w:ascii="Calibri" w:hAnsi="Calibri" w:cs="Calibri"/>
          <w:color w:val="222222"/>
          <w:sz w:val="22"/>
          <w:szCs w:val="22"/>
          <w:shd w:val="clear" w:color="auto" w:fill="FFFFFF"/>
        </w:rPr>
        <w:t xml:space="preserve">, but “manuscript comment” section is preferred for </w:t>
      </w:r>
      <w:proofErr w:type="gramStart"/>
      <w:r w:rsidR="0005725F">
        <w:rPr>
          <w:rFonts w:ascii="Calibri" w:hAnsi="Calibri" w:cs="Calibri"/>
          <w:color w:val="222222"/>
          <w:sz w:val="22"/>
          <w:szCs w:val="22"/>
          <w:shd w:val="clear" w:color="auto" w:fill="FFFFFF"/>
        </w:rPr>
        <w:t>this</w:t>
      </w:r>
      <w:proofErr w:type="gramEnd"/>
    </w:p>
    <w:p w14:paraId="191B0973" w14:textId="0B64CF42" w:rsidR="0005725F" w:rsidRPr="0005725F" w:rsidRDefault="0005725F" w:rsidP="0005725F">
      <w:pPr>
        <w:pStyle w:val="ListParagraph"/>
        <w:numPr>
          <w:ilvl w:val="0"/>
          <w:numId w:val="4"/>
        </w:numPr>
        <w:spacing w:before="100" w:beforeAutospacing="1" w:after="100" w:afterAutospacing="1"/>
        <w:rPr>
          <w:rFonts w:ascii="Calibri" w:eastAsia="Times New Roman" w:hAnsi="Calibri" w:cs="Calibri"/>
          <w:b/>
          <w:bCs/>
          <w:color w:val="222222"/>
          <w:sz w:val="22"/>
          <w:szCs w:val="22"/>
        </w:rPr>
      </w:pPr>
      <w:r>
        <w:rPr>
          <w:rFonts w:ascii="Calibri" w:hAnsi="Calibri" w:cs="Calibri"/>
          <w:color w:val="222222"/>
          <w:sz w:val="22"/>
          <w:szCs w:val="22"/>
          <w:shd w:val="clear" w:color="auto" w:fill="FFFFFF"/>
        </w:rPr>
        <w:t>For first submissions, authors may submit a single PDF with integrated figures and tables. Accepted file types below.</w:t>
      </w:r>
    </w:p>
    <w:p w14:paraId="0672FF13" w14:textId="77777777" w:rsidR="0005725F" w:rsidRPr="0005725F" w:rsidRDefault="0005725F" w:rsidP="0005725F">
      <w:pPr>
        <w:numPr>
          <w:ilvl w:val="1"/>
          <w:numId w:val="4"/>
        </w:numPr>
        <w:spacing w:before="100" w:beforeAutospacing="1" w:after="100" w:afterAutospacing="1"/>
        <w:rPr>
          <w:rFonts w:ascii="Calibri" w:eastAsia="Times New Roman" w:hAnsi="Calibri" w:cs="Calibri"/>
          <w:color w:val="222222"/>
          <w:sz w:val="22"/>
          <w:szCs w:val="22"/>
        </w:rPr>
      </w:pPr>
      <w:r w:rsidRPr="0005725F">
        <w:rPr>
          <w:rFonts w:ascii="Calibri" w:eastAsia="Times New Roman" w:hAnsi="Calibri" w:cs="Calibri"/>
          <w:color w:val="222222"/>
          <w:sz w:val="22"/>
          <w:szCs w:val="22"/>
        </w:rPr>
        <w:t>For article text: DOC, DOCX, TEX</w:t>
      </w:r>
    </w:p>
    <w:p w14:paraId="04B03753" w14:textId="1A90DEC2" w:rsidR="0005725F" w:rsidRPr="0005725F" w:rsidRDefault="0005725F" w:rsidP="0005725F">
      <w:pPr>
        <w:numPr>
          <w:ilvl w:val="1"/>
          <w:numId w:val="4"/>
        </w:numPr>
        <w:spacing w:before="100" w:beforeAutospacing="1" w:after="100" w:afterAutospacing="1"/>
        <w:rPr>
          <w:rFonts w:ascii="Calibri" w:eastAsia="Times New Roman" w:hAnsi="Calibri" w:cs="Calibri"/>
          <w:color w:val="222222"/>
          <w:sz w:val="22"/>
          <w:szCs w:val="22"/>
        </w:rPr>
      </w:pPr>
      <w:r w:rsidRPr="0005725F">
        <w:rPr>
          <w:rFonts w:ascii="Calibri" w:eastAsia="Times New Roman" w:hAnsi="Calibri" w:cs="Calibri"/>
          <w:color w:val="222222"/>
          <w:sz w:val="22"/>
          <w:szCs w:val="22"/>
        </w:rPr>
        <w:t>For figures: PDF, EPS, TIFF, JPG</w:t>
      </w:r>
    </w:p>
    <w:p w14:paraId="77472033" w14:textId="77777777" w:rsidR="0005725F" w:rsidRDefault="0005725F" w:rsidP="0005725F">
      <w:pPr>
        <w:numPr>
          <w:ilvl w:val="1"/>
          <w:numId w:val="4"/>
        </w:numPr>
        <w:spacing w:before="100" w:beforeAutospacing="1" w:after="100" w:afterAutospacing="1"/>
        <w:rPr>
          <w:rFonts w:ascii="Calibri" w:eastAsia="Times New Roman" w:hAnsi="Calibri" w:cs="Calibri"/>
          <w:color w:val="222222"/>
          <w:sz w:val="22"/>
          <w:szCs w:val="22"/>
        </w:rPr>
      </w:pPr>
      <w:r w:rsidRPr="0005725F">
        <w:rPr>
          <w:rFonts w:ascii="Calibri" w:eastAsia="Times New Roman" w:hAnsi="Calibri" w:cs="Calibri"/>
          <w:color w:val="222222"/>
          <w:sz w:val="22"/>
          <w:szCs w:val="22"/>
        </w:rPr>
        <w:t>For tables: XLS, XLSX, DOC, DOCX</w:t>
      </w:r>
    </w:p>
    <w:p w14:paraId="056E3CD4" w14:textId="37747739" w:rsidR="0005725F" w:rsidRPr="0005725F" w:rsidRDefault="0005725F" w:rsidP="0005725F">
      <w:pPr>
        <w:numPr>
          <w:ilvl w:val="0"/>
          <w:numId w:val="4"/>
        </w:numPr>
        <w:spacing w:before="100" w:beforeAutospacing="1" w:after="100" w:afterAutospacing="1"/>
        <w:rPr>
          <w:rFonts w:ascii="Calibri" w:eastAsia="Times New Roman" w:hAnsi="Calibri" w:cs="Calibri"/>
          <w:color w:val="222222"/>
          <w:sz w:val="22"/>
          <w:szCs w:val="22"/>
        </w:rPr>
      </w:pPr>
      <w:r>
        <w:rPr>
          <w:rFonts w:ascii="Calibri" w:eastAsia="Times New Roman" w:hAnsi="Calibri" w:cs="Calibri"/>
          <w:color w:val="222222"/>
          <w:sz w:val="22"/>
          <w:szCs w:val="22"/>
        </w:rPr>
        <w:t xml:space="preserve">Submit via the online </w:t>
      </w:r>
      <w:proofErr w:type="gramStart"/>
      <w:r>
        <w:rPr>
          <w:rFonts w:ascii="Calibri" w:eastAsia="Times New Roman" w:hAnsi="Calibri" w:cs="Calibri"/>
          <w:color w:val="222222"/>
          <w:sz w:val="22"/>
          <w:szCs w:val="22"/>
        </w:rPr>
        <w:t>system</w:t>
      </w:r>
      <w:proofErr w:type="gramEnd"/>
    </w:p>
    <w:sectPr w:rsidR="0005725F" w:rsidRPr="00057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638E7"/>
    <w:multiLevelType w:val="multilevel"/>
    <w:tmpl w:val="81F2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E3584"/>
    <w:multiLevelType w:val="multilevel"/>
    <w:tmpl w:val="6F56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B2D14"/>
    <w:multiLevelType w:val="hybridMultilevel"/>
    <w:tmpl w:val="D2CC9B58"/>
    <w:lvl w:ilvl="0" w:tplc="09C0459E">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33F31"/>
    <w:multiLevelType w:val="hybridMultilevel"/>
    <w:tmpl w:val="F28E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15C91"/>
    <w:multiLevelType w:val="hybridMultilevel"/>
    <w:tmpl w:val="E730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786761">
    <w:abstractNumId w:val="4"/>
  </w:num>
  <w:num w:numId="2" w16cid:durableId="607278613">
    <w:abstractNumId w:val="0"/>
  </w:num>
  <w:num w:numId="3" w16cid:durableId="1809282420">
    <w:abstractNumId w:val="3"/>
  </w:num>
  <w:num w:numId="4" w16cid:durableId="1139953153">
    <w:abstractNumId w:val="2"/>
  </w:num>
  <w:num w:numId="5" w16cid:durableId="52235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B1"/>
    <w:rsid w:val="0005725F"/>
    <w:rsid w:val="004A437E"/>
    <w:rsid w:val="005F3172"/>
    <w:rsid w:val="007220CB"/>
    <w:rsid w:val="00CB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2EA7A"/>
  <w15:chartTrackingRefBased/>
  <w15:docId w15:val="{B60EEDC8-413C-254A-BDBE-60355769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6B1"/>
    <w:pPr>
      <w:ind w:left="720"/>
      <w:contextualSpacing/>
    </w:pPr>
  </w:style>
  <w:style w:type="character" w:customStyle="1" w:styleId="apple-converted-space">
    <w:name w:val="apple-converted-space"/>
    <w:basedOn w:val="DefaultParagraphFont"/>
    <w:rsid w:val="007220CB"/>
  </w:style>
  <w:style w:type="character" w:styleId="Strong">
    <w:name w:val="Strong"/>
    <w:basedOn w:val="DefaultParagraphFont"/>
    <w:uiPriority w:val="22"/>
    <w:qFormat/>
    <w:rsid w:val="007220CB"/>
    <w:rPr>
      <w:b/>
      <w:bCs/>
    </w:rPr>
  </w:style>
  <w:style w:type="character" w:styleId="Hyperlink">
    <w:name w:val="Hyperlink"/>
    <w:basedOn w:val="DefaultParagraphFont"/>
    <w:uiPriority w:val="99"/>
    <w:unhideWhenUsed/>
    <w:rsid w:val="007220CB"/>
    <w:rPr>
      <w:color w:val="0563C1" w:themeColor="hyperlink"/>
      <w:u w:val="single"/>
    </w:rPr>
  </w:style>
  <w:style w:type="character" w:styleId="UnresolvedMention">
    <w:name w:val="Unresolved Mention"/>
    <w:basedOn w:val="DefaultParagraphFont"/>
    <w:uiPriority w:val="99"/>
    <w:semiHidden/>
    <w:unhideWhenUsed/>
    <w:rsid w:val="00722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569236">
      <w:bodyDiv w:val="1"/>
      <w:marLeft w:val="0"/>
      <w:marRight w:val="0"/>
      <w:marTop w:val="0"/>
      <w:marBottom w:val="0"/>
      <w:divBdr>
        <w:top w:val="none" w:sz="0" w:space="0" w:color="auto"/>
        <w:left w:val="none" w:sz="0" w:space="0" w:color="auto"/>
        <w:bottom w:val="none" w:sz="0" w:space="0" w:color="auto"/>
        <w:right w:val="none" w:sz="0" w:space="0" w:color="auto"/>
      </w:divBdr>
    </w:div>
    <w:div w:id="2060283684">
      <w:bodyDiv w:val="1"/>
      <w:marLeft w:val="0"/>
      <w:marRight w:val="0"/>
      <w:marTop w:val="0"/>
      <w:marBottom w:val="0"/>
      <w:divBdr>
        <w:top w:val="none" w:sz="0" w:space="0" w:color="auto"/>
        <w:left w:val="none" w:sz="0" w:space="0" w:color="auto"/>
        <w:bottom w:val="none" w:sz="0" w:space="0" w:color="auto"/>
        <w:right w:val="none" w:sz="0" w:space="0" w:color="auto"/>
      </w:divBdr>
      <w:divsChild>
        <w:div w:id="838890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documents/scidata-data-descriptor-document-templat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Samantha Gall</dc:creator>
  <cp:keywords/>
  <dc:description/>
  <cp:lastModifiedBy>Jamie Samantha Gall</cp:lastModifiedBy>
  <cp:revision>1</cp:revision>
  <dcterms:created xsi:type="dcterms:W3CDTF">2023-08-03T20:12:00Z</dcterms:created>
  <dcterms:modified xsi:type="dcterms:W3CDTF">2023-08-04T00:05:00Z</dcterms:modified>
</cp:coreProperties>
</file>