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嵌入模型详解</w:t>
      </w:r>
    </w:p>
    <w:p>
      <w:pPr>
        <w:pStyle w:val="Heading1"/>
      </w:pPr>
      <w:r>
        <w:t>Sentence-BERT模型</w:t>
      </w:r>
    </w:p>
    <w:p>
      <w:r>
        <w:t>Sentence-BERT是一种专门用于生成句子嵌入的模型。它基于BERT架构，通过孪生网络和三元组损失函数进行训练，能够生成高质量的句子向量表示。与原始BERT相比，Sentence-BERT在语义相似度任务上效率更高，因为它可以独立编码句子，而不需要成对输入。</w:t>
      </w:r>
    </w:p>
    <w:p>
      <w:pPr>
        <w:pStyle w:val="Heading1"/>
      </w:pPr>
      <w:r>
        <w:t>嵌入维度的选择</w:t>
      </w:r>
    </w:p>
    <w:p>
      <w:r>
        <w:t>嵌入维度是向量表示的重要参数。常见的维度包括384、768和1024。较高的维度可以捕捉更多的语义信息，但也会增加存储和计算成本。在实际应用中，768维是一个很好的平衡点，既能保证表示能力，又不会带来过大的性能开销。</w:t>
      </w:r>
    </w:p>
    <w:p>
      <w:pPr>
        <w:pStyle w:val="Heading1"/>
      </w:pPr>
      <w:r>
        <w:t>文本预处理</w:t>
      </w:r>
    </w:p>
    <w:p>
      <w:r>
        <w:t>在生成嵌入之前，文本预处理是必不可少的步骤。这包括分词、去除停用词、标准化等操作。对于中文文本，jieba是常用的分词工具。预处理的质量直接影响嵌入的质量和后续检索的效果。</w:t>
      </w:r>
    </w:p>
    <w:p>
      <w:pPr>
        <w:pStyle w:val="Heading1"/>
      </w:pPr>
      <w:r>
        <w:t>相似度计算方法</w:t>
      </w:r>
    </w:p>
    <w:p>
      <w:r>
        <w:t>向量相似度计算有多种方法。余弦相似度是最常用的，它衡量两个向量的夹角，范围在-1到1之间。欧氏距离（L2距离）衡量向量之间的直线距离。内积相似度在某些场景下也很有用。选择合适的相似度度量对检索效果至关重要。</w:t>
      </w:r>
    </w:p>
    <w:p>
      <w:pPr>
        <w:pStyle w:val="Heading1"/>
      </w:pPr>
      <w:r>
        <w:t>批量编码优化</w:t>
      </w:r>
    </w:p>
    <w:p>
      <w:r>
        <w:t>在处理大量文档时，批量编码可以显著提高效率。通过将多个文本组成批次，可以充分利用GPU的并行计算能力。同时，使用适当的批次大小可以在内存使用和计算速度之间取得平衡。一般建议批次大小设置为32或64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