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BF" w:rsidRDefault="008507BF" w:rsidP="00143AD8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59396E">
        <w:rPr>
          <w:rFonts w:ascii="黑体" w:eastAsia="黑体" w:hAnsi="黑体" w:hint="eastAsia"/>
          <w:sz w:val="44"/>
          <w:szCs w:val="44"/>
        </w:rPr>
        <w:t>审计报告</w:t>
      </w:r>
    </w:p>
    <w:p w:rsidR="00E7714B" w:rsidRPr="0059396E" w:rsidRDefault="00E7714B" w:rsidP="00143AD8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W w:w="9039" w:type="dxa"/>
        <w:tblLook w:val="04A0" w:firstRow="1" w:lastRow="0" w:firstColumn="1" w:lastColumn="0" w:noHBand="0" w:noVBand="1"/>
      </w:tblPr>
      <w:tblGrid>
        <w:gridCol w:w="3114"/>
        <w:gridCol w:w="5925"/>
      </w:tblGrid>
      <w:tr w:rsidR="00D76DB4" w:rsidRPr="00497E90" w:rsidTr="00A76804">
        <w:tc>
          <w:tcPr>
            <w:tcW w:w="3114" w:type="dxa"/>
            <w:shd w:val="clear" w:color="auto" w:fill="auto"/>
          </w:tcPr>
          <w:p w:rsidR="00D76DB4" w:rsidRPr="00497E90" w:rsidRDefault="00D76DB4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审计关注事项：</w:t>
            </w:r>
          </w:p>
        </w:tc>
        <w:tc>
          <w:tcPr>
            <w:tcW w:w="5925" w:type="dxa"/>
            <w:shd w:val="clear" w:color="auto" w:fill="auto"/>
          </w:tcPr>
          <w:p w:rsidR="00D76DB4" w:rsidRPr="00497E90" w:rsidRDefault="000638EA" w:rsidP="003D3CEA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统付</w:t>
            </w:r>
            <w:r w:rsidR="00280B08" w:rsidRPr="00280B08">
              <w:rPr>
                <w:rFonts w:ascii="仿宋_GB2312" w:eastAsia="仿宋_GB2312" w:hint="eastAsia"/>
                <w:sz w:val="32"/>
                <w:szCs w:val="32"/>
              </w:rPr>
              <w:t>流量</w:t>
            </w:r>
            <w:r w:rsidR="003D3CEA" w:rsidRPr="003D3CEA">
              <w:rPr>
                <w:rFonts w:ascii="仿宋_GB2312" w:eastAsia="仿宋_GB2312" w:hint="eastAsia"/>
                <w:sz w:val="32"/>
                <w:szCs w:val="32"/>
              </w:rPr>
              <w:t>转售</w:t>
            </w:r>
            <w:r w:rsidRPr="00497E90">
              <w:rPr>
                <w:rFonts w:ascii="仿宋_GB2312" w:eastAsia="仿宋_GB2312" w:hint="eastAsia"/>
                <w:sz w:val="32"/>
                <w:szCs w:val="32"/>
              </w:rPr>
              <w:t>套利</w:t>
            </w:r>
          </w:p>
        </w:tc>
      </w:tr>
      <w:tr w:rsidR="00D76DB4" w:rsidRPr="00497E90" w:rsidTr="00A76804">
        <w:tc>
          <w:tcPr>
            <w:tcW w:w="3114" w:type="dxa"/>
            <w:shd w:val="clear" w:color="auto" w:fill="auto"/>
          </w:tcPr>
          <w:p w:rsidR="00D76DB4" w:rsidRPr="00497E90" w:rsidRDefault="00D76DB4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被审计单位：</w:t>
            </w:r>
          </w:p>
        </w:tc>
        <w:tc>
          <w:tcPr>
            <w:tcW w:w="5925" w:type="dxa"/>
            <w:shd w:val="clear" w:color="auto" w:fill="auto"/>
          </w:tcPr>
          <w:p w:rsidR="00D76DB4" w:rsidRPr="00497E90" w:rsidRDefault="0083524F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83524F">
              <w:rPr>
                <w:rFonts w:ascii="仿宋_GB2312" w:eastAsia="仿宋_GB2312"/>
                <w:sz w:val="32"/>
                <w:szCs w:val="32"/>
              </w:rPr>
              <w:t>prvd_nm</w:t>
            </w:r>
            <w:r w:rsidR="00D76DB4" w:rsidRPr="00497E90">
              <w:rPr>
                <w:rFonts w:ascii="仿宋_GB2312" w:eastAsia="仿宋_GB2312" w:hint="eastAsia"/>
                <w:sz w:val="32"/>
                <w:szCs w:val="32"/>
              </w:rPr>
              <w:t>公司</w:t>
            </w:r>
          </w:p>
        </w:tc>
      </w:tr>
      <w:tr w:rsidR="00D76DB4" w:rsidRPr="00497E90" w:rsidTr="00A76804">
        <w:tc>
          <w:tcPr>
            <w:tcW w:w="3114" w:type="dxa"/>
            <w:shd w:val="clear" w:color="auto" w:fill="auto"/>
          </w:tcPr>
          <w:p w:rsidR="00D76DB4" w:rsidRPr="00497E90" w:rsidRDefault="00D76DB4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审计期间：</w:t>
            </w:r>
          </w:p>
        </w:tc>
        <w:tc>
          <w:tcPr>
            <w:tcW w:w="5925" w:type="dxa"/>
            <w:shd w:val="clear" w:color="auto" w:fill="auto"/>
          </w:tcPr>
          <w:p w:rsidR="00D76DB4" w:rsidRPr="00497E90" w:rsidRDefault="0083524F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83524F">
              <w:rPr>
                <w:rFonts w:ascii="仿宋_GB2312" w:eastAsia="仿宋_GB2312"/>
                <w:sz w:val="32"/>
                <w:szCs w:val="32"/>
              </w:rPr>
              <w:t>time_all</w:t>
            </w:r>
          </w:p>
        </w:tc>
      </w:tr>
      <w:tr w:rsidR="00D76DB4" w:rsidRPr="00497E90" w:rsidTr="00A76804">
        <w:tc>
          <w:tcPr>
            <w:tcW w:w="9039" w:type="dxa"/>
            <w:gridSpan w:val="2"/>
            <w:shd w:val="clear" w:color="auto" w:fill="auto"/>
          </w:tcPr>
          <w:p w:rsidR="00D76DB4" w:rsidRDefault="00D76DB4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审计发现：</w:t>
            </w:r>
          </w:p>
          <w:p w:rsidR="00A31F9F" w:rsidRPr="00497E90" w:rsidRDefault="00A31F9F" w:rsidP="001247B1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143AD8" w:rsidRDefault="008507BF" w:rsidP="00143AD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97E90">
        <w:rPr>
          <w:rFonts w:ascii="仿宋_GB2312" w:eastAsia="仿宋_GB2312" w:hint="eastAsia"/>
          <w:sz w:val="32"/>
          <w:szCs w:val="32"/>
        </w:rPr>
        <w:t>持续审计对</w:t>
      </w:r>
      <w:r w:rsidR="0083524F" w:rsidRPr="0083524F">
        <w:rPr>
          <w:rFonts w:ascii="仿宋_GB2312" w:eastAsia="仿宋_GB2312"/>
          <w:sz w:val="32"/>
          <w:szCs w:val="32"/>
        </w:rPr>
        <w:t>prvd_nm</w:t>
      </w:r>
      <w:r w:rsidRPr="00497E90">
        <w:rPr>
          <w:rFonts w:ascii="仿宋_GB2312" w:eastAsia="仿宋_GB2312" w:hint="eastAsia"/>
          <w:sz w:val="32"/>
          <w:szCs w:val="32"/>
        </w:rPr>
        <w:t>公司</w:t>
      </w:r>
      <w:r w:rsidR="0083524F" w:rsidRPr="0083524F">
        <w:rPr>
          <w:rFonts w:ascii="仿宋_GB2312" w:eastAsia="仿宋_GB2312"/>
          <w:sz w:val="32"/>
          <w:szCs w:val="32"/>
        </w:rPr>
        <w:t>aud_trm_txt</w:t>
      </w:r>
      <w:r w:rsidR="0097402A">
        <w:rPr>
          <w:rFonts w:ascii="仿宋_GB2312" w:eastAsia="仿宋_GB2312" w:hint="eastAsia"/>
          <w:sz w:val="32"/>
          <w:szCs w:val="32"/>
        </w:rPr>
        <w:t>集团客户</w:t>
      </w:r>
      <w:r w:rsidR="0097402A" w:rsidRPr="0097402A">
        <w:rPr>
          <w:rFonts w:ascii="仿宋_GB2312" w:eastAsia="仿宋_GB2312" w:hint="eastAsia"/>
          <w:sz w:val="32"/>
          <w:szCs w:val="32"/>
        </w:rPr>
        <w:t>流量统付业务</w:t>
      </w:r>
      <w:r w:rsidR="00E7714B">
        <w:rPr>
          <w:rFonts w:ascii="仿宋_GB2312" w:eastAsia="仿宋_GB2312" w:hint="eastAsia"/>
          <w:sz w:val="32"/>
          <w:szCs w:val="32"/>
        </w:rPr>
        <w:t>明细数据</w:t>
      </w:r>
      <w:r w:rsidR="00967870" w:rsidRPr="00497E90">
        <w:rPr>
          <w:rFonts w:ascii="仿宋_GB2312" w:eastAsia="仿宋_GB2312" w:hint="eastAsia"/>
          <w:sz w:val="32"/>
          <w:szCs w:val="32"/>
        </w:rPr>
        <w:t>进行</w:t>
      </w:r>
      <w:r w:rsidR="009612D0" w:rsidRPr="00497E90">
        <w:rPr>
          <w:rFonts w:ascii="仿宋_GB2312" w:eastAsia="仿宋_GB2312" w:hint="eastAsia"/>
          <w:sz w:val="32"/>
          <w:szCs w:val="32"/>
        </w:rPr>
        <w:t>了</w:t>
      </w:r>
      <w:r w:rsidRPr="00497E90">
        <w:rPr>
          <w:rFonts w:ascii="仿宋_GB2312" w:eastAsia="仿宋_GB2312" w:hint="eastAsia"/>
          <w:sz w:val="32"/>
          <w:szCs w:val="32"/>
        </w:rPr>
        <w:t>全量核查分析，</w:t>
      </w:r>
      <w:r w:rsidR="00B917AA" w:rsidRPr="00497E90">
        <w:rPr>
          <w:rFonts w:ascii="仿宋_GB2312" w:eastAsia="仿宋_GB2312" w:hint="eastAsia"/>
          <w:sz w:val="32"/>
          <w:szCs w:val="32"/>
        </w:rPr>
        <w:t>识别</w:t>
      </w:r>
      <w:r w:rsidR="00D945C8" w:rsidRPr="00497E90">
        <w:rPr>
          <w:rFonts w:ascii="仿宋_GB2312" w:eastAsia="仿宋_GB2312" w:hint="eastAsia"/>
          <w:sz w:val="32"/>
          <w:szCs w:val="32"/>
        </w:rPr>
        <w:t>集团客户将统付流量转售套利的行为</w:t>
      </w:r>
      <w:r w:rsidR="00B917AA" w:rsidRPr="00497E90">
        <w:rPr>
          <w:rFonts w:ascii="仿宋_GB2312" w:eastAsia="仿宋_GB2312" w:hint="eastAsia"/>
          <w:sz w:val="32"/>
          <w:szCs w:val="32"/>
        </w:rPr>
        <w:t>，</w:t>
      </w:r>
      <w:r w:rsidR="00D945C8" w:rsidRPr="00497E90">
        <w:rPr>
          <w:rFonts w:ascii="仿宋_GB2312" w:eastAsia="仿宋_GB2312" w:hint="eastAsia"/>
          <w:sz w:val="32"/>
          <w:szCs w:val="32"/>
        </w:rPr>
        <w:t>情况</w:t>
      </w:r>
      <w:r w:rsidR="009612D0" w:rsidRPr="00497E90">
        <w:rPr>
          <w:rFonts w:ascii="仿宋_GB2312" w:eastAsia="仿宋_GB2312" w:hint="eastAsia"/>
          <w:sz w:val="32"/>
          <w:szCs w:val="32"/>
        </w:rPr>
        <w:t>如下：</w:t>
      </w:r>
    </w:p>
    <w:p w:rsidR="00B83FA7" w:rsidRPr="00143AD8" w:rsidRDefault="00B83FA7" w:rsidP="00143AD8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审计期间，</w:t>
      </w:r>
      <w:r w:rsidR="009C18E7">
        <w:rPr>
          <w:rFonts w:ascii="仿宋_GB2312" w:eastAsia="仿宋_GB2312" w:hAnsiTheme="minorHAnsi" w:cs="仿宋_GB2312"/>
          <w:sz w:val="32"/>
          <w:szCs w:val="32"/>
          <w:lang w:val="zh-CN"/>
        </w:rPr>
        <w:t>num1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个</w:t>
      </w:r>
      <w:r w:rsidR="009234E1" w:rsidRPr="009234E1"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集团客户</w:t>
      </w:r>
      <w:r w:rsidR="009234E1"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通过流量统付业务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为</w:t>
      </w:r>
      <w:r w:rsidR="009C18E7">
        <w:rPr>
          <w:rFonts w:ascii="仿宋_GB2312" w:eastAsia="仿宋_GB2312" w:hAnsiTheme="minorHAnsi" w:cs="仿宋_GB2312"/>
          <w:sz w:val="32"/>
          <w:szCs w:val="32"/>
          <w:lang w:val="zh-CN"/>
        </w:rPr>
        <w:t>num2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个号码统付流量</w:t>
      </w:r>
      <w:r w:rsidR="009C18E7">
        <w:rPr>
          <w:rFonts w:ascii="仿宋_GB2312" w:eastAsia="仿宋_GB2312" w:hAnsiTheme="minorHAnsi" w:cs="仿宋_GB2312"/>
          <w:sz w:val="32"/>
          <w:szCs w:val="32"/>
          <w:lang w:val="zh-CN"/>
        </w:rPr>
        <w:t>num3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次，</w:t>
      </w:r>
      <w:r w:rsidR="009234E1" w:rsidRPr="009234E1"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合计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统付流量</w:t>
      </w:r>
      <w:r w:rsidR="009C18E7">
        <w:rPr>
          <w:rFonts w:ascii="仿宋_GB2312" w:eastAsia="仿宋_GB2312" w:hAnsiTheme="minorHAnsi" w:cs="仿宋_GB2312"/>
          <w:sz w:val="32"/>
          <w:szCs w:val="32"/>
          <w:lang w:val="zh-CN"/>
        </w:rPr>
        <w:t>num4</w:t>
      </w:r>
      <w:r w:rsidR="00542F72" w:rsidRPr="00542F72">
        <w:rPr>
          <w:rFonts w:ascii="仿宋_GB2312" w:eastAsia="仿宋_GB2312" w:hAnsiTheme="minorHAnsi" w:cs="仿宋_GB2312"/>
          <w:sz w:val="32"/>
          <w:szCs w:val="32"/>
          <w:lang w:val="zh-CN"/>
        </w:rPr>
        <w:t xml:space="preserve"> </w:t>
      </w:r>
      <w:r>
        <w:rPr>
          <w:rFonts w:ascii="仿宋_GB2312" w:eastAsia="仿宋_GB2312" w:hAnsiTheme="minorHAnsi" w:cs="仿宋_GB2312"/>
          <w:sz w:val="32"/>
          <w:szCs w:val="32"/>
          <w:lang w:val="zh-CN"/>
        </w:rPr>
        <w:t>G</w:t>
      </w:r>
      <w:r>
        <w:rPr>
          <w:rFonts w:ascii="仿宋_GB2312" w:eastAsia="仿宋_GB2312" w:hAnsiTheme="minorHAnsi" w:cs="仿宋_GB2312" w:hint="eastAsia"/>
          <w:sz w:val="32"/>
          <w:szCs w:val="32"/>
          <w:lang w:val="zh-CN"/>
        </w:rPr>
        <w:t>。其中，</w:t>
      </w:r>
      <w:r w:rsidR="00FA415F" w:rsidRPr="00FA415F">
        <w:rPr>
          <w:rFonts w:ascii="仿宋_GB2312" w:eastAsia="仿宋_GB2312" w:cs="仿宋_GB2312"/>
          <w:sz w:val="32"/>
          <w:szCs w:val="32"/>
          <w:lang w:val="zh-CN"/>
        </w:rPr>
        <w:t>num5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个</w:t>
      </w:r>
      <w:r w:rsidR="00E7714B">
        <w:rPr>
          <w:rFonts w:ascii="仿宋_GB2312" w:eastAsia="仿宋_GB2312" w:cs="仿宋_GB2312" w:hint="eastAsia"/>
          <w:sz w:val="32"/>
          <w:szCs w:val="32"/>
          <w:lang w:val="zh-CN"/>
        </w:rPr>
        <w:t>集团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客户存在</w:t>
      </w:r>
      <w:r w:rsidR="0097402A">
        <w:rPr>
          <w:rFonts w:ascii="仿宋_GB2312" w:eastAsia="仿宋_GB2312" w:cs="仿宋_GB2312" w:hint="eastAsia"/>
          <w:sz w:val="32"/>
          <w:szCs w:val="32"/>
          <w:lang w:val="zh-CN"/>
        </w:rPr>
        <w:t>转售流量行为，占当月使用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流量统付</w:t>
      </w:r>
      <w:r w:rsidR="0097402A">
        <w:rPr>
          <w:rFonts w:ascii="仿宋_GB2312" w:eastAsia="仿宋_GB2312" w:cs="仿宋_GB2312" w:hint="eastAsia"/>
          <w:sz w:val="32"/>
          <w:szCs w:val="32"/>
          <w:lang w:val="zh-CN"/>
        </w:rPr>
        <w:t>业务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的</w:t>
      </w:r>
      <w:r w:rsidR="00E7714B">
        <w:rPr>
          <w:rFonts w:ascii="仿宋_GB2312" w:eastAsia="仿宋_GB2312" w:cs="仿宋_GB2312" w:hint="eastAsia"/>
          <w:sz w:val="32"/>
          <w:szCs w:val="32"/>
          <w:lang w:val="zh-CN"/>
        </w:rPr>
        <w:t>集团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客户数量的</w:t>
      </w:r>
      <w:r w:rsidR="00AE3FF9" w:rsidRPr="00AE3FF9">
        <w:rPr>
          <w:rFonts w:ascii="仿宋_GB2312" w:eastAsia="仿宋_GB2312" w:cs="仿宋_GB2312"/>
          <w:sz w:val="32"/>
          <w:szCs w:val="32"/>
          <w:lang w:val="zh-CN"/>
        </w:rPr>
        <w:t xml:space="preserve">per1 </w:t>
      </w:r>
      <w:r>
        <w:rPr>
          <w:rFonts w:ascii="仿宋_GB2312" w:eastAsia="仿宋_GB2312" w:cs="仿宋_GB2312"/>
          <w:sz w:val="32"/>
          <w:szCs w:val="32"/>
          <w:lang w:val="zh-CN"/>
        </w:rPr>
        <w:t>%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，共计向</w:t>
      </w:r>
      <w:r w:rsidR="00E64DE1" w:rsidRPr="00E64DE1">
        <w:rPr>
          <w:rFonts w:ascii="仿宋_GB2312" w:eastAsia="仿宋_GB2312" w:cs="仿宋_GB2312"/>
          <w:sz w:val="32"/>
          <w:szCs w:val="32"/>
          <w:lang w:val="zh-CN"/>
        </w:rPr>
        <w:t>num6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个号码转售流量</w:t>
      </w:r>
      <w:r w:rsidR="00E64DE1" w:rsidRPr="00E64DE1">
        <w:rPr>
          <w:rFonts w:ascii="仿宋_GB2312" w:eastAsia="仿宋_GB2312" w:cs="仿宋_GB2312"/>
          <w:sz w:val="32"/>
          <w:szCs w:val="32"/>
          <w:lang w:val="zh-CN"/>
        </w:rPr>
        <w:t>num7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次，</w:t>
      </w:r>
      <w:r w:rsidR="00E7714B" w:rsidRPr="00E7714B">
        <w:rPr>
          <w:rFonts w:ascii="仿宋_GB2312" w:eastAsia="仿宋_GB2312" w:cs="仿宋_GB2312" w:hint="eastAsia"/>
          <w:sz w:val="32"/>
          <w:szCs w:val="32"/>
          <w:lang w:val="zh-CN"/>
        </w:rPr>
        <w:t>合计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转售流量</w:t>
      </w:r>
      <w:r w:rsidR="00E64DE1" w:rsidRPr="00E64DE1">
        <w:rPr>
          <w:rFonts w:ascii="仿宋_GB2312" w:eastAsia="仿宋_GB2312" w:cs="仿宋_GB2312"/>
          <w:sz w:val="32"/>
          <w:szCs w:val="32"/>
          <w:lang w:val="zh-CN"/>
        </w:rPr>
        <w:t xml:space="preserve">num8 </w:t>
      </w:r>
      <w:r>
        <w:rPr>
          <w:rFonts w:ascii="仿宋_GB2312" w:eastAsia="仿宋_GB2312" w:cs="仿宋_GB2312"/>
          <w:sz w:val="32"/>
          <w:szCs w:val="32"/>
          <w:lang w:val="zh-CN"/>
        </w:rPr>
        <w:t>G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，占当月统付流量</w:t>
      </w:r>
      <w:r w:rsidR="00FE4F64">
        <w:rPr>
          <w:rFonts w:ascii="仿宋_GB2312" w:eastAsia="仿宋_GB2312" w:cs="仿宋_GB2312" w:hint="eastAsia"/>
          <w:sz w:val="32"/>
          <w:szCs w:val="32"/>
          <w:lang w:val="zh-CN"/>
        </w:rPr>
        <w:t>总量</w:t>
      </w:r>
      <w:r>
        <w:rPr>
          <w:rFonts w:ascii="仿宋_GB2312" w:eastAsia="仿宋_GB2312" w:cs="仿宋_GB2312" w:hint="eastAsia"/>
          <w:sz w:val="32"/>
          <w:szCs w:val="32"/>
          <w:lang w:val="zh-CN"/>
        </w:rPr>
        <w:t>的</w:t>
      </w:r>
      <w:r w:rsidR="00E64DE1" w:rsidRPr="00E64DE1">
        <w:rPr>
          <w:rFonts w:ascii="仿宋_GB2312" w:eastAsia="仿宋_GB2312" w:cs="仿宋_GB2312"/>
          <w:sz w:val="32"/>
          <w:szCs w:val="32"/>
          <w:lang w:val="zh-CN"/>
        </w:rPr>
        <w:t xml:space="preserve">per2 </w:t>
      </w:r>
      <w:r>
        <w:rPr>
          <w:rFonts w:ascii="仿宋_GB2312" w:eastAsia="仿宋_GB2312" w:cs="仿宋_GB2312"/>
          <w:sz w:val="32"/>
          <w:szCs w:val="32"/>
          <w:lang w:val="zh-CN"/>
        </w:rPr>
        <w:t>%</w:t>
      </w:r>
      <w:r w:rsidR="00143AD8">
        <w:rPr>
          <w:rFonts w:ascii="仿宋_GB2312" w:eastAsia="仿宋_GB2312" w:cs="仿宋_GB2312" w:hint="eastAsia"/>
          <w:sz w:val="32"/>
          <w:szCs w:val="32"/>
          <w:lang w:val="zh-CN"/>
        </w:rPr>
        <w:t>。</w:t>
      </w:r>
    </w:p>
    <w:p w:rsidR="00143AD8" w:rsidRPr="001E6187" w:rsidRDefault="00143AD8" w:rsidP="008E32B4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cs="仿宋_GB2312"/>
          <w:b/>
          <w:sz w:val="32"/>
          <w:szCs w:val="32"/>
        </w:rPr>
      </w:pPr>
    </w:p>
    <w:p w:rsidR="00B83FA7" w:rsidRDefault="00B83FA7" w:rsidP="008E32B4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cs="仿宋_GB2312"/>
          <w:b/>
          <w:sz w:val="32"/>
          <w:szCs w:val="32"/>
          <w:lang w:val="zh-CN"/>
        </w:rPr>
      </w:pPr>
      <w:r w:rsidRPr="00180237">
        <w:rPr>
          <w:rFonts w:ascii="仿宋_GB2312" w:eastAsia="仿宋_GB2312" w:cs="仿宋_GB2312" w:hint="eastAsia"/>
          <w:b/>
          <w:sz w:val="32"/>
          <w:szCs w:val="32"/>
          <w:lang w:val="zh-CN"/>
        </w:rPr>
        <w:t>转售流量</w:t>
      </w:r>
      <w:r w:rsidR="00FE4F64">
        <w:rPr>
          <w:rFonts w:ascii="仿宋_GB2312" w:eastAsia="仿宋_GB2312" w:cs="仿宋_GB2312" w:hint="eastAsia"/>
          <w:b/>
          <w:sz w:val="32"/>
          <w:szCs w:val="32"/>
          <w:lang w:val="zh-CN"/>
        </w:rPr>
        <w:t>总量</w:t>
      </w:r>
      <w:r w:rsidRPr="00180237">
        <w:rPr>
          <w:rFonts w:ascii="仿宋_GB2312" w:eastAsia="仿宋_GB2312" w:cs="仿宋_GB2312" w:hint="eastAsia"/>
          <w:b/>
          <w:sz w:val="32"/>
          <w:szCs w:val="32"/>
          <w:lang w:val="zh-CN"/>
        </w:rPr>
        <w:t>排名前</w:t>
      </w:r>
      <w:r w:rsidRPr="00180237">
        <w:rPr>
          <w:rFonts w:ascii="仿宋_GB2312" w:eastAsia="仿宋_GB2312" w:cs="仿宋_GB2312"/>
          <w:b/>
          <w:sz w:val="32"/>
          <w:szCs w:val="32"/>
          <w:lang w:val="zh-CN"/>
        </w:rPr>
        <w:t>5</w:t>
      </w:r>
      <w:r w:rsidR="00215F9B">
        <w:rPr>
          <w:rFonts w:ascii="仿宋_GB2312" w:eastAsia="仿宋_GB2312" w:cs="仿宋_GB2312" w:hint="eastAsia"/>
          <w:b/>
          <w:sz w:val="32"/>
          <w:szCs w:val="32"/>
          <w:lang w:val="zh-CN"/>
        </w:rPr>
        <w:t>的</w:t>
      </w:r>
      <w:r w:rsidR="00707732" w:rsidRPr="005B01FF">
        <w:rPr>
          <w:rFonts w:ascii="仿宋_GB2312" w:eastAsia="仿宋_GB2312"/>
          <w:sz w:val="32"/>
          <w:szCs w:val="32"/>
        </w:rPr>
        <w:t>nametype</w:t>
      </w:r>
      <w:r w:rsidRPr="00180237">
        <w:rPr>
          <w:rFonts w:ascii="仿宋_GB2312" w:eastAsia="仿宋_GB2312" w:cs="仿宋_GB2312" w:hint="eastAsia"/>
          <w:b/>
          <w:sz w:val="32"/>
          <w:szCs w:val="32"/>
          <w:lang w:val="zh-CN"/>
        </w:rPr>
        <w:t>公司：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1379"/>
        <w:gridCol w:w="2409"/>
        <w:gridCol w:w="1985"/>
        <w:gridCol w:w="1843"/>
      </w:tblGrid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排名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7C35DF" w:rsidP="00B8300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公司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653094" w:rsidP="00653094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转售</w:t>
            </w:r>
            <w:r w:rsidRPr="00653094">
              <w:rPr>
                <w:rFonts w:ascii="仿宋_GB2312" w:eastAsia="仿宋_GB2312" w:hint="eastAsia"/>
                <w:sz w:val="32"/>
                <w:szCs w:val="32"/>
              </w:rPr>
              <w:t>流量</w:t>
            </w:r>
            <w:r w:rsidR="00143AD8" w:rsidRPr="00143AD8">
              <w:rPr>
                <w:rFonts w:ascii="仿宋_GB2312" w:eastAsia="仿宋_GB2312" w:hint="eastAsia"/>
                <w:sz w:val="32"/>
                <w:szCs w:val="32"/>
              </w:rPr>
              <w:t>集团客户数量（个）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43AD8" w:rsidP="008E32B4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143AD8">
              <w:rPr>
                <w:rFonts w:ascii="仿宋_GB2312" w:eastAsia="仿宋_GB2312" w:hint="eastAsia"/>
                <w:sz w:val="32"/>
                <w:szCs w:val="32"/>
              </w:rPr>
              <w:t>转售流量（G）</w:t>
            </w:r>
          </w:p>
        </w:tc>
        <w:tc>
          <w:tcPr>
            <w:tcW w:w="1843" w:type="dxa"/>
            <w:vAlign w:val="center"/>
          </w:tcPr>
          <w:p w:rsidR="007C35DF" w:rsidRPr="00497E90" w:rsidRDefault="00EE619F" w:rsidP="008E32B4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转售流量占比（%）</w:t>
            </w:r>
          </w:p>
        </w:tc>
      </w:tr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1E6187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one11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one21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one31</w:t>
            </w:r>
          </w:p>
        </w:tc>
        <w:tc>
          <w:tcPr>
            <w:tcW w:w="1843" w:type="dxa"/>
            <w:vAlign w:val="center"/>
          </w:tcPr>
          <w:p w:rsidR="007C35DF" w:rsidRPr="00497E90" w:rsidRDefault="001E6187" w:rsidP="000A79F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one41</w:t>
            </w:r>
          </w:p>
        </w:tc>
      </w:tr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1E6187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one12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one22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one32</w:t>
            </w:r>
          </w:p>
        </w:tc>
        <w:tc>
          <w:tcPr>
            <w:tcW w:w="1843" w:type="dxa"/>
            <w:vAlign w:val="center"/>
          </w:tcPr>
          <w:p w:rsidR="007C35DF" w:rsidRPr="00497E90" w:rsidRDefault="001E6187" w:rsidP="000A79F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one42</w:t>
            </w:r>
          </w:p>
        </w:tc>
      </w:tr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1E6187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one13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one23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one33</w:t>
            </w:r>
          </w:p>
        </w:tc>
        <w:tc>
          <w:tcPr>
            <w:tcW w:w="1843" w:type="dxa"/>
            <w:vAlign w:val="center"/>
          </w:tcPr>
          <w:p w:rsidR="007C35DF" w:rsidRPr="00497E90" w:rsidRDefault="001E6187" w:rsidP="000A79F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one43</w:t>
            </w:r>
          </w:p>
        </w:tc>
      </w:tr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1E6187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one14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one24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one34</w:t>
            </w:r>
          </w:p>
        </w:tc>
        <w:tc>
          <w:tcPr>
            <w:tcW w:w="1843" w:type="dxa"/>
            <w:vAlign w:val="center"/>
          </w:tcPr>
          <w:p w:rsidR="007C35DF" w:rsidRPr="00497E90" w:rsidRDefault="001E6187" w:rsidP="000A79F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one44</w:t>
            </w:r>
          </w:p>
        </w:tc>
      </w:tr>
      <w:tr w:rsidR="007C35DF" w:rsidRPr="00497E90" w:rsidTr="003D5D10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7C35DF" w:rsidRPr="00497E90" w:rsidRDefault="007C35DF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7C35DF" w:rsidRPr="00497E90" w:rsidRDefault="001E6187" w:rsidP="00B8300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one15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C35DF" w:rsidRPr="00497E90" w:rsidRDefault="001E6187" w:rsidP="00547E9B">
            <w:pPr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one35</w:t>
            </w:r>
          </w:p>
        </w:tc>
        <w:tc>
          <w:tcPr>
            <w:tcW w:w="1843" w:type="dxa"/>
            <w:vAlign w:val="center"/>
          </w:tcPr>
          <w:p w:rsidR="007C35DF" w:rsidRPr="00497E90" w:rsidRDefault="001E6187" w:rsidP="000A79F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E6187">
              <w:rPr>
                <w:rFonts w:ascii="仿宋_GB2312" w:eastAsia="仿宋_GB2312"/>
                <w:sz w:val="32"/>
                <w:szCs w:val="32"/>
              </w:rPr>
              <w:t>one45</w:t>
            </w:r>
          </w:p>
        </w:tc>
      </w:tr>
    </w:tbl>
    <w:p w:rsidR="00180237" w:rsidRPr="00180237" w:rsidRDefault="00180237" w:rsidP="001247B1">
      <w:pPr>
        <w:autoSpaceDE w:val="0"/>
        <w:autoSpaceDN w:val="0"/>
        <w:adjustRightInd w:val="0"/>
        <w:spacing w:line="360" w:lineRule="auto"/>
        <w:jc w:val="left"/>
        <w:rPr>
          <w:rFonts w:eastAsia="仿宋_GB2312"/>
          <w:b/>
          <w:sz w:val="32"/>
          <w:szCs w:val="32"/>
        </w:rPr>
      </w:pPr>
    </w:p>
    <w:p w:rsidR="00B83FA7" w:rsidRPr="001247B1" w:rsidRDefault="00B83FA7" w:rsidP="008E32B4">
      <w:pPr>
        <w:autoSpaceDE w:val="0"/>
        <w:autoSpaceDN w:val="0"/>
        <w:adjustRightInd w:val="0"/>
        <w:spacing w:line="360" w:lineRule="auto"/>
        <w:jc w:val="left"/>
        <w:rPr>
          <w:rFonts w:eastAsia="仿宋_GB2312"/>
          <w:b/>
          <w:sz w:val="32"/>
          <w:szCs w:val="32"/>
        </w:rPr>
      </w:pPr>
      <w:r w:rsidRPr="001247B1">
        <w:rPr>
          <w:rFonts w:ascii="仿宋_GB2312" w:eastAsia="仿宋_GB2312" w:cs="仿宋_GB2312" w:hint="eastAsia"/>
          <w:b/>
          <w:sz w:val="32"/>
          <w:szCs w:val="32"/>
          <w:lang w:val="zh-CN"/>
        </w:rPr>
        <w:t>转售流量占比排名前</w:t>
      </w:r>
      <w:r w:rsidRPr="001247B1">
        <w:rPr>
          <w:rFonts w:ascii="仿宋_GB2312" w:eastAsia="仿宋_GB2312" w:cs="仿宋_GB2312"/>
          <w:b/>
          <w:sz w:val="32"/>
          <w:szCs w:val="32"/>
          <w:lang w:val="zh-CN"/>
        </w:rPr>
        <w:t>5</w:t>
      </w:r>
      <w:r w:rsidR="00215F9B">
        <w:rPr>
          <w:rFonts w:ascii="仿宋_GB2312" w:eastAsia="仿宋_GB2312" w:cs="仿宋_GB2312" w:hint="eastAsia"/>
          <w:b/>
          <w:sz w:val="32"/>
          <w:szCs w:val="32"/>
          <w:lang w:val="zh-CN"/>
        </w:rPr>
        <w:t>的</w:t>
      </w:r>
      <w:r w:rsidR="00A816D0" w:rsidRPr="005B01FF">
        <w:rPr>
          <w:rFonts w:ascii="仿宋_GB2312" w:eastAsia="仿宋_GB2312"/>
          <w:sz w:val="32"/>
          <w:szCs w:val="32"/>
        </w:rPr>
        <w:t>nametype</w:t>
      </w:r>
      <w:r w:rsidRPr="001247B1">
        <w:rPr>
          <w:rFonts w:ascii="仿宋_GB2312" w:eastAsia="仿宋_GB2312" w:cs="仿宋_GB2312" w:hint="eastAsia"/>
          <w:b/>
          <w:sz w:val="32"/>
          <w:szCs w:val="32"/>
          <w:lang w:val="zh-CN"/>
        </w:rPr>
        <w:t>公司：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1379"/>
        <w:gridCol w:w="2409"/>
        <w:gridCol w:w="2268"/>
        <w:gridCol w:w="1560"/>
      </w:tblGrid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排名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191596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191596">
              <w:rPr>
                <w:rFonts w:ascii="仿宋_GB2312" w:eastAsia="仿宋_GB2312" w:hint="eastAsia"/>
                <w:sz w:val="32"/>
                <w:szCs w:val="32"/>
              </w:rPr>
              <w:t>公司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653094" w:rsidP="00143AD8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653094">
              <w:rPr>
                <w:rFonts w:ascii="仿宋_GB2312" w:eastAsia="仿宋_GB2312" w:hint="eastAsia"/>
                <w:sz w:val="32"/>
                <w:szCs w:val="32"/>
              </w:rPr>
              <w:t>转售流量集团客户数量（个）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143AD8" w:rsidP="008E32B4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143AD8">
              <w:rPr>
                <w:rFonts w:ascii="仿宋_GB2312" w:eastAsia="仿宋_GB2312" w:hint="eastAsia"/>
                <w:sz w:val="32"/>
                <w:szCs w:val="32"/>
              </w:rPr>
              <w:t>转售流量（G）</w:t>
            </w:r>
          </w:p>
        </w:tc>
        <w:tc>
          <w:tcPr>
            <w:tcW w:w="1560" w:type="dxa"/>
            <w:vAlign w:val="center"/>
          </w:tcPr>
          <w:p w:rsidR="00EE619F" w:rsidRPr="00497E90" w:rsidRDefault="00EE619F" w:rsidP="008E32B4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转售流量占比（%）</w:t>
            </w:r>
          </w:p>
        </w:tc>
      </w:tr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EA1361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EA1361">
              <w:rPr>
                <w:rFonts w:ascii="仿宋_GB2312" w:eastAsia="仿宋_GB2312"/>
                <w:sz w:val="32"/>
                <w:szCs w:val="32"/>
              </w:rPr>
              <w:t>tow11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tow21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tow31</w:t>
            </w:r>
          </w:p>
        </w:tc>
        <w:tc>
          <w:tcPr>
            <w:tcW w:w="1560" w:type="dxa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tow41</w:t>
            </w:r>
          </w:p>
        </w:tc>
      </w:tr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tow12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tow22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tow32</w:t>
            </w:r>
          </w:p>
        </w:tc>
        <w:tc>
          <w:tcPr>
            <w:tcW w:w="1560" w:type="dxa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tow42</w:t>
            </w:r>
          </w:p>
        </w:tc>
      </w:tr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tow13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tow23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tow33</w:t>
            </w:r>
          </w:p>
        </w:tc>
        <w:tc>
          <w:tcPr>
            <w:tcW w:w="1560" w:type="dxa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tow43</w:t>
            </w:r>
          </w:p>
        </w:tc>
      </w:tr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tow14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tow24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tow34</w:t>
            </w:r>
          </w:p>
        </w:tc>
        <w:tc>
          <w:tcPr>
            <w:tcW w:w="1560" w:type="dxa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tow44</w:t>
            </w:r>
          </w:p>
        </w:tc>
      </w:tr>
      <w:tr w:rsidR="00EE619F" w:rsidRPr="00497E90" w:rsidTr="009A4A44">
        <w:trPr>
          <w:trHeight w:val="264"/>
        </w:trPr>
        <w:tc>
          <w:tcPr>
            <w:tcW w:w="0" w:type="auto"/>
            <w:shd w:val="clear" w:color="auto" w:fill="auto"/>
            <w:vAlign w:val="center"/>
          </w:tcPr>
          <w:p w:rsidR="00EE619F" w:rsidRPr="00497E90" w:rsidRDefault="00EE619F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tow15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tow25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E619F" w:rsidRPr="00497E90" w:rsidRDefault="004C5A2C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tow35</w:t>
            </w:r>
          </w:p>
        </w:tc>
        <w:tc>
          <w:tcPr>
            <w:tcW w:w="1560" w:type="dxa"/>
            <w:vAlign w:val="center"/>
          </w:tcPr>
          <w:p w:rsidR="00EE619F" w:rsidRPr="00497E90" w:rsidRDefault="004C5A2C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C5A2C">
              <w:rPr>
                <w:rFonts w:ascii="仿宋_GB2312" w:eastAsia="仿宋_GB2312"/>
                <w:sz w:val="32"/>
                <w:szCs w:val="32"/>
              </w:rPr>
              <w:t>tow45</w:t>
            </w:r>
          </w:p>
        </w:tc>
      </w:tr>
    </w:tbl>
    <w:p w:rsidR="00143AD8" w:rsidRDefault="00143AD8" w:rsidP="008E32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left"/>
        <w:rPr>
          <w:rFonts w:ascii="仿宋_GB2312" w:eastAsia="仿宋_GB2312"/>
          <w:b/>
          <w:sz w:val="32"/>
          <w:szCs w:val="32"/>
        </w:rPr>
      </w:pPr>
    </w:p>
    <w:p w:rsidR="00B83FA7" w:rsidRPr="00ED0368" w:rsidRDefault="00ED0368" w:rsidP="008E32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kern w:val="0"/>
          <w:sz w:val="22"/>
          <w:szCs w:val="22"/>
          <w:lang w:val="zh-CN"/>
        </w:rPr>
      </w:pPr>
      <w:r w:rsidRPr="00ED0368">
        <w:rPr>
          <w:rFonts w:ascii="仿宋_GB2312" w:eastAsia="仿宋_GB2312" w:hint="eastAsia"/>
          <w:b/>
          <w:sz w:val="32"/>
          <w:szCs w:val="32"/>
        </w:rPr>
        <w:t>转售流量排名前5的集团客户：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835"/>
        <w:gridCol w:w="3119"/>
      </w:tblGrid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排名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公司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8E32B4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集团客户标识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8E32B4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转售流量（G）</w:t>
            </w:r>
          </w:p>
        </w:tc>
      </w:tr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three21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three31</w:t>
            </w:r>
          </w:p>
        </w:tc>
      </w:tr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three12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three22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three32</w:t>
            </w:r>
          </w:p>
        </w:tc>
      </w:tr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8214A9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8214A9">
              <w:rPr>
                <w:rFonts w:ascii="仿宋_GB2312" w:eastAsia="仿宋_GB2312"/>
                <w:sz w:val="32"/>
                <w:szCs w:val="32"/>
              </w:rPr>
              <w:t>three13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three23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three33</w:t>
            </w:r>
          </w:p>
        </w:tc>
      </w:tr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three14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three24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three34</w:t>
            </w:r>
          </w:p>
        </w:tc>
      </w:tr>
      <w:tr w:rsidR="00B8300B" w:rsidRPr="00497E90" w:rsidTr="00004169">
        <w:trPr>
          <w:trHeight w:val="264"/>
        </w:trPr>
        <w:tc>
          <w:tcPr>
            <w:tcW w:w="9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97E90"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three15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300B" w:rsidRPr="00497E90" w:rsidRDefault="00B8300B" w:rsidP="000A79FB">
            <w:pPr>
              <w:spacing w:line="36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three25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8300B" w:rsidRPr="00497E90" w:rsidRDefault="00B8300B" w:rsidP="00547E9B">
            <w:pPr>
              <w:spacing w:line="36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 w:rsidRPr="00AF51E8">
              <w:rPr>
                <w:rFonts w:ascii="仿宋_GB2312" w:eastAsia="仿宋_GB2312"/>
                <w:sz w:val="32"/>
                <w:szCs w:val="32"/>
              </w:rPr>
              <w:t>three35</w:t>
            </w:r>
          </w:p>
        </w:tc>
      </w:tr>
    </w:tbl>
    <w:p w:rsidR="004A26DF" w:rsidRDefault="004A26DF" w:rsidP="000A79FB">
      <w:pPr>
        <w:spacing w:line="360" w:lineRule="auto"/>
        <w:rPr>
          <w:rFonts w:ascii="仿宋_GB2312" w:eastAsia="仿宋_GB2312" w:hAnsi="宋体" w:hint="eastAsia"/>
          <w:sz w:val="32"/>
          <w:szCs w:val="32"/>
        </w:rPr>
      </w:pPr>
    </w:p>
    <w:p w:rsidR="00A232FF" w:rsidRPr="00497E90" w:rsidRDefault="004A26DF" w:rsidP="000A79FB">
      <w:pPr>
        <w:spacing w:line="360" w:lineRule="auto"/>
      </w:pPr>
      <w:bookmarkStart w:id="0" w:name="_GoBack"/>
      <w:bookmarkEnd w:id="0"/>
      <w:r w:rsidRPr="009A1C9B">
        <w:rPr>
          <w:rFonts w:ascii="仿宋_GB2312" w:eastAsia="仿宋_GB2312" w:hAnsi="宋体" w:hint="eastAsia"/>
          <w:sz w:val="32"/>
          <w:szCs w:val="32"/>
        </w:rPr>
        <w:t>编制部门：</w:t>
      </w:r>
      <w:r w:rsidRPr="009A1C9B">
        <w:rPr>
          <w:rFonts w:ascii="仿宋_GB2312" w:eastAsia="仿宋_GB2312" w:hAnsi="Consolas" w:cs="Consolas" w:hint="eastAsia"/>
          <w:color w:val="000000"/>
          <w:kern w:val="0"/>
          <w:sz w:val="32"/>
          <w:szCs w:val="32"/>
        </w:rPr>
        <w:t>总部内审部</w:t>
      </w:r>
      <w:r w:rsidRPr="009A1C9B">
        <w:rPr>
          <w:rFonts w:ascii="仿宋_GB2312" w:eastAsia="仿宋_GB2312" w:hAnsi="仿宋" w:cs="Tahoma" w:hint="eastAsia"/>
          <w:bCs/>
          <w:sz w:val="32"/>
          <w:szCs w:val="32"/>
        </w:rPr>
        <w:t xml:space="preserve">      </w:t>
      </w:r>
      <w:r w:rsidRPr="009A1C9B">
        <w:rPr>
          <w:rFonts w:ascii="仿宋_GB2312" w:eastAsia="仿宋_GB2312" w:hAnsi="宋体" w:hint="eastAsia"/>
          <w:sz w:val="32"/>
          <w:szCs w:val="32"/>
        </w:rPr>
        <w:t>编制日期：</w:t>
      </w:r>
      <w:r w:rsidRPr="009C20EE">
        <w:rPr>
          <w:rFonts w:ascii="仿宋_GB2312" w:eastAsia="仿宋_GB2312" w:hAnsi="Consolas" w:cs="Consolas"/>
          <w:color w:val="000000"/>
          <w:kern w:val="0"/>
          <w:sz w:val="32"/>
          <w:szCs w:val="32"/>
        </w:rPr>
        <w:t>date</w:t>
      </w:r>
    </w:p>
    <w:sectPr w:rsidR="00A232FF" w:rsidRPr="00497E90" w:rsidSect="004B6E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440" w:rsidRDefault="00DC3440" w:rsidP="00DA575B">
      <w:r>
        <w:separator/>
      </w:r>
    </w:p>
  </w:endnote>
  <w:endnote w:type="continuationSeparator" w:id="0">
    <w:p w:rsidR="00DC3440" w:rsidRDefault="00DC3440" w:rsidP="00DA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440" w:rsidRDefault="00DC3440" w:rsidP="00DA575B">
      <w:r>
        <w:separator/>
      </w:r>
    </w:p>
  </w:footnote>
  <w:footnote w:type="continuationSeparator" w:id="0">
    <w:p w:rsidR="00DC3440" w:rsidRDefault="00DC3440" w:rsidP="00DA5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981"/>
    <w:multiLevelType w:val="hybridMultilevel"/>
    <w:tmpl w:val="7424F8FA"/>
    <w:lvl w:ilvl="0" w:tplc="856E741A">
      <w:start w:val="1"/>
      <w:numFmt w:val="japaneseCounting"/>
      <w:lvlText w:val="%1、"/>
      <w:lvlJc w:val="left"/>
      <w:pPr>
        <w:ind w:left="1320" w:hanging="720"/>
      </w:pPr>
      <w:rPr>
        <w:rFonts w:ascii="黑体" w:eastAsia="黑体" w:hAnsi="黑体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46CF43DE"/>
    <w:multiLevelType w:val="hybridMultilevel"/>
    <w:tmpl w:val="7424F8FA"/>
    <w:lvl w:ilvl="0" w:tplc="856E741A">
      <w:start w:val="1"/>
      <w:numFmt w:val="japaneseCounting"/>
      <w:lvlText w:val="%1、"/>
      <w:lvlJc w:val="left"/>
      <w:pPr>
        <w:ind w:left="1320" w:hanging="720"/>
      </w:pPr>
      <w:rPr>
        <w:rFonts w:ascii="黑体" w:eastAsia="黑体" w:hAnsi="黑体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B732FDC"/>
    <w:multiLevelType w:val="hybridMultilevel"/>
    <w:tmpl w:val="DE7E27C0"/>
    <w:lvl w:ilvl="0" w:tplc="587E4D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A0CCE"/>
    <w:multiLevelType w:val="hybridMultilevel"/>
    <w:tmpl w:val="48F410EA"/>
    <w:lvl w:ilvl="0" w:tplc="B54CD6F6">
      <w:start w:val="2"/>
      <w:numFmt w:val="japaneseCounting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72557686"/>
    <w:multiLevelType w:val="hybridMultilevel"/>
    <w:tmpl w:val="E80A6756"/>
    <w:lvl w:ilvl="0" w:tplc="04090001">
      <w:start w:val="1"/>
      <w:numFmt w:val="bullet"/>
      <w:lvlText w:val=""/>
      <w:lvlJc w:val="left"/>
      <w:pPr>
        <w:ind w:left="98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2A"/>
    <w:rsid w:val="00004169"/>
    <w:rsid w:val="00025D30"/>
    <w:rsid w:val="00055E2A"/>
    <w:rsid w:val="000638EA"/>
    <w:rsid w:val="000676DD"/>
    <w:rsid w:val="000A2BA5"/>
    <w:rsid w:val="000A4C04"/>
    <w:rsid w:val="000A79FB"/>
    <w:rsid w:val="000B2E8F"/>
    <w:rsid w:val="000C6991"/>
    <w:rsid w:val="000D26A2"/>
    <w:rsid w:val="000E223C"/>
    <w:rsid w:val="000E5DE5"/>
    <w:rsid w:val="000F376E"/>
    <w:rsid w:val="001048B3"/>
    <w:rsid w:val="00117B5C"/>
    <w:rsid w:val="001247B1"/>
    <w:rsid w:val="00143AD8"/>
    <w:rsid w:val="00144052"/>
    <w:rsid w:val="00180237"/>
    <w:rsid w:val="00191596"/>
    <w:rsid w:val="001A61B7"/>
    <w:rsid w:val="001B782B"/>
    <w:rsid w:val="001E6187"/>
    <w:rsid w:val="001E7EEA"/>
    <w:rsid w:val="00202033"/>
    <w:rsid w:val="00215C56"/>
    <w:rsid w:val="00215F9B"/>
    <w:rsid w:val="00237BAA"/>
    <w:rsid w:val="00243D62"/>
    <w:rsid w:val="00280B08"/>
    <w:rsid w:val="002E5176"/>
    <w:rsid w:val="002F4872"/>
    <w:rsid w:val="003135CD"/>
    <w:rsid w:val="003618D2"/>
    <w:rsid w:val="0037788C"/>
    <w:rsid w:val="00386393"/>
    <w:rsid w:val="003A0A21"/>
    <w:rsid w:val="003D3CEA"/>
    <w:rsid w:val="003D5D10"/>
    <w:rsid w:val="00401D39"/>
    <w:rsid w:val="00437358"/>
    <w:rsid w:val="004540DB"/>
    <w:rsid w:val="00470022"/>
    <w:rsid w:val="00473DA9"/>
    <w:rsid w:val="00482DD1"/>
    <w:rsid w:val="00491887"/>
    <w:rsid w:val="00497E90"/>
    <w:rsid w:val="004A26DF"/>
    <w:rsid w:val="004B5620"/>
    <w:rsid w:val="004C5A2C"/>
    <w:rsid w:val="004F373E"/>
    <w:rsid w:val="00503358"/>
    <w:rsid w:val="00522E0D"/>
    <w:rsid w:val="00542F72"/>
    <w:rsid w:val="00547E9B"/>
    <w:rsid w:val="005841B8"/>
    <w:rsid w:val="00584229"/>
    <w:rsid w:val="0059396E"/>
    <w:rsid w:val="005B01FF"/>
    <w:rsid w:val="005B47B5"/>
    <w:rsid w:val="005D096C"/>
    <w:rsid w:val="005D1282"/>
    <w:rsid w:val="005D58C4"/>
    <w:rsid w:val="005F1E90"/>
    <w:rsid w:val="00616747"/>
    <w:rsid w:val="00653094"/>
    <w:rsid w:val="00661E0B"/>
    <w:rsid w:val="006910AA"/>
    <w:rsid w:val="006C7CD9"/>
    <w:rsid w:val="006D3B3F"/>
    <w:rsid w:val="00707732"/>
    <w:rsid w:val="00754962"/>
    <w:rsid w:val="00780731"/>
    <w:rsid w:val="007A2BFA"/>
    <w:rsid w:val="007C35DF"/>
    <w:rsid w:val="00800B61"/>
    <w:rsid w:val="00816F2C"/>
    <w:rsid w:val="008214A9"/>
    <w:rsid w:val="00831222"/>
    <w:rsid w:val="0083524F"/>
    <w:rsid w:val="008507BF"/>
    <w:rsid w:val="00862A6A"/>
    <w:rsid w:val="00870BB6"/>
    <w:rsid w:val="00873BF5"/>
    <w:rsid w:val="008A551E"/>
    <w:rsid w:val="008B4479"/>
    <w:rsid w:val="008D3C10"/>
    <w:rsid w:val="008E1EEF"/>
    <w:rsid w:val="008E32B4"/>
    <w:rsid w:val="009234E1"/>
    <w:rsid w:val="00952ED5"/>
    <w:rsid w:val="009612D0"/>
    <w:rsid w:val="00967870"/>
    <w:rsid w:val="0097402A"/>
    <w:rsid w:val="00974167"/>
    <w:rsid w:val="009A4A44"/>
    <w:rsid w:val="009C18E7"/>
    <w:rsid w:val="009D48DE"/>
    <w:rsid w:val="009E09FD"/>
    <w:rsid w:val="009F6ED6"/>
    <w:rsid w:val="00A10561"/>
    <w:rsid w:val="00A16D5F"/>
    <w:rsid w:val="00A17B10"/>
    <w:rsid w:val="00A232FF"/>
    <w:rsid w:val="00A264D4"/>
    <w:rsid w:val="00A2686F"/>
    <w:rsid w:val="00A31F9F"/>
    <w:rsid w:val="00A353BD"/>
    <w:rsid w:val="00A42573"/>
    <w:rsid w:val="00A51E82"/>
    <w:rsid w:val="00A816D0"/>
    <w:rsid w:val="00AD3A28"/>
    <w:rsid w:val="00AD710A"/>
    <w:rsid w:val="00AD75A1"/>
    <w:rsid w:val="00AE3FF9"/>
    <w:rsid w:val="00AF51E8"/>
    <w:rsid w:val="00B556A5"/>
    <w:rsid w:val="00B55D3B"/>
    <w:rsid w:val="00B77989"/>
    <w:rsid w:val="00B8300B"/>
    <w:rsid w:val="00B83FA7"/>
    <w:rsid w:val="00B917AA"/>
    <w:rsid w:val="00BC383A"/>
    <w:rsid w:val="00BD3BAB"/>
    <w:rsid w:val="00BE367F"/>
    <w:rsid w:val="00BE7137"/>
    <w:rsid w:val="00BF4A36"/>
    <w:rsid w:val="00C317D5"/>
    <w:rsid w:val="00D66CA3"/>
    <w:rsid w:val="00D76DB4"/>
    <w:rsid w:val="00D945C8"/>
    <w:rsid w:val="00D973B0"/>
    <w:rsid w:val="00DA575B"/>
    <w:rsid w:val="00DC0917"/>
    <w:rsid w:val="00DC3440"/>
    <w:rsid w:val="00DC7FC6"/>
    <w:rsid w:val="00DD412F"/>
    <w:rsid w:val="00DE485B"/>
    <w:rsid w:val="00E304A3"/>
    <w:rsid w:val="00E35D76"/>
    <w:rsid w:val="00E41CF4"/>
    <w:rsid w:val="00E64DE1"/>
    <w:rsid w:val="00E7714B"/>
    <w:rsid w:val="00E878F2"/>
    <w:rsid w:val="00E932DF"/>
    <w:rsid w:val="00EA1361"/>
    <w:rsid w:val="00EB1DC7"/>
    <w:rsid w:val="00EC087B"/>
    <w:rsid w:val="00EC6013"/>
    <w:rsid w:val="00ED0368"/>
    <w:rsid w:val="00ED063D"/>
    <w:rsid w:val="00EE3CBF"/>
    <w:rsid w:val="00EE619F"/>
    <w:rsid w:val="00F237CD"/>
    <w:rsid w:val="00F5368F"/>
    <w:rsid w:val="00F65C6B"/>
    <w:rsid w:val="00FA19DD"/>
    <w:rsid w:val="00FA415F"/>
    <w:rsid w:val="00FC060A"/>
    <w:rsid w:val="00FE3D8F"/>
    <w:rsid w:val="00FE4F64"/>
    <w:rsid w:val="00FF014F"/>
    <w:rsid w:val="00FF7263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7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7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75B"/>
    <w:rPr>
      <w:sz w:val="18"/>
      <w:szCs w:val="18"/>
    </w:rPr>
  </w:style>
  <w:style w:type="paragraph" w:styleId="a5">
    <w:name w:val="List Paragraph"/>
    <w:aliases w:val="正文-二级缩进,列表正文,lp1,List Paragraph1,stc标题4"/>
    <w:basedOn w:val="a"/>
    <w:link w:val="Char1"/>
    <w:uiPriority w:val="99"/>
    <w:qFormat/>
    <w:rsid w:val="00DA575B"/>
    <w:pPr>
      <w:ind w:firstLineChars="200" w:firstLine="420"/>
    </w:pPr>
  </w:style>
  <w:style w:type="paragraph" w:customStyle="1" w:styleId="2">
    <w:name w:val="正文 2"/>
    <w:basedOn w:val="a"/>
    <w:qFormat/>
    <w:rsid w:val="00B917AA"/>
    <w:rPr>
      <w:rFonts w:ascii="宋体" w:hAnsi="宋体"/>
      <w:kern w:val="0"/>
      <w:szCs w:val="22"/>
      <w:lang w:val="zh-CN"/>
    </w:rPr>
  </w:style>
  <w:style w:type="character" w:customStyle="1" w:styleId="Char1">
    <w:name w:val="列出段落 Char"/>
    <w:aliases w:val="正文-二级缩进 Char,列表正文 Char,lp1 Char,List Paragraph1 Char,stc标题4 Char"/>
    <w:link w:val="a5"/>
    <w:uiPriority w:val="34"/>
    <w:rsid w:val="005B47B5"/>
    <w:rPr>
      <w:rFonts w:ascii="Times New Roman" w:eastAsia="宋体" w:hAnsi="Times New Roman" w:cs="Times New Roman"/>
      <w:szCs w:val="24"/>
    </w:rPr>
  </w:style>
  <w:style w:type="paragraph" w:customStyle="1" w:styleId="a6">
    <w:name w:val="表格中的表格"/>
    <w:basedOn w:val="a"/>
    <w:link w:val="Char2"/>
    <w:rsid w:val="00BE367F"/>
    <w:pPr>
      <w:framePr w:hSpace="180" w:wrap="around" w:vAnchor="text" w:hAnchor="margin" w:y="327"/>
      <w:widowControl/>
      <w:spacing w:line="360" w:lineRule="auto"/>
      <w:jc w:val="center"/>
    </w:pPr>
    <w:rPr>
      <w:rFonts w:ascii="宋体" w:hAnsi="宋体"/>
      <w:bCs/>
      <w:kern w:val="0"/>
      <w:sz w:val="24"/>
      <w:szCs w:val="20"/>
    </w:rPr>
  </w:style>
  <w:style w:type="character" w:customStyle="1" w:styleId="Char2">
    <w:name w:val="表格中的表格 Char"/>
    <w:link w:val="a6"/>
    <w:rsid w:val="00BE367F"/>
    <w:rPr>
      <w:rFonts w:ascii="宋体" w:eastAsia="宋体" w:hAnsi="宋体" w:cs="Times New Roman"/>
      <w:bCs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7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7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75B"/>
    <w:rPr>
      <w:sz w:val="18"/>
      <w:szCs w:val="18"/>
    </w:rPr>
  </w:style>
  <w:style w:type="paragraph" w:styleId="a5">
    <w:name w:val="List Paragraph"/>
    <w:aliases w:val="正文-二级缩进,列表正文,lp1,List Paragraph1,stc标题4"/>
    <w:basedOn w:val="a"/>
    <w:link w:val="Char1"/>
    <w:uiPriority w:val="99"/>
    <w:qFormat/>
    <w:rsid w:val="00DA575B"/>
    <w:pPr>
      <w:ind w:firstLineChars="200" w:firstLine="420"/>
    </w:pPr>
  </w:style>
  <w:style w:type="paragraph" w:customStyle="1" w:styleId="2">
    <w:name w:val="正文 2"/>
    <w:basedOn w:val="a"/>
    <w:qFormat/>
    <w:rsid w:val="00B917AA"/>
    <w:rPr>
      <w:rFonts w:ascii="宋体" w:hAnsi="宋体"/>
      <w:kern w:val="0"/>
      <w:szCs w:val="22"/>
      <w:lang w:val="zh-CN"/>
    </w:rPr>
  </w:style>
  <w:style w:type="character" w:customStyle="1" w:styleId="Char1">
    <w:name w:val="列出段落 Char"/>
    <w:aliases w:val="正文-二级缩进 Char,列表正文 Char,lp1 Char,List Paragraph1 Char,stc标题4 Char"/>
    <w:link w:val="a5"/>
    <w:uiPriority w:val="34"/>
    <w:rsid w:val="005B47B5"/>
    <w:rPr>
      <w:rFonts w:ascii="Times New Roman" w:eastAsia="宋体" w:hAnsi="Times New Roman" w:cs="Times New Roman"/>
      <w:szCs w:val="24"/>
    </w:rPr>
  </w:style>
  <w:style w:type="paragraph" w:customStyle="1" w:styleId="a6">
    <w:name w:val="表格中的表格"/>
    <w:basedOn w:val="a"/>
    <w:link w:val="Char2"/>
    <w:rsid w:val="00BE367F"/>
    <w:pPr>
      <w:framePr w:hSpace="180" w:wrap="around" w:vAnchor="text" w:hAnchor="margin" w:y="327"/>
      <w:widowControl/>
      <w:spacing w:line="360" w:lineRule="auto"/>
      <w:jc w:val="center"/>
    </w:pPr>
    <w:rPr>
      <w:rFonts w:ascii="宋体" w:hAnsi="宋体"/>
      <w:bCs/>
      <w:kern w:val="0"/>
      <w:sz w:val="24"/>
      <w:szCs w:val="20"/>
    </w:rPr>
  </w:style>
  <w:style w:type="character" w:customStyle="1" w:styleId="Char2">
    <w:name w:val="表格中的表格 Char"/>
    <w:link w:val="a6"/>
    <w:rsid w:val="00BE367F"/>
    <w:rPr>
      <w:rFonts w:ascii="宋体" w:eastAsia="宋体" w:hAnsi="宋体" w:cs="Times New Roman"/>
      <w:bCs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User</cp:lastModifiedBy>
  <cp:revision>147</cp:revision>
  <dcterms:created xsi:type="dcterms:W3CDTF">2017-09-11T09:40:00Z</dcterms:created>
  <dcterms:modified xsi:type="dcterms:W3CDTF">2017-10-11T04:51:00Z</dcterms:modified>
</cp:coreProperties>
</file>