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CF77ED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bookmarkStart w:id="0" w:name="OLE_LINK38"/>
      <w:bookmarkStart w:id="1" w:name="OLE_LINK39"/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3" w:name="OLE_LINK12"/>
      <w:bookmarkStart w:id="14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bookmarkStart w:id="15" w:name="_GoBack"/>
      <w:bookmarkEnd w:id="15"/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6" w:name="OLE_LINK29"/>
      <w:bookmarkStart w:id="17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6"/>
      <w:bookmarkEnd w:id="17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8" w:name="OLE_LINK36"/>
      <w:bookmarkStart w:id="19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8"/>
    <w:bookmarkEnd w:id="19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0" w:name="OLE_LINK13"/>
      <w:bookmarkStart w:id="21" w:name="OLE_LINK14"/>
      <w:bookmarkStart w:id="22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20"/>
    <w:bookmarkEnd w:id="21"/>
    <w:bookmarkEnd w:id="22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3" w:name="OLE_LINK40"/>
      <w:bookmarkStart w:id="24" w:name="OLE_LINK41"/>
      <w:bookmarkStart w:id="25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3"/>
    <w:bookmarkEnd w:id="24"/>
    <w:bookmarkEnd w:id="25"/>
    <w:bookmarkEnd w:id="13"/>
    <w:bookmarkEnd w:id="14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6" w:name="OLE_LINK48"/>
      <w:bookmarkStart w:id="27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6"/>
      <w:bookmarkEnd w:id="27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CF77ED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8" w:name="OLE_LINK15"/>
      <w:bookmarkStart w:id="29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8"/>
    <w:bookmarkEnd w:id="29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77777777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2</w:t>
      </w:r>
      <w:r>
        <w:rPr>
          <w:rFonts w:hint="eastAsia"/>
        </w:rPr>
        <w:t>3</w:t>
      </w:r>
      <w:r>
        <w:t>0 followers and over 0.4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3</cp:revision>
  <cp:lastPrinted>2018-12-08T04:39:00Z</cp:lastPrinted>
  <dcterms:created xsi:type="dcterms:W3CDTF">2018-12-08T04:39:00Z</dcterms:created>
  <dcterms:modified xsi:type="dcterms:W3CDTF">2018-12-09T00:09:00Z</dcterms:modified>
</cp:coreProperties>
</file>