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DFC6E" w14:textId="32CE6E98" w:rsidR="001B2B76" w:rsidRDefault="001B2B76" w:rsidP="001B2B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反射机制中的类</w:t>
      </w:r>
    </w:p>
    <w:p w14:paraId="598A7EEF" w14:textId="749F5D81" w:rsidR="001B2B76" w:rsidRDefault="001B2B76">
      <w:r>
        <w:t>Java.lang.Class</w:t>
      </w:r>
      <w:r>
        <w:tab/>
      </w:r>
      <w:r>
        <w:tab/>
        <w:t>Class c = 0x1234</w:t>
      </w:r>
    </w:p>
    <w:p w14:paraId="20D32230" w14:textId="6D9F34F2" w:rsidR="00676CF3" w:rsidRPr="00676CF3" w:rsidRDefault="00676CF3">
      <w:r>
        <w:rPr>
          <w:rFonts w:hint="eastAsia"/>
        </w:rPr>
        <w:t>Class方法摘录：可以获取类对象、组件、注解、类加载器、构造函数、类成员，接口、属性、方法、包名、判断类的类型。</w:t>
      </w:r>
    </w:p>
    <w:p w14:paraId="43F579E1" w14:textId="3E089D18" w:rsidR="001B2B76" w:rsidRDefault="001B2B76">
      <w:r>
        <w:t>\reflect.Constructor</w:t>
      </w:r>
      <w:r>
        <w:tab/>
        <w:t>Constructor c = 0x2356</w:t>
      </w:r>
    </w:p>
    <w:p w14:paraId="3FEA015B" w14:textId="606EF2C9" w:rsidR="001B2B76" w:rsidRDefault="001B2B76">
      <w:r>
        <w:t>\</w:t>
      </w:r>
      <w:r w:rsidRPr="001B2B76">
        <w:t xml:space="preserve"> </w:t>
      </w:r>
      <w:r>
        <w:t>reflect.Field</w:t>
      </w:r>
      <w:r>
        <w:tab/>
      </w:r>
      <w:r>
        <w:tab/>
      </w:r>
      <w:r>
        <w:tab/>
        <w:t>Field f = 0x1478</w:t>
      </w:r>
    </w:p>
    <w:p w14:paraId="0FFC3D45" w14:textId="65E22F96" w:rsidR="001B2B76" w:rsidRDefault="001B2B76">
      <w:r>
        <w:t>\</w:t>
      </w:r>
      <w:r w:rsidRPr="001B2B76">
        <w:t xml:space="preserve"> </w:t>
      </w:r>
      <w:r>
        <w:t>reflect.Method</w:t>
      </w:r>
      <w:r>
        <w:tab/>
      </w:r>
      <w:r>
        <w:tab/>
        <w:t>Method m = 0x2589</w:t>
      </w:r>
    </w:p>
    <w:p w14:paraId="31488946" w14:textId="03F6C1D7" w:rsidR="00324522" w:rsidRDefault="00324522">
      <w:r>
        <w:rPr>
          <w:rFonts w:hint="eastAsia"/>
        </w:rPr>
        <w:t>Method方法摘录：获取方法返回值类型、形参、异常</w:t>
      </w:r>
    </w:p>
    <w:p w14:paraId="7767B1F9" w14:textId="37352AB0" w:rsidR="00224D61" w:rsidRDefault="001B2B76">
      <w:r>
        <w:t>\</w:t>
      </w:r>
      <w:r w:rsidRPr="001B2B76">
        <w:t xml:space="preserve"> </w:t>
      </w:r>
      <w:r>
        <w:t>reflect.Modifier</w:t>
      </w:r>
      <w:r>
        <w:tab/>
      </w:r>
      <w:r>
        <w:tab/>
        <w:t>Modifier m = 0x2689</w:t>
      </w:r>
    </w:p>
    <w:p w14:paraId="0DB38080" w14:textId="00C2AA29" w:rsidR="00195B76" w:rsidRDefault="00195B76">
      <w:r>
        <w:rPr>
          <w:noProof/>
        </w:rPr>
        <w:drawing>
          <wp:inline distT="0" distB="0" distL="0" distR="0" wp14:anchorId="13348C62" wp14:editId="1ECB8539">
            <wp:extent cx="5274310" cy="149161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A130" w14:textId="30E3838C" w:rsidR="00195B76" w:rsidRDefault="00195B76">
      <w:r>
        <w:rPr>
          <w:rFonts w:hint="eastAsia"/>
        </w:rPr>
        <w:t>反射机制不需要有明确类型的对象，所有的对象都使用Object表示。可以直接利用Object与反射机制的混合调用类中的方法。</w:t>
      </w:r>
    </w:p>
    <w:p w14:paraId="43B8B306" w14:textId="4CFDA350" w:rsidR="00195B76" w:rsidRDefault="00195B76">
      <w:r>
        <w:rPr>
          <w:noProof/>
        </w:rPr>
        <w:drawing>
          <wp:inline distT="0" distB="0" distL="0" distR="0" wp14:anchorId="16FE4F3A" wp14:editId="6F753F95">
            <wp:extent cx="5274310" cy="11709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1B68" w14:textId="437F71C8" w:rsidR="00372BBC" w:rsidRDefault="00372BBC" w:rsidP="00372BB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val="en"/>
        </w:rPr>
      </w:pPr>
      <w:r>
        <w:rPr>
          <w:noProof/>
        </w:rPr>
        <w:drawing>
          <wp:inline distT="0" distB="0" distL="0" distR="0" wp14:anchorId="01AB675E" wp14:editId="2911AACD">
            <wp:extent cx="5274310" cy="109029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DCCD" w14:textId="5E788B77" w:rsidR="00372BBC" w:rsidRDefault="00372BBC" w:rsidP="00372BB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val="en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val="en"/>
        </w:rPr>
        <w:t>className指的是全路径。</w:t>
      </w:r>
    </w:p>
    <w:p w14:paraId="10F672DE" w14:textId="189D3286" w:rsidR="00372BBC" w:rsidRPr="00372BBC" w:rsidRDefault="00372BBC" w:rsidP="00372BB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Chars="0" w:firstLine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val="en"/>
        </w:rPr>
      </w:pPr>
      <w:r>
        <w:rPr>
          <w:noProof/>
        </w:rPr>
        <w:drawing>
          <wp:inline distT="0" distB="0" distL="0" distR="0" wp14:anchorId="61A808C8" wp14:editId="579D2ACA">
            <wp:extent cx="5274310" cy="5924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F9F5" w14:textId="77777777" w:rsidR="001B2B76" w:rsidRDefault="001B2B76" w:rsidP="001B2B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反射的作用：</w:t>
      </w:r>
    </w:p>
    <w:p w14:paraId="5265804A" w14:textId="2ECB78DC" w:rsidR="001B2B76" w:rsidRDefault="001B2B76" w:rsidP="001B2B7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反编译.</w:t>
      </w:r>
      <w:r>
        <w:t>class -&gt; .java</w:t>
      </w:r>
    </w:p>
    <w:p w14:paraId="4CCBAB1B" w14:textId="2D0CE86A" w:rsidR="001B2B76" w:rsidRDefault="001B2B76" w:rsidP="001B2B7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通过反射机制访问</w:t>
      </w:r>
      <w:r w:rsidRPr="00BA2A48">
        <w:rPr>
          <w:rFonts w:hint="eastAsia"/>
          <w:highlight w:val="yellow"/>
        </w:rPr>
        <w:t>java类</w:t>
      </w:r>
      <w:r>
        <w:rPr>
          <w:rFonts w:hint="eastAsia"/>
        </w:rPr>
        <w:t>的属性和方法</w:t>
      </w:r>
    </w:p>
    <w:p w14:paraId="633CF403" w14:textId="28D83832" w:rsidR="001B2B76" w:rsidRDefault="001B2B76" w:rsidP="001B2B76">
      <w:pPr>
        <w:pStyle w:val="a3"/>
        <w:numPr>
          <w:ilvl w:val="0"/>
          <w:numId w:val="2"/>
        </w:numPr>
        <w:ind w:firstLineChars="0"/>
      </w:pPr>
      <w:r>
        <w:rPr>
          <w:noProof/>
        </w:rPr>
        <w:lastRenderedPageBreak/>
        <w:drawing>
          <wp:inline distT="0" distB="0" distL="0" distR="0" wp14:anchorId="7128E1C5" wp14:editId="1474E696">
            <wp:extent cx="5274310" cy="15570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9B54" w14:textId="167B4786" w:rsidR="00195B76" w:rsidRDefault="00195B76" w:rsidP="00195B76">
      <w:pPr>
        <w:pStyle w:val="a3"/>
        <w:ind w:left="420" w:firstLineChars="0" w:firstLine="0"/>
      </w:pPr>
      <w:r>
        <w:rPr>
          <w:rFonts w:hint="eastAsia"/>
        </w:rPr>
        <w:t>开发者常用forName，使用者常用类.class。（第</w:t>
      </w:r>
      <w:r w:rsidR="00971FC2">
        <w:rPr>
          <w:rFonts w:hint="eastAsia"/>
        </w:rPr>
        <w:t>三</w:t>
      </w:r>
      <w:r>
        <w:rPr>
          <w:rFonts w:hint="eastAsia"/>
        </w:rPr>
        <w:t>种不用）</w:t>
      </w:r>
    </w:p>
    <w:p w14:paraId="45D0CE0B" w14:textId="703D6BCA" w:rsidR="00195B76" w:rsidRDefault="00C75B30" w:rsidP="00195B76">
      <w:pPr>
        <w:pStyle w:val="a3"/>
        <w:ind w:left="420" w:firstLineChars="0" w:firstLine="0"/>
      </w:pPr>
      <w:r>
        <w:rPr>
          <w:rFonts w:hint="eastAsia"/>
        </w:rPr>
        <w:t>forName</w:t>
      </w:r>
      <w:r w:rsidR="00C36833">
        <w:rPr>
          <w:rFonts w:hint="eastAsia"/>
        </w:rPr>
        <w:t>调用newInstance方法会调用</w:t>
      </w:r>
      <w:r w:rsidR="00C36833" w:rsidRPr="00C36833">
        <w:rPr>
          <w:rFonts w:hint="eastAsia"/>
          <w:highlight w:val="yellow"/>
        </w:rPr>
        <w:t>无参构造方法</w:t>
      </w:r>
      <w:r w:rsidR="00C36833">
        <w:rPr>
          <w:rFonts w:hint="eastAsia"/>
        </w:rPr>
        <w:t>。newInstance可以传入参数，当做无参构造函数使用。</w:t>
      </w:r>
    </w:p>
    <w:p w14:paraId="7C55EE17" w14:textId="6E6B8160" w:rsidR="0050703D" w:rsidRDefault="0050703D" w:rsidP="001B2B76">
      <w:pPr>
        <w:pStyle w:val="a3"/>
        <w:numPr>
          <w:ilvl w:val="0"/>
          <w:numId w:val="2"/>
        </w:numPr>
        <w:ind w:firstLineChars="0"/>
      </w:pPr>
      <w:r>
        <w:rPr>
          <w:noProof/>
        </w:rPr>
        <w:drawing>
          <wp:inline distT="0" distB="0" distL="0" distR="0" wp14:anchorId="0A5A2403" wp14:editId="3F244B5A">
            <wp:extent cx="4922947" cy="2430991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3D3B" w14:textId="79A48E77" w:rsidR="0050703D" w:rsidRDefault="0050703D" w:rsidP="001B2B76">
      <w:pPr>
        <w:pStyle w:val="a3"/>
        <w:numPr>
          <w:ilvl w:val="0"/>
          <w:numId w:val="2"/>
        </w:numPr>
        <w:ind w:firstLineChars="0"/>
      </w:pPr>
      <w:r>
        <w:rPr>
          <w:noProof/>
        </w:rPr>
        <w:drawing>
          <wp:inline distT="0" distB="0" distL="0" distR="0" wp14:anchorId="3590E30B" wp14:editId="2589381F">
            <wp:extent cx="5274310" cy="19926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5614" w14:textId="1FB261D4" w:rsidR="00B744BE" w:rsidRDefault="00B744BE" w:rsidP="001B2B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IO与Properties与反射机制联合应用。</w:t>
      </w:r>
    </w:p>
    <w:p w14:paraId="195FB6B1" w14:textId="04F77BFB" w:rsidR="00B744BE" w:rsidRDefault="00B744BE" w:rsidP="001B2B76">
      <w:pPr>
        <w:pStyle w:val="a3"/>
        <w:numPr>
          <w:ilvl w:val="0"/>
          <w:numId w:val="2"/>
        </w:numPr>
        <w:ind w:firstLineChars="0"/>
      </w:pPr>
      <w:r>
        <w:rPr>
          <w:noProof/>
        </w:rPr>
        <w:drawing>
          <wp:inline distT="0" distB="0" distL="0" distR="0" wp14:anchorId="60F12221" wp14:editId="1DB72AED">
            <wp:extent cx="2712955" cy="891617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ClassInfo.properties，通过反射机制，可动态加载类。</w:t>
      </w:r>
    </w:p>
    <w:p w14:paraId="096EE4E5" w14:textId="77777777" w:rsidR="00B744BE" w:rsidRDefault="00B744BE" w:rsidP="001B2B76">
      <w:pPr>
        <w:pStyle w:val="a3"/>
        <w:numPr>
          <w:ilvl w:val="0"/>
          <w:numId w:val="2"/>
        </w:numPr>
        <w:ind w:firstLineChars="0"/>
      </w:pPr>
    </w:p>
    <w:p w14:paraId="717BA769" w14:textId="255C01FC" w:rsidR="005A0B59" w:rsidRDefault="005A0B59" w:rsidP="001B2B76">
      <w:pPr>
        <w:pStyle w:val="a3"/>
        <w:numPr>
          <w:ilvl w:val="0"/>
          <w:numId w:val="2"/>
        </w:numPr>
        <w:ind w:firstLineChars="0"/>
      </w:pPr>
      <w:r>
        <w:rPr>
          <w:noProof/>
        </w:rPr>
        <w:lastRenderedPageBreak/>
        <w:drawing>
          <wp:inline distT="0" distB="0" distL="0" distR="0" wp14:anchorId="6E9CCD3C" wp14:editId="107A761A">
            <wp:extent cx="5067739" cy="2926334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CD14" w14:textId="6AAD924F" w:rsidR="00B744BE" w:rsidRDefault="00B744BE" w:rsidP="001B2B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通过反射机制获取类中的属性</w:t>
      </w:r>
    </w:p>
    <w:p w14:paraId="55C4F26E" w14:textId="3E544C7F" w:rsidR="00B744BE" w:rsidRDefault="00B744BE" w:rsidP="00B744BE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67BE8688" wp14:editId="133BF0F7">
            <wp:extent cx="2911092" cy="1348857"/>
            <wp:effectExtent l="0" t="0" r="381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712A" w14:textId="77474C5B" w:rsidR="00F42ADB" w:rsidRDefault="00F42ADB" w:rsidP="00F42AD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获取方法的修饰符，返回值类型，参数，异常</w:t>
      </w:r>
      <w:r w:rsidR="00234C95">
        <w:rPr>
          <w:rFonts w:hint="eastAsia"/>
        </w:rPr>
        <w:t>（此操作一般用于开发编译器，随笔提示功能）</w:t>
      </w:r>
    </w:p>
    <w:p w14:paraId="366B6EF3" w14:textId="63C6A95A" w:rsidR="00F42ADB" w:rsidRDefault="00F42ADB" w:rsidP="00F42ADB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75BD682" wp14:editId="3A7E4541">
            <wp:extent cx="5274310" cy="322262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0322" w14:textId="77777777" w:rsidR="00E0485D" w:rsidRDefault="00E0485D" w:rsidP="00B744BE">
      <w:pPr>
        <w:pStyle w:val="a3"/>
        <w:ind w:left="420" w:firstLineChars="0" w:firstLine="0"/>
      </w:pPr>
    </w:p>
    <w:p w14:paraId="37C1C9D2" w14:textId="77777777" w:rsidR="00E0485D" w:rsidRDefault="00E0485D" w:rsidP="00B744BE">
      <w:pPr>
        <w:pStyle w:val="a3"/>
        <w:ind w:left="420" w:firstLineChars="0" w:firstLine="0"/>
      </w:pPr>
    </w:p>
    <w:p w14:paraId="5BF21508" w14:textId="548AE336" w:rsidR="00E0485D" w:rsidRDefault="00E0485D" w:rsidP="00B744BE">
      <w:pPr>
        <w:pStyle w:val="a3"/>
        <w:ind w:left="420" w:firstLineChars="0" w:firstLine="0"/>
      </w:pPr>
      <w:r>
        <w:rPr>
          <w:rFonts w:hint="eastAsia"/>
        </w:rPr>
        <w:lastRenderedPageBreak/>
        <w:t>通过反射操作类中的属性（不推荐使用）</w:t>
      </w:r>
    </w:p>
    <w:p w14:paraId="72D50B98" w14:textId="20684A2B" w:rsidR="00B744BE" w:rsidRDefault="00B744BE" w:rsidP="00B744BE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D6EBC8B" wp14:editId="50BB5286">
            <wp:extent cx="5274310" cy="46570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D20" w14:textId="7F5D1585" w:rsidR="00B744BE" w:rsidRPr="00BA2A48" w:rsidRDefault="00B744BE" w:rsidP="00B744BE">
      <w:pPr>
        <w:pStyle w:val="a3"/>
        <w:ind w:left="420" w:firstLineChars="0" w:firstLine="0"/>
        <w:rPr>
          <w:color w:val="FF0000"/>
        </w:rPr>
      </w:pPr>
      <w:r w:rsidRPr="00BA2A48">
        <w:rPr>
          <w:rFonts w:hint="eastAsia"/>
          <w:color w:val="FF0000"/>
        </w:rPr>
        <w:t>getFields</w:t>
      </w:r>
      <w:r w:rsidRPr="00BA2A48">
        <w:rPr>
          <w:color w:val="FF0000"/>
        </w:rPr>
        <w:t>()</w:t>
      </w:r>
      <w:r w:rsidRPr="00BA2A48">
        <w:rPr>
          <w:rFonts w:hint="eastAsia"/>
          <w:color w:val="FF0000"/>
        </w:rPr>
        <w:t>获取所有的public属性</w:t>
      </w:r>
      <w:r w:rsidR="000948C8" w:rsidRPr="00BA2A48">
        <w:rPr>
          <w:rFonts w:hint="eastAsia"/>
          <w:color w:val="FF0000"/>
        </w:rPr>
        <w:t>，</w:t>
      </w:r>
      <w:r w:rsidR="006613F3" w:rsidRPr="00BA2A48">
        <w:rPr>
          <w:rFonts w:hint="eastAsia"/>
          <w:color w:val="FF0000"/>
        </w:rPr>
        <w:t>getDeclareFields</w:t>
      </w:r>
      <w:r w:rsidR="006613F3" w:rsidRPr="00BA2A48">
        <w:rPr>
          <w:color w:val="FF0000"/>
        </w:rPr>
        <w:t>()</w:t>
      </w:r>
      <w:r w:rsidR="006613F3" w:rsidRPr="00BA2A48">
        <w:rPr>
          <w:rFonts w:hint="eastAsia"/>
          <w:color w:val="FF0000"/>
        </w:rPr>
        <w:t>获取所有属性。</w:t>
      </w:r>
    </w:p>
    <w:p w14:paraId="37B980DD" w14:textId="2614612E" w:rsidR="006613F3" w:rsidRDefault="006613F3" w:rsidP="00B744BE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ED00E2A" wp14:editId="4EBC3A46">
            <wp:extent cx="3665538" cy="198137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DBB4" w14:textId="7CBF6B6B" w:rsidR="006613F3" w:rsidRDefault="009C0EE5" w:rsidP="00B744BE">
      <w:pPr>
        <w:pStyle w:val="a3"/>
        <w:ind w:left="420" w:firstLineChars="0" w:firstLine="0"/>
      </w:pPr>
      <w:r>
        <w:rPr>
          <w:rFonts w:hint="eastAsia"/>
        </w:rPr>
        <w:t>getDeclareField</w:t>
      </w:r>
      <w:r>
        <w:t>(</w:t>
      </w:r>
      <w:r>
        <w:rPr>
          <w:rFonts w:hint="eastAsia"/>
        </w:rPr>
        <w:t>String</w:t>
      </w:r>
      <w:r>
        <w:t xml:space="preserve"> </w:t>
      </w:r>
      <w:r>
        <w:rPr>
          <w:rFonts w:hint="eastAsia"/>
        </w:rPr>
        <w:t>name</w:t>
      </w:r>
      <w:r>
        <w:t>)</w:t>
      </w:r>
      <w:r>
        <w:rPr>
          <w:rFonts w:hint="eastAsia"/>
        </w:rPr>
        <w:t>获取指定的属性，并调用set与get方法。</w:t>
      </w:r>
    </w:p>
    <w:p w14:paraId="5688DEB5" w14:textId="49CF975B" w:rsidR="009C0EE5" w:rsidRDefault="009C0EE5" w:rsidP="00B744BE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2C873254" wp14:editId="59A27E2E">
            <wp:extent cx="4846740" cy="2430991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666F" w14:textId="56675ADC" w:rsidR="009C0EE5" w:rsidRDefault="009C0EE5" w:rsidP="00B744BE">
      <w:pPr>
        <w:pStyle w:val="a3"/>
        <w:ind w:left="420" w:firstLineChars="0" w:firstLine="0"/>
      </w:pPr>
      <w:r>
        <w:rPr>
          <w:rFonts w:hint="eastAsia"/>
        </w:rPr>
        <w:t>反射机制可以打破封装性</w:t>
      </w:r>
      <w:r w:rsidR="005D79C4">
        <w:rPr>
          <w:rFonts w:hint="eastAsia"/>
        </w:rPr>
        <w:t>（Constructor，Method，Field有一个共同的父类，父类中有setAccessible方法可以取消封装）</w:t>
      </w:r>
      <w:r>
        <w:rPr>
          <w:rFonts w:hint="eastAsia"/>
        </w:rPr>
        <w:t>，导致安全问题。</w:t>
      </w:r>
    </w:p>
    <w:p w14:paraId="15FCA1DC" w14:textId="7FE4EEA4" w:rsidR="00903638" w:rsidRDefault="00903638" w:rsidP="0090363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同样的思维，可以获取</w:t>
      </w:r>
      <w:r w:rsidRPr="00BA2A48">
        <w:rPr>
          <w:rFonts w:hint="eastAsia"/>
          <w:highlight w:val="yellow"/>
        </w:rPr>
        <w:t>类的方法</w:t>
      </w:r>
    </w:p>
    <w:p w14:paraId="0CA3F9F9" w14:textId="500FFF98" w:rsidR="00903638" w:rsidRDefault="00903638" w:rsidP="00903638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8A1C993" wp14:editId="3542ED2C">
            <wp:extent cx="5274310" cy="21158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4C14" w14:textId="599A4639" w:rsidR="00903638" w:rsidRDefault="00903638" w:rsidP="00903638">
      <w:pPr>
        <w:pStyle w:val="a3"/>
        <w:ind w:left="420" w:firstLineChars="0" w:firstLine="0"/>
      </w:pPr>
      <w:r>
        <w:rPr>
          <w:rFonts w:hint="eastAsia"/>
        </w:rPr>
        <w:t>获取类的构造方法</w:t>
      </w:r>
    </w:p>
    <w:p w14:paraId="3549820E" w14:textId="77777777" w:rsidR="00234C95" w:rsidRDefault="00234C95" w:rsidP="00903638">
      <w:pPr>
        <w:pStyle w:val="a3"/>
        <w:ind w:left="420" w:firstLineChars="0" w:firstLine="0"/>
        <w:rPr>
          <w:noProof/>
        </w:rPr>
      </w:pPr>
    </w:p>
    <w:p w14:paraId="61091803" w14:textId="600F1732" w:rsidR="00903638" w:rsidRDefault="00903638" w:rsidP="00903638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06C835C" wp14:editId="609F0858">
            <wp:extent cx="5274310" cy="206184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B746" w14:textId="2FF8D7AA" w:rsidR="00234C95" w:rsidRDefault="00234C95" w:rsidP="00903638">
      <w:pPr>
        <w:pStyle w:val="a3"/>
        <w:ind w:left="420" w:firstLineChars="0" w:firstLine="0"/>
      </w:pPr>
    </w:p>
    <w:p w14:paraId="7876696C" w14:textId="71B75E2D" w:rsidR="00234C95" w:rsidRDefault="00234C95" w:rsidP="00903638">
      <w:pPr>
        <w:pStyle w:val="a3"/>
        <w:ind w:left="420" w:firstLineChars="0" w:firstLine="0"/>
      </w:pPr>
    </w:p>
    <w:p w14:paraId="22A4CDA0" w14:textId="27712E8C" w:rsidR="00234C95" w:rsidRDefault="00234C95" w:rsidP="00903638">
      <w:pPr>
        <w:pStyle w:val="a3"/>
        <w:ind w:left="420" w:firstLineChars="0" w:firstLine="0"/>
      </w:pPr>
    </w:p>
    <w:p w14:paraId="3C1365E9" w14:textId="4F396633" w:rsidR="00234C95" w:rsidRDefault="00234C95" w:rsidP="00903638">
      <w:pPr>
        <w:pStyle w:val="a3"/>
        <w:ind w:left="420" w:firstLineChars="0" w:firstLine="0"/>
      </w:pPr>
    </w:p>
    <w:p w14:paraId="0C9F77E4" w14:textId="0E8B2FDD" w:rsidR="00234C95" w:rsidRDefault="008165AC" w:rsidP="00903638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0CB7E656" wp14:editId="4C9231A5">
            <wp:extent cx="5274310" cy="1123315"/>
            <wp:effectExtent l="0" t="0" r="254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4843" w14:textId="2C7706DC" w:rsidR="00234C95" w:rsidRDefault="00234C95" w:rsidP="00903638">
      <w:pPr>
        <w:pStyle w:val="a3"/>
        <w:ind w:left="420" w:firstLineChars="0" w:firstLine="0"/>
      </w:pPr>
      <w:r>
        <w:rPr>
          <w:rFonts w:hint="eastAsia"/>
        </w:rPr>
        <w:t>通过invoke调用方法</w:t>
      </w:r>
    </w:p>
    <w:p w14:paraId="6D4EF0C6" w14:textId="33B5A153" w:rsidR="00324522" w:rsidRDefault="00324522" w:rsidP="00903638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9FABFDF" wp14:editId="35310A03">
            <wp:extent cx="5274310" cy="398335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62C7" w14:textId="52C60974" w:rsidR="00234C95" w:rsidRDefault="00234C95" w:rsidP="00903638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C653433" wp14:editId="3C7AB164">
            <wp:extent cx="5274310" cy="293624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9729" w14:textId="4AF09DD7" w:rsidR="003547D2" w:rsidRDefault="003547D2" w:rsidP="00903638">
      <w:pPr>
        <w:pStyle w:val="a3"/>
        <w:ind w:left="420" w:firstLineChars="0" w:firstLine="0"/>
      </w:pPr>
      <w:r>
        <w:rPr>
          <w:rFonts w:hint="eastAsia"/>
        </w:rPr>
        <w:t>反射改进Servlet</w:t>
      </w:r>
    </w:p>
    <w:p w14:paraId="0BE40DB0" w14:textId="6E26A1DE" w:rsidR="003547D2" w:rsidRDefault="003547D2" w:rsidP="00903638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56D6152B" wp14:editId="7F36A360">
            <wp:extent cx="5274310" cy="11125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B590" w14:textId="766E692B" w:rsidR="003547D2" w:rsidRDefault="003547D2" w:rsidP="00903638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17BD6227" wp14:editId="728F16E6">
            <wp:extent cx="5274310" cy="331851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7AF4" w14:textId="6EB231D6" w:rsidR="003547D2" w:rsidRDefault="003547D2" w:rsidP="00903638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0B684CE" wp14:editId="11DE628F">
            <wp:extent cx="5274310" cy="318706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DB46" w14:textId="319EE213" w:rsidR="00246008" w:rsidRDefault="00246008" w:rsidP="00903638">
      <w:pPr>
        <w:pStyle w:val="a3"/>
        <w:ind w:left="420" w:firstLineChars="0" w:firstLine="0"/>
      </w:pPr>
    </w:p>
    <w:p w14:paraId="3753BDFB" w14:textId="22AC202D" w:rsidR="00246008" w:rsidRDefault="00246008" w:rsidP="00903638">
      <w:pPr>
        <w:pStyle w:val="a3"/>
        <w:ind w:left="420" w:firstLineChars="0" w:firstLine="0"/>
      </w:pPr>
    </w:p>
    <w:p w14:paraId="405B1798" w14:textId="01A4F35F" w:rsidR="00246008" w:rsidRDefault="00246008" w:rsidP="00903638">
      <w:pPr>
        <w:pStyle w:val="a3"/>
        <w:ind w:left="420" w:firstLineChars="0" w:firstLine="0"/>
      </w:pPr>
    </w:p>
    <w:p w14:paraId="7E471006" w14:textId="073EA5FA" w:rsidR="00246008" w:rsidRDefault="00246008" w:rsidP="00903638">
      <w:pPr>
        <w:pStyle w:val="a3"/>
        <w:ind w:left="420" w:firstLineChars="0" w:firstLine="0"/>
      </w:pPr>
    </w:p>
    <w:p w14:paraId="09721B99" w14:textId="479064F8" w:rsidR="00246008" w:rsidRDefault="00246008" w:rsidP="00903638">
      <w:pPr>
        <w:pStyle w:val="a3"/>
        <w:ind w:left="420" w:firstLineChars="0" w:firstLine="0"/>
        <w:rPr>
          <w:highlight w:val="yellow"/>
        </w:rPr>
      </w:pPr>
      <w:r w:rsidRPr="00246008">
        <w:rPr>
          <w:rFonts w:hint="eastAsia"/>
          <w:highlight w:val="yellow"/>
        </w:rPr>
        <w:lastRenderedPageBreak/>
        <w:t>Classloader</w:t>
      </w:r>
    </w:p>
    <w:p w14:paraId="097E6918" w14:textId="4551A07D" w:rsidR="00246008" w:rsidRDefault="00246008" w:rsidP="00903638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B3DE37F" wp14:editId="1B7DD499">
            <wp:extent cx="5274310" cy="6731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C103" w14:textId="77777777" w:rsidR="00246008" w:rsidRDefault="00246008" w:rsidP="00903638">
      <w:pPr>
        <w:pStyle w:val="a3"/>
        <w:ind w:left="420" w:firstLineChars="0" w:firstLine="0"/>
      </w:pPr>
    </w:p>
    <w:p w14:paraId="671E3AFD" w14:textId="456627E6" w:rsidR="00FA5B54" w:rsidRDefault="00FA5B54" w:rsidP="00903638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0B96C04" wp14:editId="38A4ACA3">
            <wp:extent cx="5274310" cy="350266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7546" w14:textId="32C37DA3" w:rsidR="00FB1BE9" w:rsidRDefault="00FB1BE9" w:rsidP="00903638">
      <w:pPr>
        <w:pStyle w:val="a3"/>
        <w:ind w:left="420" w:firstLineChars="0" w:firstLine="0"/>
        <w:rPr>
          <w:sz w:val="28"/>
          <w:highlight w:val="yellow"/>
        </w:rPr>
      </w:pPr>
      <w:r w:rsidRPr="00FB1BE9">
        <w:rPr>
          <w:rFonts w:hint="eastAsia"/>
          <w:sz w:val="28"/>
          <w:highlight w:val="yellow"/>
        </w:rPr>
        <w:t>Annotation</w:t>
      </w:r>
    </w:p>
    <w:p w14:paraId="10B7AE2F" w14:textId="56526F43" w:rsidR="00FB1BE9" w:rsidRDefault="00FB1BE9" w:rsidP="00903638">
      <w:pPr>
        <w:pStyle w:val="a3"/>
        <w:ind w:left="420" w:firstLineChars="0" w:firstLine="0"/>
        <w:rPr>
          <w:sz w:val="20"/>
        </w:rPr>
      </w:pPr>
      <w:r>
        <w:rPr>
          <w:rFonts w:hint="eastAsia"/>
          <w:sz w:val="20"/>
        </w:rPr>
        <w:t>java提供三个Annotation：@Override、@Deprecated、@SuppressWarnings</w:t>
      </w:r>
    </w:p>
    <w:p w14:paraId="33833455" w14:textId="2CE44EA4" w:rsidR="00FB1BE9" w:rsidRDefault="00FB1BE9" w:rsidP="00903638">
      <w:pPr>
        <w:pStyle w:val="a3"/>
        <w:ind w:left="420" w:firstLineChars="0" w:firstLine="0"/>
        <w:rPr>
          <w:sz w:val="20"/>
        </w:rPr>
      </w:pPr>
      <w:r>
        <w:rPr>
          <w:rFonts w:hint="eastAsia"/>
          <w:sz w:val="20"/>
        </w:rPr>
        <w:t>Class类中可以获取Annotation</w:t>
      </w:r>
      <w:r w:rsidR="00D32C26">
        <w:rPr>
          <w:rFonts w:hint="eastAsia"/>
          <w:sz w:val="20"/>
        </w:rPr>
        <w:t>，只有@Deprecated一直支持到运行时使用。</w:t>
      </w:r>
    </w:p>
    <w:p w14:paraId="4DA9B03C" w14:textId="0D2E5E7B" w:rsidR="00D32C26" w:rsidRDefault="00D32C26" w:rsidP="00903638">
      <w:pPr>
        <w:pStyle w:val="a3"/>
        <w:ind w:left="420" w:firstLineChars="0" w:firstLine="0"/>
        <w:rPr>
          <w:sz w:val="20"/>
        </w:rPr>
      </w:pPr>
      <w:bookmarkStart w:id="0" w:name="_GoBack"/>
      <w:r>
        <w:rPr>
          <w:noProof/>
        </w:rPr>
        <w:drawing>
          <wp:inline distT="0" distB="0" distL="0" distR="0" wp14:anchorId="5BE4FE00" wp14:editId="2AFED497">
            <wp:extent cx="5274310" cy="1210945"/>
            <wp:effectExtent l="0" t="0" r="254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6EB3BF2" w14:textId="7A4922A6" w:rsidR="00D32C26" w:rsidRDefault="00D32C26" w:rsidP="00903638">
      <w:pPr>
        <w:pStyle w:val="a3"/>
        <w:ind w:left="420" w:firstLineChars="0" w:firstLine="0"/>
        <w:rPr>
          <w:sz w:val="20"/>
        </w:rPr>
      </w:pPr>
      <w:r>
        <w:rPr>
          <w:rFonts w:hint="eastAsia"/>
          <w:sz w:val="20"/>
        </w:rPr>
        <w:t>Annotation可以自定义。</w:t>
      </w:r>
    </w:p>
    <w:p w14:paraId="62C3358F" w14:textId="22751755" w:rsidR="00D32C26" w:rsidRDefault="00D32C26" w:rsidP="00903638">
      <w:pPr>
        <w:pStyle w:val="a3"/>
        <w:ind w:left="420" w:firstLineChars="0" w:firstLine="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154F41E" wp14:editId="5F3229A9">
            <wp:extent cx="5274310" cy="26371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D0AE" w14:textId="009E467B" w:rsidR="00D32C26" w:rsidRDefault="00D32C26" w:rsidP="00903638">
      <w:pPr>
        <w:pStyle w:val="a3"/>
        <w:ind w:left="420" w:firstLineChars="0" w:firstLine="0"/>
        <w:rPr>
          <w:sz w:val="20"/>
        </w:rPr>
      </w:pPr>
      <w:r>
        <w:rPr>
          <w:noProof/>
        </w:rPr>
        <w:drawing>
          <wp:inline distT="0" distB="0" distL="0" distR="0" wp14:anchorId="2FE389DB" wp14:editId="2ACFCAA8">
            <wp:extent cx="5274310" cy="2664460"/>
            <wp:effectExtent l="0" t="0" r="254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A00B" w14:textId="445422AB" w:rsidR="00D32C26" w:rsidRDefault="00D32C26" w:rsidP="00903638">
      <w:pPr>
        <w:pStyle w:val="a3"/>
        <w:ind w:left="420" w:firstLineChars="0" w:firstLine="0"/>
        <w:rPr>
          <w:sz w:val="20"/>
        </w:rPr>
      </w:pPr>
    </w:p>
    <w:p w14:paraId="6AC2DE26" w14:textId="6B3DF772" w:rsidR="00D32C26" w:rsidRDefault="00D32C26" w:rsidP="00903638">
      <w:pPr>
        <w:pStyle w:val="a3"/>
        <w:ind w:left="420" w:firstLineChars="0" w:firstLine="0"/>
        <w:rPr>
          <w:sz w:val="20"/>
        </w:rPr>
      </w:pPr>
      <w:r>
        <w:rPr>
          <w:noProof/>
        </w:rPr>
        <w:drawing>
          <wp:inline distT="0" distB="0" distL="0" distR="0" wp14:anchorId="1D18E572" wp14:editId="72698FBE">
            <wp:extent cx="5274310" cy="1784985"/>
            <wp:effectExtent l="0" t="0" r="2540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D004" w14:textId="0A4C83D3" w:rsidR="00C67C0E" w:rsidRPr="00FB1BE9" w:rsidRDefault="00C67C0E" w:rsidP="00903638">
      <w:pPr>
        <w:pStyle w:val="a3"/>
        <w:ind w:left="420" w:firstLineChars="0" w:firstLine="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469DA12" wp14:editId="1FEED079">
            <wp:extent cx="5274310" cy="2092325"/>
            <wp:effectExtent l="0" t="0" r="254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C0E" w:rsidRPr="00FB1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512D89" w14:textId="77777777" w:rsidR="00F46DB5" w:rsidRDefault="00F46DB5" w:rsidP="00BA2A48">
      <w:r>
        <w:separator/>
      </w:r>
    </w:p>
  </w:endnote>
  <w:endnote w:type="continuationSeparator" w:id="0">
    <w:p w14:paraId="79F5A984" w14:textId="77777777" w:rsidR="00F46DB5" w:rsidRDefault="00F46DB5" w:rsidP="00BA2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168C9" w14:textId="77777777" w:rsidR="00F46DB5" w:rsidRDefault="00F46DB5" w:rsidP="00BA2A48">
      <w:r>
        <w:separator/>
      </w:r>
    </w:p>
  </w:footnote>
  <w:footnote w:type="continuationSeparator" w:id="0">
    <w:p w14:paraId="4A575288" w14:textId="77777777" w:rsidR="00F46DB5" w:rsidRDefault="00F46DB5" w:rsidP="00BA2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012D72"/>
    <w:multiLevelType w:val="hybridMultilevel"/>
    <w:tmpl w:val="9DC2A8D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50BC711D"/>
    <w:multiLevelType w:val="hybridMultilevel"/>
    <w:tmpl w:val="E16201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7756196"/>
    <w:multiLevelType w:val="multilevel"/>
    <w:tmpl w:val="23D2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61"/>
    <w:rsid w:val="000948C8"/>
    <w:rsid w:val="00195B76"/>
    <w:rsid w:val="001B2B76"/>
    <w:rsid w:val="00224D61"/>
    <w:rsid w:val="00234C95"/>
    <w:rsid w:val="00246008"/>
    <w:rsid w:val="00290232"/>
    <w:rsid w:val="002D2300"/>
    <w:rsid w:val="00324522"/>
    <w:rsid w:val="003547D2"/>
    <w:rsid w:val="00372BBC"/>
    <w:rsid w:val="0050703D"/>
    <w:rsid w:val="005752A6"/>
    <w:rsid w:val="005A0B59"/>
    <w:rsid w:val="005D79C4"/>
    <w:rsid w:val="006613F3"/>
    <w:rsid w:val="00676CF3"/>
    <w:rsid w:val="008165AC"/>
    <w:rsid w:val="00903638"/>
    <w:rsid w:val="00971FC2"/>
    <w:rsid w:val="009C0EE5"/>
    <w:rsid w:val="00A721E8"/>
    <w:rsid w:val="00B744BE"/>
    <w:rsid w:val="00BA2A48"/>
    <w:rsid w:val="00C128FB"/>
    <w:rsid w:val="00C36833"/>
    <w:rsid w:val="00C67C0E"/>
    <w:rsid w:val="00C75B30"/>
    <w:rsid w:val="00CD626E"/>
    <w:rsid w:val="00D32C26"/>
    <w:rsid w:val="00D71FA5"/>
    <w:rsid w:val="00E0485D"/>
    <w:rsid w:val="00F42ADB"/>
    <w:rsid w:val="00F46DB5"/>
    <w:rsid w:val="00FA5B54"/>
    <w:rsid w:val="00FB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34E59"/>
  <w15:chartTrackingRefBased/>
  <w15:docId w15:val="{AF1A296F-0124-4779-BA38-51965409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2B7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A2A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A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A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A4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72B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72BBC"/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372BB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372BB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5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18</cp:revision>
  <dcterms:created xsi:type="dcterms:W3CDTF">2018-07-17T13:17:00Z</dcterms:created>
  <dcterms:modified xsi:type="dcterms:W3CDTF">2018-10-17T07:21:00Z</dcterms:modified>
</cp:coreProperties>
</file>