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C11CE" w:rsidRDefault="005C11CE" w:rsidP="005C11CE">
      <w:pPr>
        <w:pStyle w:val="1"/>
      </w:pPr>
      <w:r>
        <w:rPr>
          <w:rFonts w:hint="eastAsia"/>
        </w:rPr>
        <w:t>概述</w:t>
      </w:r>
    </w:p>
    <w:p w:rsidR="004D0CD6" w:rsidRPr="004D0CD6" w:rsidRDefault="004D0CD6" w:rsidP="004D0CD6">
      <w:pPr>
        <w:pStyle w:val="2"/>
      </w:pPr>
      <w:r>
        <w:rPr>
          <w:rFonts w:hint="eastAsia"/>
        </w:rPr>
        <w:t>A</w:t>
      </w:r>
      <w:r>
        <w:t>MQP</w:t>
      </w:r>
    </w:p>
    <w:p w:rsidR="009604E0" w:rsidRPr="009604E0" w:rsidRDefault="009604E0" w:rsidP="009604E0">
      <w:r>
        <w:t>AMQP，即</w:t>
      </w:r>
      <w:r w:rsidRPr="004D0CD6">
        <w:rPr>
          <w:color w:val="FF0000"/>
        </w:rPr>
        <w:t>Advanced Message Queuing Protocol</w:t>
      </w:r>
      <w:r>
        <w:t xml:space="preserve">，高级消息队列协议，是应用层协议的一个开放标准，为面向消息的中间件设计。消息中间件主要用于组件之间的解耦，消息的发送者无需知道消息使用者的存在，反之亦然。 AMQP的主要特征是面向消息、队列、路由（包括点对点和发布/订阅）、可靠性、安全。 </w:t>
      </w:r>
    </w:p>
    <w:p w:rsidR="00F60B80" w:rsidRDefault="00F60B80" w:rsidP="004D0CD6">
      <w:pPr>
        <w:pStyle w:val="2"/>
      </w:pPr>
      <w:r>
        <w:rPr>
          <w:rFonts w:hint="eastAsia"/>
        </w:rPr>
        <w:t>RabbitMQ</w:t>
      </w:r>
      <w:r w:rsidR="004D0CD6">
        <w:rPr>
          <w:rFonts w:hint="eastAsia"/>
        </w:rPr>
        <w:t>的特点</w:t>
      </w:r>
    </w:p>
    <w:p w:rsidR="004D0CD6" w:rsidRPr="004D0CD6" w:rsidRDefault="004D0CD6" w:rsidP="004D0CD6">
      <w:pPr>
        <w:widowControl/>
        <w:spacing w:before="100" w:beforeAutospacing="1" w:after="100" w:afterAutospacing="1"/>
        <w:jc w:val="left"/>
        <w:rPr>
          <w:rFonts w:ascii="宋体" w:eastAsia="宋体" w:hAnsi="宋体" w:cs="宋体"/>
          <w:kern w:val="0"/>
          <w:sz w:val="24"/>
          <w:szCs w:val="24"/>
        </w:rPr>
      </w:pPr>
      <w:r w:rsidRPr="004D0CD6">
        <w:rPr>
          <w:rFonts w:ascii="宋体" w:eastAsia="宋体" w:hAnsi="Symbol" w:cs="宋体"/>
          <w:kern w:val="0"/>
          <w:sz w:val="24"/>
          <w:szCs w:val="24"/>
        </w:rPr>
        <w:t></w:t>
      </w:r>
      <w:r w:rsidRPr="004D0CD6">
        <w:rPr>
          <w:rFonts w:ascii="宋体" w:eastAsia="宋体" w:hAnsi="宋体" w:cs="宋体"/>
          <w:kern w:val="0"/>
          <w:sz w:val="24"/>
          <w:szCs w:val="24"/>
        </w:rPr>
        <w:t xml:space="preserve">  可靠性（Reliability）</w:t>
      </w:r>
    </w:p>
    <w:p w:rsidR="004D0CD6" w:rsidRPr="004D0CD6" w:rsidRDefault="004D0CD6" w:rsidP="004D0CD6">
      <w:pPr>
        <w:widowControl/>
        <w:spacing w:before="100" w:beforeAutospacing="1" w:after="100" w:afterAutospacing="1"/>
        <w:jc w:val="left"/>
        <w:rPr>
          <w:rFonts w:ascii="宋体" w:eastAsia="宋体" w:hAnsi="宋体" w:cs="宋体"/>
          <w:kern w:val="0"/>
          <w:sz w:val="24"/>
          <w:szCs w:val="24"/>
        </w:rPr>
      </w:pPr>
      <w:r w:rsidRPr="004D0CD6">
        <w:rPr>
          <w:rFonts w:ascii="宋体" w:eastAsia="宋体" w:hAnsi="Symbol" w:cs="宋体"/>
          <w:kern w:val="0"/>
          <w:sz w:val="24"/>
          <w:szCs w:val="24"/>
        </w:rPr>
        <w:t></w:t>
      </w:r>
      <w:r w:rsidRPr="004D0CD6">
        <w:rPr>
          <w:rFonts w:ascii="宋体" w:eastAsia="宋体" w:hAnsi="宋体" w:cs="宋体"/>
          <w:kern w:val="0"/>
          <w:sz w:val="24"/>
          <w:szCs w:val="24"/>
        </w:rPr>
        <w:t xml:space="preserve">  灵活的路由（Flexible Routing）在消息进入队列之前，通过 Exchange 来路由消息的。对于典型的路由功能，RabbitMQ 已经提供了一些内置的 Exchange 来实现。针对更复杂的路由功能，可以将多个 Exchange 绑定在一起，也通过插件机制实现自己的 Exchange 。</w:t>
      </w:r>
    </w:p>
    <w:p w:rsidR="004D0CD6" w:rsidRPr="004D0CD6" w:rsidRDefault="004D0CD6" w:rsidP="004D0CD6">
      <w:pPr>
        <w:widowControl/>
        <w:spacing w:before="100" w:beforeAutospacing="1" w:after="100" w:afterAutospacing="1"/>
        <w:jc w:val="left"/>
        <w:rPr>
          <w:rFonts w:ascii="宋体" w:eastAsia="宋体" w:hAnsi="宋体" w:cs="宋体"/>
          <w:kern w:val="0"/>
          <w:sz w:val="24"/>
          <w:szCs w:val="24"/>
        </w:rPr>
      </w:pPr>
      <w:r w:rsidRPr="004D0CD6">
        <w:rPr>
          <w:rFonts w:ascii="宋体" w:eastAsia="宋体" w:hAnsi="Symbol" w:cs="宋体"/>
          <w:kern w:val="0"/>
          <w:sz w:val="24"/>
          <w:szCs w:val="24"/>
        </w:rPr>
        <w:t></w:t>
      </w:r>
      <w:r w:rsidRPr="004D0CD6">
        <w:rPr>
          <w:rFonts w:ascii="宋体" w:eastAsia="宋体" w:hAnsi="宋体" w:cs="宋体"/>
          <w:kern w:val="0"/>
          <w:sz w:val="24"/>
          <w:szCs w:val="24"/>
        </w:rPr>
        <w:t xml:space="preserve">  消息集群（Clustering）多个 RabbitMQ 服务器可以组成一个集群，形成一个逻辑 Broker 。</w:t>
      </w:r>
    </w:p>
    <w:p w:rsidR="004D0CD6" w:rsidRPr="004D0CD6" w:rsidRDefault="004D0CD6" w:rsidP="004D0CD6">
      <w:pPr>
        <w:widowControl/>
        <w:spacing w:before="100" w:beforeAutospacing="1" w:after="100" w:afterAutospacing="1"/>
        <w:jc w:val="left"/>
        <w:rPr>
          <w:rFonts w:ascii="宋体" w:eastAsia="宋体" w:hAnsi="宋体" w:cs="宋体"/>
          <w:kern w:val="0"/>
          <w:sz w:val="24"/>
          <w:szCs w:val="24"/>
        </w:rPr>
      </w:pPr>
      <w:r w:rsidRPr="004D0CD6">
        <w:rPr>
          <w:rFonts w:ascii="宋体" w:eastAsia="宋体" w:hAnsi="Symbol" w:cs="宋体"/>
          <w:kern w:val="0"/>
          <w:sz w:val="24"/>
          <w:szCs w:val="24"/>
        </w:rPr>
        <w:t></w:t>
      </w:r>
      <w:r w:rsidRPr="004D0CD6">
        <w:rPr>
          <w:rFonts w:ascii="宋体" w:eastAsia="宋体" w:hAnsi="宋体" w:cs="宋体"/>
          <w:kern w:val="0"/>
          <w:sz w:val="24"/>
          <w:szCs w:val="24"/>
        </w:rPr>
        <w:t xml:space="preserve">  高可用（Highly Available Queues）队列可以在集群中的机器上进行镜像，使得在部分节点出问题的情况下队列仍然可用。</w:t>
      </w:r>
    </w:p>
    <w:p w:rsidR="004D0CD6" w:rsidRDefault="004D0CD6" w:rsidP="004D0CD6">
      <w:pPr>
        <w:widowControl/>
        <w:spacing w:before="100" w:beforeAutospacing="1" w:after="100" w:afterAutospacing="1"/>
        <w:jc w:val="left"/>
        <w:rPr>
          <w:rFonts w:ascii="宋体" w:eastAsia="宋体" w:hAnsi="宋体" w:cs="宋体"/>
          <w:kern w:val="0"/>
          <w:sz w:val="24"/>
          <w:szCs w:val="24"/>
        </w:rPr>
      </w:pPr>
      <w:r w:rsidRPr="004D0CD6">
        <w:rPr>
          <w:rFonts w:ascii="宋体" w:eastAsia="宋体" w:hAnsi="Symbol" w:cs="宋体"/>
          <w:kern w:val="0"/>
          <w:sz w:val="24"/>
          <w:szCs w:val="24"/>
        </w:rPr>
        <w:t></w:t>
      </w:r>
      <w:r w:rsidRPr="004D0CD6">
        <w:rPr>
          <w:rFonts w:ascii="宋体" w:eastAsia="宋体" w:hAnsi="宋体" w:cs="宋体"/>
          <w:kern w:val="0"/>
          <w:sz w:val="24"/>
          <w:szCs w:val="24"/>
        </w:rPr>
        <w:t xml:space="preserve">  多种协议（Multi-protocol）</w:t>
      </w:r>
      <w:r>
        <w:rPr>
          <w:rFonts w:ascii="宋体" w:eastAsia="宋体" w:hAnsi="宋体" w:cs="宋体" w:hint="eastAsia"/>
          <w:kern w:val="0"/>
          <w:sz w:val="24"/>
          <w:szCs w:val="24"/>
        </w:rPr>
        <w:t>、</w:t>
      </w:r>
      <w:r w:rsidRPr="004D0CD6">
        <w:rPr>
          <w:rFonts w:ascii="宋体" w:eastAsia="宋体" w:hAnsi="宋体" w:cs="宋体"/>
          <w:kern w:val="0"/>
          <w:sz w:val="24"/>
          <w:szCs w:val="24"/>
        </w:rPr>
        <w:t>多语言客户端（Many Clients）</w:t>
      </w:r>
      <w:r>
        <w:rPr>
          <w:rFonts w:ascii="宋体" w:eastAsia="宋体" w:hAnsi="宋体" w:cs="宋体" w:hint="eastAsia"/>
          <w:kern w:val="0"/>
          <w:sz w:val="24"/>
          <w:szCs w:val="24"/>
        </w:rPr>
        <w:t>、</w:t>
      </w:r>
      <w:r w:rsidRPr="004D0CD6">
        <w:rPr>
          <w:rFonts w:ascii="宋体" w:eastAsia="宋体" w:hAnsi="宋体" w:cs="宋体"/>
          <w:kern w:val="0"/>
          <w:sz w:val="24"/>
          <w:szCs w:val="24"/>
        </w:rPr>
        <w:t>管理界面（Management UI）</w:t>
      </w:r>
      <w:r>
        <w:rPr>
          <w:rFonts w:ascii="宋体" w:eastAsia="宋体" w:hAnsi="宋体" w:cs="宋体" w:hint="eastAsia"/>
          <w:kern w:val="0"/>
          <w:sz w:val="24"/>
          <w:szCs w:val="24"/>
        </w:rPr>
        <w:t>、</w:t>
      </w:r>
      <w:r w:rsidRPr="004D0CD6">
        <w:rPr>
          <w:rFonts w:ascii="宋体" w:eastAsia="宋体" w:hAnsi="宋体" w:cs="宋体"/>
          <w:kern w:val="0"/>
          <w:sz w:val="24"/>
          <w:szCs w:val="24"/>
        </w:rPr>
        <w:t>跟踪机制（Tracing）</w:t>
      </w:r>
      <w:r>
        <w:rPr>
          <w:rFonts w:ascii="宋体" w:eastAsia="宋体" w:hAnsi="Symbol" w:cs="宋体" w:hint="eastAsia"/>
          <w:kern w:val="0"/>
          <w:sz w:val="24"/>
          <w:szCs w:val="24"/>
        </w:rPr>
        <w:t>、</w:t>
      </w:r>
      <w:r w:rsidRPr="004D0CD6">
        <w:rPr>
          <w:rFonts w:ascii="宋体" w:eastAsia="宋体" w:hAnsi="宋体" w:cs="宋体"/>
          <w:kern w:val="0"/>
          <w:sz w:val="24"/>
          <w:szCs w:val="24"/>
        </w:rPr>
        <w:t>插件机制（Plugin System）</w:t>
      </w:r>
    </w:p>
    <w:p w:rsidR="004D0CD6" w:rsidRDefault="004D0CD6" w:rsidP="004D0CD6">
      <w:r>
        <w:br w:type="page"/>
      </w:r>
    </w:p>
    <w:p w:rsidR="004D0CD6" w:rsidRDefault="004D0CD6" w:rsidP="004D0CD6">
      <w:pPr>
        <w:pStyle w:val="2"/>
      </w:pPr>
      <w:r>
        <w:rPr>
          <w:rFonts w:hint="eastAsia"/>
        </w:rPr>
        <w:lastRenderedPageBreak/>
        <w:t>核心</w:t>
      </w:r>
    </w:p>
    <w:p w:rsidR="004D0CD6" w:rsidRDefault="004D0CD6" w:rsidP="004D0CD6">
      <w:r>
        <w:rPr>
          <w:noProof/>
        </w:rPr>
        <w:drawing>
          <wp:inline distT="0" distB="0" distL="0" distR="0">
            <wp:extent cx="5274310" cy="1504315"/>
            <wp:effectExtent l="0" t="0" r="2540" b="635"/>
            <wp:docPr id="1" name="图片 1" descr="https://upload-images.jianshu.io/upload_images/5015984-367dd717d89ae5db.png?imageMogr2/auto-orient/strip%7CimageView2/2/w/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images.jianshu.io/upload_images/5015984-367dd717d89ae5db.png?imageMogr2/auto-orient/strip%7CimageView2/2/w/55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1504315"/>
                    </a:xfrm>
                    <a:prstGeom prst="rect">
                      <a:avLst/>
                    </a:prstGeom>
                    <a:noFill/>
                    <a:ln>
                      <a:noFill/>
                    </a:ln>
                  </pic:spPr>
                </pic:pic>
              </a:graphicData>
            </a:graphic>
          </wp:inline>
        </w:drawing>
      </w:r>
    </w:p>
    <w:p w:rsidR="004D0CD6" w:rsidRPr="004D0CD6" w:rsidRDefault="004D0CD6" w:rsidP="004D0CD6">
      <w:pPr>
        <w:widowControl/>
        <w:jc w:val="left"/>
        <w:rPr>
          <w:rFonts w:ascii="宋体" w:eastAsia="宋体" w:hAnsi="宋体" w:cs="宋体"/>
          <w:kern w:val="0"/>
          <w:sz w:val="24"/>
          <w:szCs w:val="24"/>
        </w:rPr>
      </w:pPr>
      <w:r w:rsidRPr="004D0CD6">
        <w:rPr>
          <w:rFonts w:ascii="宋体" w:eastAsia="宋体" w:hAnsi="Symbol" w:cs="宋体"/>
          <w:kern w:val="0"/>
          <w:sz w:val="24"/>
          <w:szCs w:val="24"/>
        </w:rPr>
        <w:t></w:t>
      </w:r>
      <w:r w:rsidRPr="004D0CD6">
        <w:rPr>
          <w:rFonts w:ascii="宋体" w:eastAsia="宋体" w:hAnsi="宋体" w:cs="宋体"/>
          <w:kern w:val="0"/>
          <w:sz w:val="24"/>
          <w:szCs w:val="24"/>
        </w:rPr>
        <w:t xml:space="preserve">  Message消息，消息是不具名的，它由消息头和消息体组成。消息体是不透明的，而消息头则由一系列的可选属性组成，这些属性包括routing-key（路由键）、priority（相对于其他消息的优先权）、delivery-mode（指出该消息可能需要持久性存储）等。 </w:t>
      </w:r>
    </w:p>
    <w:p w:rsidR="004D0CD6" w:rsidRPr="004D0CD6" w:rsidRDefault="004D0CD6" w:rsidP="004D0CD6">
      <w:pPr>
        <w:widowControl/>
        <w:jc w:val="left"/>
        <w:rPr>
          <w:rFonts w:ascii="宋体" w:eastAsia="宋体" w:hAnsi="宋体" w:cs="宋体"/>
          <w:kern w:val="0"/>
          <w:sz w:val="24"/>
          <w:szCs w:val="24"/>
        </w:rPr>
      </w:pPr>
      <w:r w:rsidRPr="004D0CD6">
        <w:rPr>
          <w:rFonts w:ascii="宋体" w:eastAsia="宋体" w:hAnsi="Symbol" w:cs="宋体"/>
          <w:kern w:val="0"/>
          <w:sz w:val="24"/>
          <w:szCs w:val="24"/>
        </w:rPr>
        <w:t></w:t>
      </w:r>
      <w:r w:rsidRPr="004D0CD6">
        <w:rPr>
          <w:rFonts w:ascii="宋体" w:eastAsia="宋体" w:hAnsi="宋体" w:cs="宋体"/>
          <w:kern w:val="0"/>
          <w:sz w:val="24"/>
          <w:szCs w:val="24"/>
        </w:rPr>
        <w:t xml:space="preserve">  Publisher消息的生产者，也是一个向交换器发布消息的客户端应用程序。 </w:t>
      </w:r>
    </w:p>
    <w:p w:rsidR="004D0CD6" w:rsidRPr="004D0CD6" w:rsidRDefault="004D0CD6" w:rsidP="004D0CD6">
      <w:pPr>
        <w:widowControl/>
        <w:jc w:val="left"/>
        <w:rPr>
          <w:rFonts w:ascii="宋体" w:eastAsia="宋体" w:hAnsi="宋体" w:cs="宋体"/>
          <w:kern w:val="0"/>
          <w:sz w:val="24"/>
          <w:szCs w:val="24"/>
        </w:rPr>
      </w:pPr>
      <w:r w:rsidRPr="004D0CD6">
        <w:rPr>
          <w:rFonts w:ascii="宋体" w:eastAsia="宋体" w:hAnsi="Symbol" w:cs="宋体"/>
          <w:kern w:val="0"/>
          <w:sz w:val="24"/>
          <w:szCs w:val="24"/>
        </w:rPr>
        <w:t></w:t>
      </w:r>
      <w:r w:rsidRPr="004D0CD6">
        <w:rPr>
          <w:rFonts w:ascii="宋体" w:eastAsia="宋体" w:hAnsi="宋体" w:cs="宋体"/>
          <w:kern w:val="0"/>
          <w:sz w:val="24"/>
          <w:szCs w:val="24"/>
        </w:rPr>
        <w:t xml:space="preserve">  Exchange</w:t>
      </w:r>
      <w:r w:rsidRPr="004D0CD6">
        <w:rPr>
          <w:rFonts w:ascii="宋体" w:eastAsia="宋体" w:hAnsi="宋体" w:cs="宋体"/>
          <w:color w:val="FF0000"/>
          <w:kern w:val="0"/>
          <w:sz w:val="24"/>
          <w:szCs w:val="24"/>
        </w:rPr>
        <w:t>交换器</w:t>
      </w:r>
      <w:r w:rsidRPr="004D0CD6">
        <w:rPr>
          <w:rFonts w:ascii="宋体" w:eastAsia="宋体" w:hAnsi="宋体" w:cs="宋体"/>
          <w:kern w:val="0"/>
          <w:sz w:val="24"/>
          <w:szCs w:val="24"/>
        </w:rPr>
        <w:t xml:space="preserve">，用来接收生产者发送的消息并将这些消息路由给服务器中的队列。 </w:t>
      </w:r>
    </w:p>
    <w:p w:rsidR="004D0CD6" w:rsidRPr="004D0CD6" w:rsidRDefault="004D0CD6" w:rsidP="004D0CD6">
      <w:pPr>
        <w:widowControl/>
        <w:jc w:val="left"/>
        <w:rPr>
          <w:rFonts w:ascii="宋体" w:eastAsia="宋体" w:hAnsi="宋体" w:cs="宋体"/>
          <w:kern w:val="0"/>
          <w:sz w:val="24"/>
          <w:szCs w:val="24"/>
        </w:rPr>
      </w:pPr>
      <w:r w:rsidRPr="004D0CD6">
        <w:rPr>
          <w:rFonts w:ascii="宋体" w:eastAsia="宋体" w:hAnsi="Symbol" w:cs="宋体"/>
          <w:kern w:val="0"/>
          <w:sz w:val="24"/>
          <w:szCs w:val="24"/>
        </w:rPr>
        <w:t></w:t>
      </w:r>
      <w:r w:rsidRPr="004D0CD6">
        <w:rPr>
          <w:rFonts w:ascii="宋体" w:eastAsia="宋体" w:hAnsi="宋体" w:cs="宋体"/>
          <w:kern w:val="0"/>
          <w:sz w:val="24"/>
          <w:szCs w:val="24"/>
        </w:rPr>
        <w:t xml:space="preserve">  Binding绑定，用于消息队列和交换器之间的关联。一个绑定就是基于路由键将交换器和消息队列连接起来的路由规则，所以可以将交换器理解成一个由绑定构成的路由表。 </w:t>
      </w:r>
    </w:p>
    <w:p w:rsidR="004D0CD6" w:rsidRPr="004D0CD6" w:rsidRDefault="004D0CD6" w:rsidP="004D0CD6">
      <w:pPr>
        <w:widowControl/>
        <w:jc w:val="left"/>
        <w:rPr>
          <w:rFonts w:ascii="宋体" w:eastAsia="宋体" w:hAnsi="宋体" w:cs="宋体"/>
          <w:kern w:val="0"/>
          <w:sz w:val="24"/>
          <w:szCs w:val="24"/>
        </w:rPr>
      </w:pPr>
      <w:r w:rsidRPr="004D0CD6">
        <w:rPr>
          <w:rFonts w:ascii="宋体" w:eastAsia="宋体" w:hAnsi="Symbol" w:cs="宋体"/>
          <w:kern w:val="0"/>
          <w:sz w:val="24"/>
          <w:szCs w:val="24"/>
        </w:rPr>
        <w:t></w:t>
      </w:r>
      <w:r w:rsidRPr="004D0CD6">
        <w:rPr>
          <w:rFonts w:ascii="宋体" w:eastAsia="宋体" w:hAnsi="宋体" w:cs="宋体"/>
          <w:kern w:val="0"/>
          <w:sz w:val="24"/>
          <w:szCs w:val="24"/>
        </w:rPr>
        <w:t xml:space="preserve">  Queue消息队列，用来保存消息直到发送给消费者。它是消息的容器，也是消息的终点。一个消息可投入一个或多个队列。消息一直在队列里面，等待消费者连接到这个队列将其取走。 </w:t>
      </w:r>
    </w:p>
    <w:p w:rsidR="004D0CD6" w:rsidRPr="004D0CD6" w:rsidRDefault="004D0CD6" w:rsidP="004D0CD6">
      <w:pPr>
        <w:widowControl/>
        <w:jc w:val="left"/>
        <w:rPr>
          <w:rFonts w:ascii="宋体" w:eastAsia="宋体" w:hAnsi="宋体" w:cs="宋体"/>
          <w:kern w:val="0"/>
          <w:sz w:val="24"/>
          <w:szCs w:val="24"/>
        </w:rPr>
      </w:pPr>
      <w:r w:rsidRPr="004D0CD6">
        <w:rPr>
          <w:rFonts w:ascii="宋体" w:eastAsia="宋体" w:hAnsi="Symbol" w:cs="宋体"/>
          <w:kern w:val="0"/>
          <w:sz w:val="24"/>
          <w:szCs w:val="24"/>
        </w:rPr>
        <w:t></w:t>
      </w:r>
      <w:r w:rsidRPr="004D0CD6">
        <w:rPr>
          <w:rFonts w:ascii="宋体" w:eastAsia="宋体" w:hAnsi="宋体" w:cs="宋体"/>
          <w:kern w:val="0"/>
          <w:sz w:val="24"/>
          <w:szCs w:val="24"/>
        </w:rPr>
        <w:t xml:space="preserve">  Connection</w:t>
      </w:r>
      <w:r>
        <w:rPr>
          <w:rFonts w:ascii="宋体" w:eastAsia="宋体" w:hAnsi="宋体" w:cs="宋体"/>
          <w:kern w:val="0"/>
          <w:sz w:val="24"/>
          <w:szCs w:val="24"/>
        </w:rPr>
        <w:t xml:space="preserve"> </w:t>
      </w:r>
      <w:r w:rsidRPr="004D0CD6">
        <w:rPr>
          <w:rFonts w:ascii="宋体" w:eastAsia="宋体" w:hAnsi="宋体" w:cs="宋体"/>
          <w:kern w:val="0"/>
          <w:sz w:val="24"/>
          <w:szCs w:val="24"/>
        </w:rPr>
        <w:t xml:space="preserve">网络连接，比如一个TCP连接。 </w:t>
      </w:r>
    </w:p>
    <w:p w:rsidR="004D0CD6" w:rsidRPr="004D0CD6" w:rsidRDefault="004D0CD6" w:rsidP="004D0CD6">
      <w:pPr>
        <w:widowControl/>
        <w:jc w:val="left"/>
        <w:rPr>
          <w:rFonts w:ascii="宋体" w:eastAsia="宋体" w:hAnsi="宋体" w:cs="宋体"/>
          <w:kern w:val="0"/>
          <w:sz w:val="24"/>
          <w:szCs w:val="24"/>
        </w:rPr>
      </w:pPr>
      <w:r w:rsidRPr="004D0CD6">
        <w:rPr>
          <w:rFonts w:ascii="宋体" w:eastAsia="宋体" w:hAnsi="Symbol" w:cs="宋体"/>
          <w:kern w:val="0"/>
          <w:sz w:val="24"/>
          <w:szCs w:val="24"/>
        </w:rPr>
        <w:t></w:t>
      </w:r>
      <w:r w:rsidRPr="004D0CD6">
        <w:rPr>
          <w:rFonts w:ascii="宋体" w:eastAsia="宋体" w:hAnsi="宋体" w:cs="宋体"/>
          <w:kern w:val="0"/>
          <w:sz w:val="24"/>
          <w:szCs w:val="24"/>
        </w:rPr>
        <w:t xml:space="preserve">  Channel信道，</w:t>
      </w:r>
      <w:r w:rsidRPr="004D0CD6">
        <w:rPr>
          <w:rFonts w:ascii="宋体" w:eastAsia="宋体" w:hAnsi="宋体" w:cs="宋体"/>
          <w:color w:val="FF0000"/>
          <w:kern w:val="0"/>
          <w:sz w:val="24"/>
          <w:szCs w:val="24"/>
        </w:rPr>
        <w:t>多路复用</w:t>
      </w:r>
      <w:r w:rsidRPr="004D0CD6">
        <w:rPr>
          <w:rFonts w:ascii="宋体" w:eastAsia="宋体" w:hAnsi="宋体" w:cs="宋体"/>
          <w:kern w:val="0"/>
          <w:sz w:val="24"/>
          <w:szCs w:val="24"/>
        </w:rPr>
        <w:t xml:space="preserve">连接中的一条独立的双向数据流通道。信道是建立在真实的TCP连接内地虚拟连接，AMQP 命令都是通过信道发出去的，不管是发布消息、订阅队列还是接收消息，这些动作都是通过信道完成。因为对于操作系统来说建立和销毁 TCP 都是非常昂贵的开销，所以引入了信道的概念，以复用一条 TCP 连接。 </w:t>
      </w:r>
    </w:p>
    <w:p w:rsidR="004D0CD6" w:rsidRPr="004D0CD6" w:rsidRDefault="004D0CD6" w:rsidP="004D0CD6">
      <w:pPr>
        <w:widowControl/>
        <w:jc w:val="left"/>
        <w:rPr>
          <w:rFonts w:ascii="宋体" w:eastAsia="宋体" w:hAnsi="宋体" w:cs="宋体"/>
          <w:kern w:val="0"/>
          <w:sz w:val="24"/>
          <w:szCs w:val="24"/>
        </w:rPr>
      </w:pPr>
      <w:r w:rsidRPr="004D0CD6">
        <w:rPr>
          <w:rFonts w:ascii="宋体" w:eastAsia="宋体" w:hAnsi="Symbol" w:cs="宋体"/>
          <w:kern w:val="0"/>
          <w:sz w:val="24"/>
          <w:szCs w:val="24"/>
        </w:rPr>
        <w:t></w:t>
      </w:r>
      <w:r w:rsidRPr="004D0CD6">
        <w:rPr>
          <w:rFonts w:ascii="宋体" w:eastAsia="宋体" w:hAnsi="宋体" w:cs="宋体"/>
          <w:kern w:val="0"/>
          <w:sz w:val="24"/>
          <w:szCs w:val="24"/>
        </w:rPr>
        <w:t xml:space="preserve">  Consumer消息的消费者，表示一个从消息队列中取得消息的客户端应用程序。 </w:t>
      </w:r>
    </w:p>
    <w:p w:rsidR="004D0CD6" w:rsidRPr="004D0CD6" w:rsidRDefault="004D0CD6" w:rsidP="004D0CD6">
      <w:pPr>
        <w:widowControl/>
        <w:jc w:val="left"/>
        <w:rPr>
          <w:rFonts w:ascii="宋体" w:eastAsia="宋体" w:hAnsi="宋体" w:cs="宋体"/>
          <w:kern w:val="0"/>
          <w:sz w:val="24"/>
          <w:szCs w:val="24"/>
        </w:rPr>
      </w:pPr>
      <w:r w:rsidRPr="004D0CD6">
        <w:rPr>
          <w:rFonts w:ascii="宋体" w:eastAsia="宋体" w:hAnsi="Symbol" w:cs="宋体"/>
          <w:kern w:val="0"/>
          <w:sz w:val="24"/>
          <w:szCs w:val="24"/>
        </w:rPr>
        <w:t></w:t>
      </w:r>
      <w:r w:rsidRPr="004D0CD6">
        <w:rPr>
          <w:rFonts w:ascii="宋体" w:eastAsia="宋体" w:hAnsi="宋体" w:cs="宋体"/>
          <w:kern w:val="0"/>
          <w:sz w:val="24"/>
          <w:szCs w:val="24"/>
        </w:rPr>
        <w:t xml:space="preserve">  Virtual Host虚拟主机，表示一批交换器、消息队列和相关对象。虚拟主机是共享相同的身份认证和加密环境的独立服务器域。每个 vhost 本质上就是一个 mini 版的 RabbitMQ 服务器，拥有自己的队列、交换器、绑定和权限机制。vhost 是 AMQP 概念的基础，必须在连接时指定，RabbitMQ 默认的 vhost 是 / 。 </w:t>
      </w:r>
    </w:p>
    <w:p w:rsidR="004D0CD6" w:rsidRDefault="004D0CD6" w:rsidP="004D0CD6">
      <w:pPr>
        <w:widowControl/>
        <w:jc w:val="left"/>
        <w:rPr>
          <w:rFonts w:ascii="宋体" w:eastAsia="宋体" w:hAnsi="宋体" w:cs="宋体"/>
          <w:kern w:val="0"/>
          <w:sz w:val="24"/>
          <w:szCs w:val="24"/>
        </w:rPr>
      </w:pPr>
      <w:r w:rsidRPr="004D0CD6">
        <w:rPr>
          <w:rFonts w:ascii="宋体" w:eastAsia="宋体" w:hAnsi="Symbol" w:cs="宋体"/>
          <w:kern w:val="0"/>
          <w:sz w:val="24"/>
          <w:szCs w:val="24"/>
        </w:rPr>
        <w:t></w:t>
      </w:r>
      <w:r w:rsidRPr="004D0CD6">
        <w:rPr>
          <w:rFonts w:ascii="宋体" w:eastAsia="宋体" w:hAnsi="宋体" w:cs="宋体"/>
          <w:kern w:val="0"/>
          <w:sz w:val="24"/>
          <w:szCs w:val="24"/>
        </w:rPr>
        <w:t xml:space="preserve">  Broker表示消息队列</w:t>
      </w:r>
      <w:r w:rsidRPr="004D0CD6">
        <w:rPr>
          <w:rFonts w:ascii="宋体" w:eastAsia="宋体" w:hAnsi="宋体" w:cs="宋体"/>
          <w:color w:val="FF0000"/>
          <w:kern w:val="0"/>
          <w:sz w:val="24"/>
          <w:szCs w:val="24"/>
        </w:rPr>
        <w:t>服务器实体</w:t>
      </w:r>
      <w:r w:rsidRPr="004D0CD6">
        <w:rPr>
          <w:rFonts w:ascii="宋体" w:eastAsia="宋体" w:hAnsi="宋体" w:cs="宋体"/>
          <w:kern w:val="0"/>
          <w:sz w:val="24"/>
          <w:szCs w:val="24"/>
        </w:rPr>
        <w:t>。</w:t>
      </w:r>
    </w:p>
    <w:p w:rsidR="004D0CD6" w:rsidRDefault="004D0CD6" w:rsidP="004D0CD6">
      <w:r>
        <w:br w:type="page"/>
      </w:r>
    </w:p>
    <w:p w:rsidR="004D0CD6" w:rsidRDefault="004D0CD6" w:rsidP="004D0CD6">
      <w:pPr>
        <w:pStyle w:val="2"/>
      </w:pPr>
      <w:r>
        <w:rPr>
          <w:rFonts w:hint="eastAsia"/>
        </w:rPr>
        <w:lastRenderedPageBreak/>
        <w:t>消息路由</w:t>
      </w:r>
    </w:p>
    <w:p w:rsidR="004D0CD6" w:rsidRDefault="004D0CD6" w:rsidP="004D0CD6">
      <w:pPr>
        <w:widowControl/>
        <w:jc w:val="left"/>
        <w:rPr>
          <w:rFonts w:ascii="宋体" w:eastAsia="宋体" w:hAnsi="宋体" w:cs="宋体"/>
          <w:kern w:val="0"/>
          <w:sz w:val="24"/>
          <w:szCs w:val="24"/>
        </w:rPr>
      </w:pPr>
      <w:r>
        <w:rPr>
          <w:noProof/>
        </w:rPr>
        <w:drawing>
          <wp:inline distT="0" distB="0" distL="0" distR="0">
            <wp:extent cx="4610100" cy="3714750"/>
            <wp:effectExtent l="0" t="0" r="0" b="0"/>
            <wp:docPr id="8" name="图片 8" descr="https://upload-images.jianshu.io/upload_images/5015984-7fd73af768f28704.png?imageMogr2/auto-orient/strip%7CimageView2/2/w/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pload-images.jianshu.io/upload_images/5015984-7fd73af768f28704.png?imageMogr2/auto-orient/strip%7CimageView2/2/w/48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10100" cy="3714750"/>
                    </a:xfrm>
                    <a:prstGeom prst="rect">
                      <a:avLst/>
                    </a:prstGeom>
                    <a:noFill/>
                    <a:ln>
                      <a:noFill/>
                    </a:ln>
                  </pic:spPr>
                </pic:pic>
              </a:graphicData>
            </a:graphic>
          </wp:inline>
        </w:drawing>
      </w:r>
    </w:p>
    <w:p w:rsidR="004D0CD6" w:rsidRPr="004D0CD6" w:rsidRDefault="004D0CD6" w:rsidP="004D0CD6">
      <w:pPr>
        <w:pStyle w:val="3"/>
      </w:pPr>
      <w:r w:rsidRPr="004D0CD6">
        <w:t>Exchange</w:t>
      </w:r>
      <w:r w:rsidRPr="004D0CD6">
        <w:rPr>
          <w:rFonts w:hint="eastAsia"/>
        </w:rPr>
        <w:t>类型</w:t>
      </w:r>
    </w:p>
    <w:p w:rsidR="004D0CD6" w:rsidRDefault="004D0CD6" w:rsidP="004D0CD6">
      <w:pPr>
        <w:widowControl/>
        <w:ind w:firstLine="420"/>
        <w:jc w:val="left"/>
        <w:rPr>
          <w:rFonts w:ascii="宋体" w:eastAsia="宋体" w:hAnsi="宋体" w:cs="宋体"/>
          <w:kern w:val="0"/>
          <w:sz w:val="24"/>
          <w:szCs w:val="24"/>
        </w:rPr>
      </w:pPr>
      <w:r w:rsidRPr="004D0CD6">
        <w:rPr>
          <w:rFonts w:ascii="宋体" w:eastAsia="宋体" w:hAnsi="宋体" w:cs="宋体"/>
          <w:kern w:val="0"/>
          <w:sz w:val="24"/>
          <w:szCs w:val="24"/>
        </w:rPr>
        <w:t>Exchange分发消息时根据类型的不同分发策略有区别，目前共四种类型：direct、fanout、topic、headers 。headers 匹配 AMQP 消息的 header 而不是路由键，此外 headers 交换器和 direct 交换器完全一致，但性能差很多，目前几乎用不到了，所以直接看另外三种类型：</w:t>
      </w:r>
    </w:p>
    <w:p w:rsidR="004D0CD6" w:rsidRDefault="004D0CD6" w:rsidP="004D0CD6">
      <w:pPr>
        <w:pStyle w:val="4"/>
      </w:pPr>
      <w:r>
        <w:t>direct</w:t>
      </w:r>
    </w:p>
    <w:p w:rsidR="004D0CD6" w:rsidRDefault="004D0CD6" w:rsidP="004D0CD6">
      <w:pPr>
        <w:widowControl/>
        <w:jc w:val="left"/>
        <w:rPr>
          <w:rFonts w:ascii="宋体" w:eastAsia="宋体" w:hAnsi="宋体" w:cs="宋体"/>
          <w:kern w:val="0"/>
          <w:sz w:val="24"/>
          <w:szCs w:val="24"/>
        </w:rPr>
      </w:pPr>
      <w:r w:rsidRPr="004D0CD6">
        <w:rPr>
          <w:rFonts w:ascii="宋体" w:eastAsia="宋体" w:hAnsi="宋体" w:cs="宋体"/>
          <w:kern w:val="0"/>
          <w:sz w:val="24"/>
          <w:szCs w:val="24"/>
        </w:rPr>
        <w:t>消息中的路由键（routing key）如果和 Binding 中的 binding key 一致， 交换器就将消息发到对应的队列中。路由键与队列名完全匹配，如果一个队列绑定到交换机要求路由键为“dog”，则只转发 routing key 标记为“dog”的消息，不会转发“dog.puppy”，也不会转发“dog.guard”等等。它是完全匹配、单播的模式。</w:t>
      </w:r>
    </w:p>
    <w:p w:rsidR="004D0CD6" w:rsidRDefault="004D0CD6" w:rsidP="004D0CD6">
      <w:pPr>
        <w:pStyle w:val="4"/>
      </w:pPr>
      <w:r>
        <w:t>fanout</w:t>
      </w:r>
    </w:p>
    <w:p w:rsidR="004D0CD6" w:rsidRDefault="004D0CD6">
      <w:pPr>
        <w:widowControl/>
        <w:jc w:val="left"/>
        <w:rPr>
          <w:rFonts w:ascii="宋体" w:eastAsia="宋体" w:hAnsi="宋体" w:cs="宋体"/>
          <w:kern w:val="0"/>
          <w:sz w:val="24"/>
          <w:szCs w:val="24"/>
        </w:rPr>
      </w:pPr>
      <w:r w:rsidRPr="004D0CD6">
        <w:rPr>
          <w:rFonts w:ascii="宋体" w:eastAsia="宋体" w:hAnsi="宋体" w:cs="宋体"/>
          <w:kern w:val="0"/>
          <w:sz w:val="24"/>
          <w:szCs w:val="24"/>
        </w:rPr>
        <w:t>每个发到 fanout 类型交换器的消息都会分到所有绑定的队列上去。fanout 交换器不处理路由键，只是简单的将队列绑定到交换器上，每个发送到交换器的</w:t>
      </w:r>
      <w:r w:rsidRPr="004D0CD6">
        <w:rPr>
          <w:rFonts w:ascii="宋体" w:eastAsia="宋体" w:hAnsi="宋体" w:cs="宋体"/>
          <w:kern w:val="0"/>
          <w:sz w:val="24"/>
          <w:szCs w:val="24"/>
        </w:rPr>
        <w:lastRenderedPageBreak/>
        <w:t>消息都会被转发到与该交换器绑定的所有队列上。很像子网广播，每台子网内的主机都获得了一份复制的消息。fanout 类型转发消息是最快的。</w:t>
      </w:r>
    </w:p>
    <w:p w:rsidR="004D0CD6" w:rsidRDefault="004D0CD6" w:rsidP="004D0CD6">
      <w:pPr>
        <w:pStyle w:val="4"/>
      </w:pPr>
      <w:r>
        <w:rPr>
          <w:rFonts w:hint="eastAsia"/>
        </w:rPr>
        <w:t>topic</w:t>
      </w:r>
    </w:p>
    <w:p w:rsidR="004D0CD6" w:rsidRPr="004D0CD6" w:rsidRDefault="004D0CD6" w:rsidP="004D0CD6">
      <w:r>
        <w:t>topic 交换器通过模式匹配分配消息的路由键属性，将路由键和某个模式进行匹配，此时队列需要绑定到一个模式上。它将路由键和绑定键的字符串切分成单词，这些单词之间用点隔开。它同样也会识别两个通配符：符号“#”和符号“</w:t>
      </w:r>
      <w:r>
        <w:rPr>
          <w:rStyle w:val="a9"/>
        </w:rPr>
        <w:t>”。#匹配0个或多个单词，</w:t>
      </w:r>
      <w:r>
        <w:t>匹配不多不少一个单词。</w:t>
      </w:r>
    </w:p>
    <w:p w:rsidR="00A548D9" w:rsidRDefault="00A548D9" w:rsidP="00A548D9">
      <w:pPr>
        <w:pStyle w:val="1"/>
      </w:pPr>
      <w:r>
        <w:rPr>
          <w:rFonts w:hint="eastAsia"/>
        </w:rPr>
        <w:t>管理</w:t>
      </w:r>
    </w:p>
    <w:p w:rsidR="00A548D9" w:rsidRPr="00A548D9" w:rsidRDefault="00A548D9" w:rsidP="00A548D9">
      <w:r>
        <w:rPr>
          <w:rFonts w:hint="eastAsia"/>
        </w:rPr>
        <w:t>端口1</w:t>
      </w:r>
      <w:r>
        <w:t>5672</w:t>
      </w:r>
    </w:p>
    <w:p w:rsidR="00A548D9" w:rsidRDefault="00A548D9" w:rsidP="00A548D9">
      <w:pPr>
        <w:pStyle w:val="2"/>
      </w:pPr>
      <w:r>
        <w:rPr>
          <w:rFonts w:hint="eastAsia"/>
        </w:rPr>
        <w:t>用户管理</w:t>
      </w:r>
    </w:p>
    <w:p w:rsidR="00A548D9" w:rsidRDefault="00A548D9" w:rsidP="00A548D9">
      <w:pPr>
        <w:pStyle w:val="2"/>
      </w:pPr>
      <w:r>
        <w:rPr>
          <w:rFonts w:hint="eastAsia"/>
        </w:rPr>
        <w:t>virtual</w:t>
      </w:r>
      <w:r>
        <w:t xml:space="preserve"> </w:t>
      </w:r>
      <w:r>
        <w:rPr>
          <w:rFonts w:hint="eastAsia"/>
        </w:rPr>
        <w:t>hosts管理</w:t>
      </w:r>
    </w:p>
    <w:p w:rsidR="00A548D9" w:rsidRPr="00A548D9" w:rsidRDefault="00A548D9" w:rsidP="00A548D9">
      <w:r>
        <w:rPr>
          <w:rFonts w:hint="eastAsia"/>
        </w:rPr>
        <w:t>一般以/开头，一个virtual</w:t>
      </w:r>
      <w:r>
        <w:t xml:space="preserve"> </w:t>
      </w:r>
      <w:r>
        <w:rPr>
          <w:rFonts w:hint="eastAsia"/>
        </w:rPr>
        <w:t>host相当于一个数据库</w:t>
      </w:r>
    </w:p>
    <w:p w:rsidR="00A548D9" w:rsidRDefault="001301D6" w:rsidP="00A548D9">
      <w:pPr>
        <w:pStyle w:val="2"/>
      </w:pPr>
      <w:r>
        <w:rPr>
          <w:rFonts w:hint="eastAsia"/>
        </w:rPr>
        <w:t>权限管理</w:t>
      </w:r>
    </w:p>
    <w:p w:rsidR="001301D6" w:rsidRDefault="001301D6" w:rsidP="001301D6">
      <w:pPr>
        <w:pStyle w:val="1"/>
      </w:pPr>
      <w:r>
        <w:rPr>
          <w:rFonts w:hint="eastAsia"/>
        </w:rPr>
        <w:t>开发</w:t>
      </w:r>
    </w:p>
    <w:p w:rsidR="001301D6" w:rsidRPr="001301D6" w:rsidRDefault="001301D6" w:rsidP="001301D6">
      <w:pPr>
        <w:rPr>
          <w:b/>
          <w:sz w:val="32"/>
        </w:rPr>
      </w:pPr>
      <w:r w:rsidRPr="001301D6">
        <w:rPr>
          <w:rFonts w:hint="eastAsia"/>
          <w:b/>
          <w:sz w:val="32"/>
          <w:highlight w:val="yellow"/>
        </w:rPr>
        <w:t>P消息生产者，Q队列，C消息消费者</w:t>
      </w:r>
    </w:p>
    <w:p w:rsidR="001301D6" w:rsidRPr="001301D6" w:rsidRDefault="001301D6" w:rsidP="001301D6">
      <w:pPr>
        <w:pStyle w:val="2"/>
      </w:pPr>
      <w:r>
        <w:rPr>
          <w:rFonts w:hint="eastAsia"/>
        </w:rPr>
        <w:t>简单队列</w:t>
      </w:r>
      <w:r w:rsidR="00CE4F26">
        <w:rPr>
          <w:rFonts w:hint="eastAsia"/>
        </w:rPr>
        <w:t>Simple</w:t>
      </w:r>
      <w:r w:rsidR="00CE4F26">
        <w:t xml:space="preserve"> </w:t>
      </w:r>
      <w:r w:rsidR="00CE4F26">
        <w:rPr>
          <w:rFonts w:hint="eastAsia"/>
        </w:rPr>
        <w:t>Queue</w:t>
      </w:r>
    </w:p>
    <w:p w:rsidR="001301D6" w:rsidRDefault="001301D6" w:rsidP="001301D6">
      <w:r>
        <w:rPr>
          <w:noProof/>
        </w:rPr>
        <w:drawing>
          <wp:inline distT="0" distB="0" distL="0" distR="0">
            <wp:extent cx="5187033" cy="774700"/>
            <wp:effectExtent l="0" t="0" r="0" b="0"/>
            <wp:docPr id="2" name="图片 2" descr="http://www.rabbitmq.com/img/tutorials/python-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rabbitmq.com/img/tutorials/python-on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7977" cy="807699"/>
                    </a:xfrm>
                    <a:prstGeom prst="rect">
                      <a:avLst/>
                    </a:prstGeom>
                    <a:noFill/>
                    <a:ln>
                      <a:noFill/>
                    </a:ln>
                  </pic:spPr>
                </pic:pic>
              </a:graphicData>
            </a:graphic>
          </wp:inline>
        </w:drawing>
      </w:r>
    </w:p>
    <w:p w:rsidR="001301D6" w:rsidRDefault="00CE4F26" w:rsidP="001301D6">
      <w:pPr>
        <w:pStyle w:val="2"/>
      </w:pPr>
      <w:r>
        <w:rPr>
          <w:rFonts w:hint="eastAsia"/>
        </w:rPr>
        <w:lastRenderedPageBreak/>
        <w:t>工作队列 Work</w:t>
      </w:r>
      <w:r>
        <w:t xml:space="preserve"> </w:t>
      </w:r>
      <w:r>
        <w:rPr>
          <w:rFonts w:hint="eastAsia"/>
        </w:rPr>
        <w:t>Queue</w:t>
      </w:r>
    </w:p>
    <w:p w:rsidR="005B688F" w:rsidRDefault="00CE4F26" w:rsidP="005B688F">
      <w:r>
        <w:rPr>
          <w:noProof/>
        </w:rPr>
        <w:drawing>
          <wp:inline distT="0" distB="0" distL="0" distR="0" wp14:anchorId="49FA6EDC" wp14:editId="277BBB53">
            <wp:extent cx="4591050" cy="1519036"/>
            <wp:effectExtent l="0" t="0" r="0" b="5080"/>
            <wp:docPr id="3" name="图片 3" descr="http://www.rabbitmq.com/img/tutorials/python-tw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rabbitmq.com/img/tutorials/python-two.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45776" cy="1570230"/>
                    </a:xfrm>
                    <a:prstGeom prst="rect">
                      <a:avLst/>
                    </a:prstGeom>
                    <a:noFill/>
                    <a:ln>
                      <a:noFill/>
                    </a:ln>
                  </pic:spPr>
                </pic:pic>
              </a:graphicData>
            </a:graphic>
          </wp:inline>
        </w:drawing>
      </w:r>
    </w:p>
    <w:p w:rsidR="005B688F" w:rsidRDefault="005B688F" w:rsidP="00DC6749">
      <w:pPr>
        <w:pStyle w:val="3"/>
      </w:pPr>
      <w:r>
        <w:rPr>
          <w:rFonts w:hint="eastAsia"/>
        </w:rPr>
        <w:t>轮询分发Round-robin</w:t>
      </w:r>
    </w:p>
    <w:p w:rsidR="005B688F" w:rsidRDefault="005B688F" w:rsidP="00DC6749">
      <w:pPr>
        <w:pStyle w:val="3"/>
      </w:pPr>
      <w:r>
        <w:rPr>
          <w:rFonts w:hint="eastAsia"/>
        </w:rPr>
        <w:t>公平分发 Fair-dispatch</w:t>
      </w:r>
    </w:p>
    <w:p w:rsidR="00B70168" w:rsidRDefault="00B70168" w:rsidP="00B70168">
      <w:pPr>
        <w:pStyle w:val="a7"/>
        <w:ind w:left="420" w:firstLineChars="0" w:firstLine="0"/>
      </w:pPr>
      <w:r>
        <w:rPr>
          <w:rFonts w:hint="eastAsia"/>
        </w:rPr>
        <w:t>使用公平分发，必须关闭自动应答。</w:t>
      </w:r>
    </w:p>
    <w:p w:rsidR="00DC6749" w:rsidRPr="00DC6749" w:rsidRDefault="00F7716E" w:rsidP="00DC6749">
      <w:pPr>
        <w:pStyle w:val="3"/>
        <w:rPr>
          <w:b w:val="0"/>
        </w:rPr>
      </w:pPr>
      <w:r w:rsidRPr="00DC6749">
        <w:rPr>
          <w:rStyle w:val="30"/>
          <w:b/>
        </w:rPr>
        <w:t>自动应答</w:t>
      </w:r>
    </w:p>
    <w:p w:rsidR="004D0CD6" w:rsidRDefault="004D0CD6" w:rsidP="00DC6749">
      <w:pPr>
        <w:pStyle w:val="a7"/>
        <w:ind w:left="420" w:firstLineChars="0" w:firstLine="0"/>
      </w:pPr>
      <w:r>
        <w:rPr>
          <w:rFonts w:hint="eastAsia"/>
        </w:rPr>
        <w:t>boolean</w:t>
      </w:r>
      <w:r>
        <w:t xml:space="preserve"> </w:t>
      </w:r>
      <w:r>
        <w:rPr>
          <w:rFonts w:hint="eastAsia"/>
        </w:rPr>
        <w:t>autoAck</w:t>
      </w:r>
      <w:r>
        <w:t xml:space="preserve"> </w:t>
      </w:r>
      <w:r>
        <w:rPr>
          <w:rFonts w:hint="eastAsia"/>
        </w:rPr>
        <w:t>=</w:t>
      </w:r>
      <w:r>
        <w:t xml:space="preserve"> </w:t>
      </w:r>
      <w:r w:rsidR="007E00F5">
        <w:rPr>
          <w:rFonts w:hint="eastAsia"/>
        </w:rPr>
        <w:t>true</w:t>
      </w:r>
      <w:r>
        <w:t>;</w:t>
      </w:r>
      <w:r>
        <w:rPr>
          <w:rFonts w:hint="eastAsia"/>
        </w:rPr>
        <w:t>自动确认模式</w:t>
      </w:r>
      <w:r w:rsidR="002F2760">
        <w:rPr>
          <w:rFonts w:hint="eastAsia"/>
        </w:rPr>
        <w:t>下</w:t>
      </w:r>
      <w:r>
        <w:rPr>
          <w:rFonts w:hint="eastAsia"/>
        </w:rPr>
        <w:t>，一旦rabbitmq将消息分发给消费者，就会从内存中删除。</w:t>
      </w:r>
      <w:r w:rsidR="007E00F5">
        <w:rPr>
          <w:rFonts w:hint="eastAsia"/>
        </w:rPr>
        <w:t>这时如果正在执行的消费者挂掉，就会丢失正在处理的消息。</w:t>
      </w:r>
    </w:p>
    <w:p w:rsidR="00006FCF" w:rsidRDefault="00FF5537" w:rsidP="00006FCF">
      <w:pPr>
        <w:pStyle w:val="a7"/>
        <w:ind w:left="420" w:firstLineChars="0" w:firstLine="0"/>
      </w:pPr>
      <w:r>
        <w:rPr>
          <w:rFonts w:hint="eastAsia"/>
        </w:rPr>
        <w:t>如果关闭自动确认模式，队列会把消息发送给其它存活的消费者。默认为false。</w:t>
      </w:r>
    </w:p>
    <w:p w:rsidR="00DC6749" w:rsidRDefault="00DC6749" w:rsidP="00006FCF">
      <w:pPr>
        <w:pStyle w:val="3"/>
      </w:pPr>
      <w:r>
        <w:rPr>
          <w:rFonts w:hint="eastAsia"/>
        </w:rPr>
        <w:t>消息持久化</w:t>
      </w:r>
    </w:p>
    <w:p w:rsidR="003E1CC1" w:rsidRDefault="00006FCF" w:rsidP="00006FCF">
      <w:r>
        <w:rPr>
          <w:noProof/>
        </w:rPr>
        <w:drawing>
          <wp:inline distT="0" distB="0" distL="0" distR="0" wp14:anchorId="5C6EE070" wp14:editId="310CB4EC">
            <wp:extent cx="5274310" cy="1994535"/>
            <wp:effectExtent l="0" t="0" r="2540"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994535"/>
                    </a:xfrm>
                    <a:prstGeom prst="rect">
                      <a:avLst/>
                    </a:prstGeom>
                  </pic:spPr>
                </pic:pic>
              </a:graphicData>
            </a:graphic>
          </wp:inline>
        </w:drawing>
      </w:r>
    </w:p>
    <w:p w:rsidR="003E1CC1" w:rsidRDefault="003E1CC1" w:rsidP="003E1CC1">
      <w:r>
        <w:br w:type="page"/>
      </w:r>
    </w:p>
    <w:p w:rsidR="001301D6" w:rsidRDefault="00F14167" w:rsidP="001301D6">
      <w:pPr>
        <w:pStyle w:val="2"/>
      </w:pPr>
      <w:r>
        <w:rPr>
          <w:rFonts w:hint="eastAsia"/>
        </w:rPr>
        <w:lastRenderedPageBreak/>
        <w:t>publish</w:t>
      </w:r>
      <w:r>
        <w:t>_</w:t>
      </w:r>
      <w:r>
        <w:rPr>
          <w:rFonts w:hint="eastAsia"/>
        </w:rPr>
        <w:t>subscribe</w:t>
      </w:r>
      <w:r w:rsidR="00E565D0">
        <w:rPr>
          <w:rFonts w:hint="eastAsia"/>
        </w:rPr>
        <w:t>订阅模式</w:t>
      </w:r>
    </w:p>
    <w:p w:rsidR="003E1CC1" w:rsidRPr="003E1CC1" w:rsidRDefault="003E1CC1" w:rsidP="003E1CC1">
      <w:r>
        <w:rPr>
          <w:rFonts w:hint="eastAsia"/>
        </w:rPr>
        <w:t>一个生产者，多个消费者。每个消费者都有自己的队列。生产者没有直接把消息发送到队列，而是发送到了交换机。每个队列都要绑定到交换机上面。生产者发送的消息经过交换机到达队列就可以实现一个消息被多个消费者消费。</w:t>
      </w:r>
    </w:p>
    <w:p w:rsidR="00E565D0" w:rsidRDefault="00E565D0" w:rsidP="00E565D0">
      <w:r>
        <w:rPr>
          <w:noProof/>
        </w:rPr>
        <w:drawing>
          <wp:inline distT="0" distB="0" distL="0" distR="0" wp14:anchorId="7C609AD4" wp14:editId="2120BBF1">
            <wp:extent cx="5274310" cy="1467959"/>
            <wp:effectExtent l="0" t="0" r="2540" b="0"/>
            <wp:docPr id="4" name="图片 4" descr="http://www.rabbitmq.com/img/tutorials/python-th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rabbitmq.com/img/tutorials/python-thre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1467959"/>
                    </a:xfrm>
                    <a:prstGeom prst="rect">
                      <a:avLst/>
                    </a:prstGeom>
                    <a:noFill/>
                    <a:ln>
                      <a:noFill/>
                    </a:ln>
                  </pic:spPr>
                </pic:pic>
              </a:graphicData>
            </a:graphic>
          </wp:inline>
        </w:drawing>
      </w:r>
    </w:p>
    <w:p w:rsidR="003E1CC1" w:rsidRDefault="003E1CC1" w:rsidP="00E565D0">
      <w:r>
        <w:rPr>
          <w:rFonts w:hint="eastAsia"/>
        </w:rPr>
        <w:t>X交换机</w:t>
      </w:r>
      <w:r w:rsidR="00A950C6">
        <w:rPr>
          <w:rFonts w:hint="eastAsia"/>
        </w:rPr>
        <w:t>没有储存能力，在rabbitmq里面，只有queue有储存能力。</w:t>
      </w:r>
    </w:p>
    <w:p w:rsidR="003E1CC1" w:rsidRDefault="00100A39" w:rsidP="00100A39">
      <w:pPr>
        <w:pStyle w:val="2"/>
      </w:pPr>
      <w:r>
        <w:rPr>
          <w:rFonts w:hint="eastAsia"/>
        </w:rPr>
        <w:t>routing路由模式</w:t>
      </w:r>
    </w:p>
    <w:p w:rsidR="006F0B56" w:rsidRPr="006F0B56" w:rsidRDefault="006F0B56" w:rsidP="006F0B56">
      <w:r>
        <w:rPr>
          <w:noProof/>
        </w:rPr>
        <w:drawing>
          <wp:inline distT="0" distB="0" distL="0" distR="0" wp14:anchorId="47E1F2B5" wp14:editId="4228F4FA">
            <wp:extent cx="5274310" cy="1467709"/>
            <wp:effectExtent l="0" t="0" r="2540" b="0"/>
            <wp:docPr id="5" name="图片 5" descr="http://www.rabbitmq.com/img/tutorials/python-fo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rabbitmq.com/img/tutorials/python-four.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1467709"/>
                    </a:xfrm>
                    <a:prstGeom prst="rect">
                      <a:avLst/>
                    </a:prstGeom>
                    <a:noFill/>
                    <a:ln>
                      <a:noFill/>
                    </a:ln>
                  </pic:spPr>
                </pic:pic>
              </a:graphicData>
            </a:graphic>
          </wp:inline>
        </w:drawing>
      </w:r>
    </w:p>
    <w:p w:rsidR="00100A39" w:rsidRDefault="00100A39" w:rsidP="00100A39">
      <w:pPr>
        <w:pStyle w:val="2"/>
      </w:pPr>
      <w:r>
        <w:rPr>
          <w:rFonts w:hint="eastAsia"/>
        </w:rPr>
        <w:t>topic主题模式</w:t>
      </w:r>
    </w:p>
    <w:p w:rsidR="008A0AAA" w:rsidRPr="008A0AAA" w:rsidRDefault="008A0AAA" w:rsidP="008A0AAA">
      <w:r>
        <w:rPr>
          <w:rFonts w:hint="eastAsia"/>
        </w:rPr>
        <w:t>将路由和某模式匹配</w:t>
      </w:r>
      <w:r w:rsidR="00B803A4">
        <w:rPr>
          <w:rFonts w:hint="eastAsia"/>
        </w:rPr>
        <w:t>，*匹配一个，#匹配多个</w:t>
      </w:r>
    </w:p>
    <w:p w:rsidR="001301D6" w:rsidRDefault="006F0B56" w:rsidP="006F0B56">
      <w:r>
        <w:rPr>
          <w:noProof/>
        </w:rPr>
        <w:drawing>
          <wp:inline distT="0" distB="0" distL="0" distR="0" wp14:anchorId="0A56EB05" wp14:editId="4382E5EC">
            <wp:extent cx="5274310" cy="1468130"/>
            <wp:effectExtent l="0" t="0" r="2540" b="0"/>
            <wp:docPr id="6" name="图片 6" descr="http://www.rabbitmq.com/img/tutorials/python-f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rabbitmq.com/img/tutorials/python-five.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1468130"/>
                    </a:xfrm>
                    <a:prstGeom prst="rect">
                      <a:avLst/>
                    </a:prstGeom>
                    <a:noFill/>
                    <a:ln>
                      <a:noFill/>
                    </a:ln>
                  </pic:spPr>
                </pic:pic>
              </a:graphicData>
            </a:graphic>
          </wp:inline>
        </w:drawing>
      </w:r>
    </w:p>
    <w:p w:rsidR="00506439" w:rsidRDefault="00506439" w:rsidP="00506439">
      <w:pPr>
        <w:pStyle w:val="2"/>
      </w:pPr>
      <w:r>
        <w:rPr>
          <w:rFonts w:hint="eastAsia"/>
        </w:rPr>
        <w:lastRenderedPageBreak/>
        <w:t>消息确认机制</w:t>
      </w:r>
    </w:p>
    <w:p w:rsidR="00665C97" w:rsidRPr="00665C97" w:rsidRDefault="00665C97" w:rsidP="00665C97">
      <w:r>
        <w:rPr>
          <w:noProof/>
        </w:rPr>
        <w:drawing>
          <wp:inline distT="0" distB="0" distL="0" distR="0" wp14:anchorId="4A0F4238" wp14:editId="466C4B84">
            <wp:extent cx="5274310" cy="1467759"/>
            <wp:effectExtent l="0" t="0" r="0" b="0"/>
            <wp:docPr id="7" name="图片 7" descr="http://www.rabbitmq.com/img/tutorials/python-s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rabbitmq.com/img/tutorials/python-six.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1467759"/>
                    </a:xfrm>
                    <a:prstGeom prst="rect">
                      <a:avLst/>
                    </a:prstGeom>
                    <a:noFill/>
                    <a:ln>
                      <a:noFill/>
                    </a:ln>
                  </pic:spPr>
                </pic:pic>
              </a:graphicData>
            </a:graphic>
          </wp:inline>
        </w:drawing>
      </w:r>
    </w:p>
    <w:p w:rsidR="0019326F" w:rsidRDefault="0019326F" w:rsidP="0019326F">
      <w:pPr>
        <w:pStyle w:val="3"/>
      </w:pPr>
      <w:r>
        <w:rPr>
          <w:rFonts w:hint="eastAsia"/>
        </w:rPr>
        <w:t>事务</w:t>
      </w:r>
      <w:r w:rsidR="00033959">
        <w:rPr>
          <w:rFonts w:hint="eastAsia"/>
        </w:rPr>
        <w:t>模式</w:t>
      </w:r>
    </w:p>
    <w:p w:rsidR="0019326F" w:rsidRDefault="0019326F" w:rsidP="0019326F">
      <w:pPr>
        <w:pStyle w:val="a7"/>
        <w:numPr>
          <w:ilvl w:val="0"/>
          <w:numId w:val="3"/>
        </w:numPr>
        <w:ind w:firstLineChars="0"/>
      </w:pPr>
      <w:r>
        <w:rPr>
          <w:rFonts w:hint="eastAsia"/>
        </w:rPr>
        <w:t>txSelect，用户将当前channel设置成transaction模式</w:t>
      </w:r>
    </w:p>
    <w:p w:rsidR="0019326F" w:rsidRDefault="0019326F" w:rsidP="0019326F">
      <w:pPr>
        <w:pStyle w:val="a7"/>
        <w:numPr>
          <w:ilvl w:val="0"/>
          <w:numId w:val="3"/>
        </w:numPr>
        <w:ind w:firstLineChars="0"/>
      </w:pPr>
      <w:r>
        <w:rPr>
          <w:rFonts w:hint="eastAsia"/>
        </w:rPr>
        <w:t>txCommit，提交事务</w:t>
      </w:r>
    </w:p>
    <w:p w:rsidR="00665C97" w:rsidRDefault="0019326F" w:rsidP="00665C97">
      <w:pPr>
        <w:pStyle w:val="a7"/>
        <w:numPr>
          <w:ilvl w:val="0"/>
          <w:numId w:val="3"/>
        </w:numPr>
        <w:ind w:firstLineChars="0"/>
      </w:pPr>
      <w:r>
        <w:rPr>
          <w:rFonts w:hint="eastAsia"/>
        </w:rPr>
        <w:t>txRollback，回滚事务</w:t>
      </w:r>
    </w:p>
    <w:p w:rsidR="00665C97" w:rsidRDefault="00665C97" w:rsidP="00665C97">
      <w:pPr>
        <w:pStyle w:val="3"/>
      </w:pPr>
      <w:r>
        <w:rPr>
          <w:rFonts w:hint="eastAsia"/>
        </w:rPr>
        <w:t>confirm模式</w:t>
      </w:r>
      <w:r w:rsidR="00545785">
        <w:rPr>
          <w:rFonts w:hint="eastAsia"/>
        </w:rPr>
        <w:t>（性能较高</w:t>
      </w:r>
      <w:bookmarkStart w:id="0" w:name="_GoBack"/>
      <w:bookmarkEnd w:id="0"/>
      <w:r w:rsidR="00545785">
        <w:rPr>
          <w:rFonts w:hint="eastAsia"/>
        </w:rPr>
        <w:t>）</w:t>
      </w:r>
    </w:p>
    <w:p w:rsidR="00665C97" w:rsidRDefault="00665C97" w:rsidP="00665C97">
      <w:r>
        <w:rPr>
          <w:rFonts w:hint="eastAsia"/>
        </w:rPr>
        <w:t>channel</w:t>
      </w:r>
      <w:r>
        <w:t>.confirmSelect();</w:t>
      </w:r>
      <w:r>
        <w:rPr>
          <w:rFonts w:hint="eastAsia"/>
        </w:rPr>
        <w:t>开启confirm模式</w:t>
      </w:r>
    </w:p>
    <w:p w:rsidR="00623F36" w:rsidRDefault="00623F36" w:rsidP="00665C97">
      <w:r>
        <w:rPr>
          <w:noProof/>
        </w:rPr>
        <w:drawing>
          <wp:inline distT="0" distB="0" distL="0" distR="0" wp14:anchorId="37AFC308" wp14:editId="504F26A0">
            <wp:extent cx="3406435" cy="2202371"/>
            <wp:effectExtent l="0" t="0" r="381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06435" cy="2202371"/>
                    </a:xfrm>
                    <a:prstGeom prst="rect">
                      <a:avLst/>
                    </a:prstGeom>
                  </pic:spPr>
                </pic:pic>
              </a:graphicData>
            </a:graphic>
          </wp:inline>
        </w:drawing>
      </w:r>
    </w:p>
    <w:p w:rsidR="00033959" w:rsidRDefault="00033959" w:rsidP="00665C97">
      <w:r>
        <w:rPr>
          <w:noProof/>
        </w:rPr>
        <w:lastRenderedPageBreak/>
        <w:drawing>
          <wp:inline distT="0" distB="0" distL="0" distR="0">
            <wp:extent cx="5274310" cy="4295775"/>
            <wp:effectExtent l="0" t="0" r="254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4295775"/>
                    </a:xfrm>
                    <a:prstGeom prst="rect">
                      <a:avLst/>
                    </a:prstGeom>
                    <a:noFill/>
                    <a:ln>
                      <a:noFill/>
                    </a:ln>
                  </pic:spPr>
                </pic:pic>
              </a:graphicData>
            </a:graphic>
          </wp:inline>
        </w:drawing>
      </w:r>
    </w:p>
    <w:p w:rsidR="00033959" w:rsidRPr="00665C97" w:rsidRDefault="00033959" w:rsidP="00665C97">
      <w:pPr>
        <w:rPr>
          <w:rFonts w:hint="eastAsia"/>
        </w:rPr>
      </w:pPr>
      <w:r>
        <w:rPr>
          <w:noProof/>
        </w:rPr>
        <w:lastRenderedPageBreak/>
        <w:drawing>
          <wp:inline distT="0" distB="0" distL="0" distR="0">
            <wp:extent cx="5274310" cy="4459605"/>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4459605"/>
                    </a:xfrm>
                    <a:prstGeom prst="rect">
                      <a:avLst/>
                    </a:prstGeom>
                    <a:noFill/>
                    <a:ln>
                      <a:noFill/>
                    </a:ln>
                  </pic:spPr>
                </pic:pic>
              </a:graphicData>
            </a:graphic>
          </wp:inline>
        </w:drawing>
      </w:r>
    </w:p>
    <w:sectPr w:rsidR="00033959" w:rsidRPr="00665C9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D7D5D" w:rsidRDefault="00FD7D5D" w:rsidP="00A548D9">
      <w:r>
        <w:separator/>
      </w:r>
    </w:p>
  </w:endnote>
  <w:endnote w:type="continuationSeparator" w:id="0">
    <w:p w:rsidR="00FD7D5D" w:rsidRDefault="00FD7D5D" w:rsidP="00A54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D7D5D" w:rsidRDefault="00FD7D5D" w:rsidP="00A548D9">
      <w:r>
        <w:separator/>
      </w:r>
    </w:p>
  </w:footnote>
  <w:footnote w:type="continuationSeparator" w:id="0">
    <w:p w:rsidR="00FD7D5D" w:rsidRDefault="00FD7D5D" w:rsidP="00A548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85594F"/>
    <w:multiLevelType w:val="hybridMultilevel"/>
    <w:tmpl w:val="96560970"/>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2F771995"/>
    <w:multiLevelType w:val="hybridMultilevel"/>
    <w:tmpl w:val="503803B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38501121"/>
    <w:multiLevelType w:val="hybridMultilevel"/>
    <w:tmpl w:val="8012DA3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CC8"/>
    <w:rsid w:val="00006FCF"/>
    <w:rsid w:val="00033959"/>
    <w:rsid w:val="00100A39"/>
    <w:rsid w:val="001301D6"/>
    <w:rsid w:val="001633D1"/>
    <w:rsid w:val="001755C4"/>
    <w:rsid w:val="0019326F"/>
    <w:rsid w:val="002F2760"/>
    <w:rsid w:val="003E1CC1"/>
    <w:rsid w:val="004D0CD6"/>
    <w:rsid w:val="00506439"/>
    <w:rsid w:val="00545785"/>
    <w:rsid w:val="005524D3"/>
    <w:rsid w:val="005A6035"/>
    <w:rsid w:val="005B688F"/>
    <w:rsid w:val="005C11CE"/>
    <w:rsid w:val="00623F36"/>
    <w:rsid w:val="00665C97"/>
    <w:rsid w:val="006F0B56"/>
    <w:rsid w:val="007E00F5"/>
    <w:rsid w:val="008A0AAA"/>
    <w:rsid w:val="009604E0"/>
    <w:rsid w:val="00A27CC8"/>
    <w:rsid w:val="00A548D9"/>
    <w:rsid w:val="00A950C6"/>
    <w:rsid w:val="00B70168"/>
    <w:rsid w:val="00B803A4"/>
    <w:rsid w:val="00C00000"/>
    <w:rsid w:val="00CD4EB3"/>
    <w:rsid w:val="00CE4F26"/>
    <w:rsid w:val="00D46AA6"/>
    <w:rsid w:val="00D60ED8"/>
    <w:rsid w:val="00DC6749"/>
    <w:rsid w:val="00E565D0"/>
    <w:rsid w:val="00F14167"/>
    <w:rsid w:val="00F60B80"/>
    <w:rsid w:val="00F7716E"/>
    <w:rsid w:val="00FD7D5D"/>
    <w:rsid w:val="00FF55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CEB00C"/>
  <w15:chartTrackingRefBased/>
  <w15:docId w15:val="{FE398060-DC9E-460F-B86C-B750C2B93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C11CE"/>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A548D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5B688F"/>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4D0CD6"/>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C11CE"/>
    <w:rPr>
      <w:b/>
      <w:bCs/>
      <w:kern w:val="44"/>
      <w:sz w:val="44"/>
      <w:szCs w:val="44"/>
    </w:rPr>
  </w:style>
  <w:style w:type="paragraph" w:styleId="a3">
    <w:name w:val="header"/>
    <w:basedOn w:val="a"/>
    <w:link w:val="a4"/>
    <w:uiPriority w:val="99"/>
    <w:unhideWhenUsed/>
    <w:rsid w:val="00A548D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548D9"/>
    <w:rPr>
      <w:sz w:val="18"/>
      <w:szCs w:val="18"/>
    </w:rPr>
  </w:style>
  <w:style w:type="paragraph" w:styleId="a5">
    <w:name w:val="footer"/>
    <w:basedOn w:val="a"/>
    <w:link w:val="a6"/>
    <w:uiPriority w:val="99"/>
    <w:unhideWhenUsed/>
    <w:rsid w:val="00A548D9"/>
    <w:pPr>
      <w:tabs>
        <w:tab w:val="center" w:pos="4153"/>
        <w:tab w:val="right" w:pos="8306"/>
      </w:tabs>
      <w:snapToGrid w:val="0"/>
      <w:jc w:val="left"/>
    </w:pPr>
    <w:rPr>
      <w:sz w:val="18"/>
      <w:szCs w:val="18"/>
    </w:rPr>
  </w:style>
  <w:style w:type="character" w:customStyle="1" w:styleId="a6">
    <w:name w:val="页脚 字符"/>
    <w:basedOn w:val="a0"/>
    <w:link w:val="a5"/>
    <w:uiPriority w:val="99"/>
    <w:rsid w:val="00A548D9"/>
    <w:rPr>
      <w:sz w:val="18"/>
      <w:szCs w:val="18"/>
    </w:rPr>
  </w:style>
  <w:style w:type="paragraph" w:styleId="a7">
    <w:name w:val="List Paragraph"/>
    <w:basedOn w:val="a"/>
    <w:uiPriority w:val="34"/>
    <w:qFormat/>
    <w:rsid w:val="00A548D9"/>
    <w:pPr>
      <w:ind w:firstLineChars="200" w:firstLine="420"/>
    </w:pPr>
  </w:style>
  <w:style w:type="character" w:customStyle="1" w:styleId="20">
    <w:name w:val="标题 2 字符"/>
    <w:basedOn w:val="a0"/>
    <w:link w:val="2"/>
    <w:uiPriority w:val="9"/>
    <w:rsid w:val="00A548D9"/>
    <w:rPr>
      <w:rFonts w:asciiTheme="majorHAnsi" w:eastAsiaTheme="majorEastAsia" w:hAnsiTheme="majorHAnsi" w:cstheme="majorBidi"/>
      <w:b/>
      <w:bCs/>
      <w:sz w:val="32"/>
      <w:szCs w:val="32"/>
    </w:rPr>
  </w:style>
  <w:style w:type="character" w:customStyle="1" w:styleId="30">
    <w:name w:val="标题 3 字符"/>
    <w:basedOn w:val="a0"/>
    <w:link w:val="3"/>
    <w:uiPriority w:val="9"/>
    <w:rsid w:val="005B688F"/>
    <w:rPr>
      <w:b/>
      <w:bCs/>
      <w:sz w:val="32"/>
      <w:szCs w:val="32"/>
    </w:rPr>
  </w:style>
  <w:style w:type="paragraph" w:styleId="a8">
    <w:name w:val="Normal (Web)"/>
    <w:basedOn w:val="a"/>
    <w:uiPriority w:val="99"/>
    <w:semiHidden/>
    <w:unhideWhenUsed/>
    <w:rsid w:val="004D0CD6"/>
    <w:pPr>
      <w:widowControl/>
      <w:spacing w:before="100" w:beforeAutospacing="1" w:after="100" w:afterAutospacing="1"/>
      <w:jc w:val="left"/>
    </w:pPr>
    <w:rPr>
      <w:rFonts w:ascii="宋体" w:eastAsia="宋体" w:hAnsi="宋体" w:cs="宋体"/>
      <w:kern w:val="0"/>
      <w:sz w:val="24"/>
      <w:szCs w:val="24"/>
    </w:rPr>
  </w:style>
  <w:style w:type="character" w:customStyle="1" w:styleId="40">
    <w:name w:val="标题 4 字符"/>
    <w:basedOn w:val="a0"/>
    <w:link w:val="4"/>
    <w:uiPriority w:val="9"/>
    <w:rsid w:val="004D0CD6"/>
    <w:rPr>
      <w:rFonts w:asciiTheme="majorHAnsi" w:eastAsiaTheme="majorEastAsia" w:hAnsiTheme="majorHAnsi" w:cstheme="majorBidi"/>
      <w:b/>
      <w:bCs/>
      <w:sz w:val="28"/>
      <w:szCs w:val="28"/>
    </w:rPr>
  </w:style>
  <w:style w:type="character" w:styleId="a9">
    <w:name w:val="Emphasis"/>
    <w:basedOn w:val="a0"/>
    <w:uiPriority w:val="20"/>
    <w:qFormat/>
    <w:rsid w:val="004D0CD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8641103">
      <w:bodyDiv w:val="1"/>
      <w:marLeft w:val="0"/>
      <w:marRight w:val="0"/>
      <w:marTop w:val="0"/>
      <w:marBottom w:val="0"/>
      <w:divBdr>
        <w:top w:val="none" w:sz="0" w:space="0" w:color="auto"/>
        <w:left w:val="none" w:sz="0" w:space="0" w:color="auto"/>
        <w:bottom w:val="none" w:sz="0" w:space="0" w:color="auto"/>
        <w:right w:val="none" w:sz="0" w:space="0" w:color="auto"/>
      </w:divBdr>
      <w:divsChild>
        <w:div w:id="2058775056">
          <w:marLeft w:val="0"/>
          <w:marRight w:val="0"/>
          <w:marTop w:val="0"/>
          <w:marBottom w:val="0"/>
          <w:divBdr>
            <w:top w:val="none" w:sz="0" w:space="0" w:color="auto"/>
            <w:left w:val="none" w:sz="0" w:space="0" w:color="auto"/>
            <w:bottom w:val="none" w:sz="0" w:space="0" w:color="auto"/>
            <w:right w:val="none" w:sz="0" w:space="0" w:color="auto"/>
          </w:divBdr>
          <w:divsChild>
            <w:div w:id="86351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04206">
      <w:bodyDiv w:val="1"/>
      <w:marLeft w:val="0"/>
      <w:marRight w:val="0"/>
      <w:marTop w:val="0"/>
      <w:marBottom w:val="0"/>
      <w:divBdr>
        <w:top w:val="none" w:sz="0" w:space="0" w:color="auto"/>
        <w:left w:val="none" w:sz="0" w:space="0" w:color="auto"/>
        <w:bottom w:val="none" w:sz="0" w:space="0" w:color="auto"/>
        <w:right w:val="none" w:sz="0" w:space="0" w:color="auto"/>
      </w:divBdr>
      <w:divsChild>
        <w:div w:id="210533576">
          <w:marLeft w:val="0"/>
          <w:marRight w:val="0"/>
          <w:marTop w:val="0"/>
          <w:marBottom w:val="0"/>
          <w:divBdr>
            <w:top w:val="none" w:sz="0" w:space="0" w:color="auto"/>
            <w:left w:val="none" w:sz="0" w:space="0" w:color="auto"/>
            <w:bottom w:val="none" w:sz="0" w:space="0" w:color="auto"/>
            <w:right w:val="none" w:sz="0" w:space="0" w:color="auto"/>
          </w:divBdr>
          <w:divsChild>
            <w:div w:id="210325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335042">
      <w:bodyDiv w:val="1"/>
      <w:marLeft w:val="0"/>
      <w:marRight w:val="0"/>
      <w:marTop w:val="0"/>
      <w:marBottom w:val="0"/>
      <w:divBdr>
        <w:top w:val="none" w:sz="0" w:space="0" w:color="auto"/>
        <w:left w:val="none" w:sz="0" w:space="0" w:color="auto"/>
        <w:bottom w:val="none" w:sz="0" w:space="0" w:color="auto"/>
        <w:right w:val="none" w:sz="0" w:space="0" w:color="auto"/>
      </w:divBdr>
      <w:divsChild>
        <w:div w:id="1168406281">
          <w:marLeft w:val="0"/>
          <w:marRight w:val="0"/>
          <w:marTop w:val="0"/>
          <w:marBottom w:val="0"/>
          <w:divBdr>
            <w:top w:val="none" w:sz="0" w:space="0" w:color="auto"/>
            <w:left w:val="none" w:sz="0" w:space="0" w:color="auto"/>
            <w:bottom w:val="none" w:sz="0" w:space="0" w:color="auto"/>
            <w:right w:val="none" w:sz="0" w:space="0" w:color="auto"/>
          </w:divBdr>
          <w:divsChild>
            <w:div w:id="159659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905916">
      <w:bodyDiv w:val="1"/>
      <w:marLeft w:val="0"/>
      <w:marRight w:val="0"/>
      <w:marTop w:val="0"/>
      <w:marBottom w:val="0"/>
      <w:divBdr>
        <w:top w:val="none" w:sz="0" w:space="0" w:color="auto"/>
        <w:left w:val="none" w:sz="0" w:space="0" w:color="auto"/>
        <w:bottom w:val="none" w:sz="0" w:space="0" w:color="auto"/>
        <w:right w:val="none" w:sz="0" w:space="0" w:color="auto"/>
      </w:divBdr>
      <w:divsChild>
        <w:div w:id="1184518656">
          <w:marLeft w:val="0"/>
          <w:marRight w:val="0"/>
          <w:marTop w:val="0"/>
          <w:marBottom w:val="0"/>
          <w:divBdr>
            <w:top w:val="none" w:sz="0" w:space="0" w:color="auto"/>
            <w:left w:val="none" w:sz="0" w:space="0" w:color="auto"/>
            <w:bottom w:val="none" w:sz="0" w:space="0" w:color="auto"/>
            <w:right w:val="none" w:sz="0" w:space="0" w:color="auto"/>
          </w:divBdr>
          <w:divsChild>
            <w:div w:id="88167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359522">
      <w:bodyDiv w:val="1"/>
      <w:marLeft w:val="0"/>
      <w:marRight w:val="0"/>
      <w:marTop w:val="0"/>
      <w:marBottom w:val="0"/>
      <w:divBdr>
        <w:top w:val="none" w:sz="0" w:space="0" w:color="auto"/>
        <w:left w:val="none" w:sz="0" w:space="0" w:color="auto"/>
        <w:bottom w:val="none" w:sz="0" w:space="0" w:color="auto"/>
        <w:right w:val="none" w:sz="0" w:space="0" w:color="auto"/>
      </w:divBdr>
      <w:divsChild>
        <w:div w:id="320503126">
          <w:marLeft w:val="0"/>
          <w:marRight w:val="0"/>
          <w:marTop w:val="0"/>
          <w:marBottom w:val="0"/>
          <w:divBdr>
            <w:top w:val="none" w:sz="0" w:space="0" w:color="auto"/>
            <w:left w:val="none" w:sz="0" w:space="0" w:color="auto"/>
            <w:bottom w:val="none" w:sz="0" w:space="0" w:color="auto"/>
            <w:right w:val="none" w:sz="0" w:space="0" w:color="auto"/>
          </w:divBdr>
          <w:divsChild>
            <w:div w:id="57497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139285">
      <w:bodyDiv w:val="1"/>
      <w:marLeft w:val="0"/>
      <w:marRight w:val="0"/>
      <w:marTop w:val="0"/>
      <w:marBottom w:val="0"/>
      <w:divBdr>
        <w:top w:val="none" w:sz="0" w:space="0" w:color="auto"/>
        <w:left w:val="none" w:sz="0" w:space="0" w:color="auto"/>
        <w:bottom w:val="none" w:sz="0" w:space="0" w:color="auto"/>
        <w:right w:val="none" w:sz="0" w:space="0" w:color="auto"/>
      </w:divBdr>
      <w:divsChild>
        <w:div w:id="326834681">
          <w:marLeft w:val="0"/>
          <w:marRight w:val="0"/>
          <w:marTop w:val="0"/>
          <w:marBottom w:val="0"/>
          <w:divBdr>
            <w:top w:val="none" w:sz="0" w:space="0" w:color="auto"/>
            <w:left w:val="none" w:sz="0" w:space="0" w:color="auto"/>
            <w:bottom w:val="none" w:sz="0" w:space="0" w:color="auto"/>
            <w:right w:val="none" w:sz="0" w:space="0" w:color="auto"/>
          </w:divBdr>
          <w:divsChild>
            <w:div w:id="12978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335</TotalTime>
  <Pages>9</Pages>
  <Words>409</Words>
  <Characters>2337</Characters>
  <Application>Microsoft Office Word</Application>
  <DocSecurity>0</DocSecurity>
  <Lines>19</Lines>
  <Paragraphs>5</Paragraphs>
  <ScaleCrop>false</ScaleCrop>
  <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彬楷</dc:creator>
  <cp:keywords/>
  <dc:description/>
  <cp:lastModifiedBy>彬楷 李</cp:lastModifiedBy>
  <cp:revision>25</cp:revision>
  <dcterms:created xsi:type="dcterms:W3CDTF">2018-10-05T10:07:00Z</dcterms:created>
  <dcterms:modified xsi:type="dcterms:W3CDTF">2019-02-19T01:32:00Z</dcterms:modified>
</cp:coreProperties>
</file>