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11D20" w:rsidRDefault="009F1D1A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9786143" cy="1136822"/>
            <wp:effectExtent l="19050" t="0" r="55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6143" cy="113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E04" w:rsidRPr="003E57A7" w:rsidRDefault="009F1D1A" w:rsidP="00112E04">
      <w:pPr>
        <w:spacing w:after="311" w:line="240" w:lineRule="auto"/>
        <w:rPr>
          <w:rFonts w:asciiTheme="majorHAnsi" w:eastAsia="Times New Roman" w:hAnsiTheme="majorHAnsi" w:cs="Segoe UI"/>
          <w:b/>
          <w:color w:val="24292E"/>
          <w:sz w:val="40"/>
          <w:szCs w:val="40"/>
          <w:u w:val="single"/>
        </w:rPr>
      </w:pPr>
      <w:r w:rsidRPr="003E57A7">
        <w:rPr>
          <w:rFonts w:asciiTheme="majorHAnsi" w:eastAsia="Times New Roman" w:hAnsiTheme="majorHAnsi" w:cs="Segoe UI"/>
          <w:b/>
          <w:color w:val="24292E"/>
          <w:sz w:val="40"/>
          <w:szCs w:val="40"/>
          <w:u w:val="single"/>
        </w:rPr>
        <w:t xml:space="preserve">This data science project </w:t>
      </w:r>
      <w:r w:rsidR="00112E04" w:rsidRPr="003E57A7">
        <w:rPr>
          <w:rFonts w:asciiTheme="majorHAnsi" w:eastAsia="Times New Roman" w:hAnsiTheme="majorHAnsi" w:cs="Segoe UI"/>
          <w:b/>
          <w:color w:val="24292E"/>
          <w:sz w:val="40"/>
          <w:szCs w:val="40"/>
          <w:u w:val="single"/>
        </w:rPr>
        <w:t>is</w:t>
      </w:r>
      <w:r w:rsidRPr="003E57A7">
        <w:rPr>
          <w:rFonts w:asciiTheme="majorHAnsi" w:eastAsia="Times New Roman" w:hAnsiTheme="majorHAnsi" w:cs="Segoe UI"/>
          <w:b/>
          <w:color w:val="24292E"/>
          <w:sz w:val="40"/>
          <w:szCs w:val="40"/>
          <w:u w:val="single"/>
        </w:rPr>
        <w:t xml:space="preserve"> to build a real estate price prediction website. </w:t>
      </w:r>
    </w:p>
    <w:p w:rsidR="001C77C4" w:rsidRDefault="001C77C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Dataset link: </w:t>
      </w:r>
      <w:hyperlink r:id="rId6" w:history="1">
        <w:r>
          <w:rPr>
            <w:rStyle w:val="Hyperlink"/>
          </w:rPr>
          <w:t>https://www.kaggle.com/amitabhajoy/bengaluru-house-price-data</w:t>
        </w:r>
      </w:hyperlink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>Languages and Tools used:</w:t>
      </w:r>
    </w:p>
    <w:p w:rsidR="00112E04" w:rsidRPr="009F1D1A" w:rsidRDefault="00112E04" w:rsidP="00112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Python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Numpy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and Pandas for data cleaning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Matplotlib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data visualization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Sklearn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model building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Jupyter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notebook, visual studio code and </w:t>
      </w: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pycharm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as IDE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Python flask for http server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HTML/CSS/</w:t>
      </w: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Javascript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UI</w:t>
      </w:r>
    </w:p>
    <w:p w:rsidR="00112E04" w:rsidRP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</w:p>
    <w:p w:rsidR="00112E04" w:rsidRPr="003E57A7" w:rsidRDefault="00112E04" w:rsidP="00112E04">
      <w:pPr>
        <w:spacing w:after="311" w:line="240" w:lineRule="auto"/>
        <w:rPr>
          <w:rFonts w:asciiTheme="majorHAnsi" w:eastAsia="Times New Roman" w:hAnsiTheme="majorHAnsi" w:cs="Segoe UI"/>
          <w:b/>
          <w:color w:val="24292E"/>
          <w:sz w:val="40"/>
          <w:szCs w:val="40"/>
          <w:u w:val="single"/>
        </w:rPr>
      </w:pPr>
      <w:r w:rsidRPr="003E57A7">
        <w:rPr>
          <w:rFonts w:asciiTheme="majorHAnsi" w:eastAsia="Times New Roman" w:hAnsiTheme="majorHAnsi" w:cs="Segoe UI"/>
          <w:b/>
          <w:color w:val="24292E"/>
          <w:sz w:val="40"/>
          <w:szCs w:val="40"/>
          <w:u w:val="single"/>
        </w:rPr>
        <w:t>Step by step process:</w:t>
      </w:r>
    </w:p>
    <w:p w:rsidR="00112E04" w:rsidRDefault="00283467" w:rsidP="00112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Used Python language on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Jupyter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Notebook for lading the data, Data cleaning, Outlier Detection, Feature Engineering, and Machine Learning Model building. Also used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Gridsearchcv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hyperparameter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tuning and K Fold Cross Validation for model evaluation</w:t>
      </w:r>
    </w:p>
    <w:p w:rsidR="00283467" w:rsidRPr="009F1D1A" w:rsidRDefault="00283467" w:rsidP="00112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Wrote a Python Flask Server that uses the saved model to serve http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requsts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>.</w:t>
      </w:r>
    </w:p>
    <w:p w:rsidR="00112E04" w:rsidRDefault="00283467" w:rsidP="001C77C4">
      <w:pPr>
        <w:numPr>
          <w:ilvl w:val="0"/>
          <w:numId w:val="7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283467">
        <w:rPr>
          <w:rFonts w:asciiTheme="majorHAnsi" w:eastAsia="Times New Roman" w:hAnsiTheme="majorHAnsi" w:cs="Segoe UI"/>
          <w:color w:val="24292E"/>
          <w:sz w:val="32"/>
          <w:szCs w:val="32"/>
        </w:rPr>
        <w:lastRenderedPageBreak/>
        <w:t xml:space="preserve">Built web page using HTML, CSS and JavaScript that allows user to enter </w:t>
      </w:r>
      <w:r>
        <w:rPr>
          <w:rFonts w:asciiTheme="majorHAnsi" w:eastAsia="Times New Roman" w:hAnsiTheme="majorHAnsi" w:cs="Segoe UI"/>
          <w:color w:val="24292E"/>
          <w:sz w:val="32"/>
          <w:szCs w:val="32"/>
        </w:rPr>
        <w:t>values for estimating house price and it will call Python Flask server to retrieve the predicted price</w:t>
      </w:r>
      <w:r w:rsidR="001C77C4">
        <w:rPr>
          <w:rFonts w:asciiTheme="majorHAnsi" w:eastAsia="Times New Roman" w:hAnsiTheme="majorHAnsi" w:cs="Segoe UI"/>
          <w:color w:val="24292E"/>
          <w:sz w:val="32"/>
          <w:szCs w:val="32"/>
        </w:rPr>
        <w:t>.</w:t>
      </w:r>
    </w:p>
    <w:p w:rsidR="001C77C4" w:rsidRPr="001C77C4" w:rsidRDefault="001C77C4" w:rsidP="001C77C4">
      <w:p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>Below is the screenshot of the webpage built:</w:t>
      </w: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noProof/>
          <w:color w:val="24292E"/>
          <w:sz w:val="32"/>
          <w:szCs w:val="32"/>
        </w:rPr>
        <w:drawing>
          <wp:inline distT="0" distB="0" distL="0" distR="0">
            <wp:extent cx="9773920" cy="50412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</w:p>
    <w:p w:rsidR="009F1D1A" w:rsidRDefault="003E57A7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Snippets of the</w:t>
      </w:r>
      <w:r w:rsidRPr="003E57A7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 xml:space="preserve"> </w:t>
      </w:r>
      <w:r w:rsidR="009D7AEF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work done on various stages:</w:t>
      </w:r>
    </w:p>
    <w:p w:rsidR="009D7AEF" w:rsidRDefault="009D7AEF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9532723" cy="55111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026" cy="550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A7" w:rsidRDefault="003E57A7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</w:p>
    <w:p w:rsidR="003E57A7" w:rsidRDefault="009D7AEF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9681004" cy="264434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672" cy="264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EF" w:rsidRDefault="009D7AEF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9617315" cy="2866542"/>
            <wp:effectExtent l="19050" t="0" r="29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775" cy="286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EF" w:rsidRDefault="009D7AEF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480121" cy="5449330"/>
            <wp:effectExtent l="19050" t="0" r="6779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119" cy="544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20" w:rsidRDefault="004E2720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</w:p>
    <w:p w:rsidR="004E2720" w:rsidRDefault="004E2720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672749" cy="5313405"/>
            <wp:effectExtent l="19050" t="0" r="4651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334" cy="530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20" w:rsidRDefault="004E2720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755145" cy="6141308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904" cy="614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89" w:rsidRDefault="003D6389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430059" cy="2051222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015" cy="204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Before outlier removal:</w:t>
      </w:r>
    </w:p>
    <w:p w:rsidR="003D6389" w:rsidRDefault="003D6389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5294355" cy="3522799"/>
            <wp:effectExtent l="19050" t="0" r="154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07" cy="352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4404669" cy="3420916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97" cy="341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89" w:rsidRDefault="003D6389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779858" cy="260685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9508" cy="260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After outlier removal:</w:t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5069394" cy="30768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47" cy="307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4102443" cy="316914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61" cy="316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lastRenderedPageBreak/>
        <w:t>Outlier removal using bathroom feature:</w:t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drawing>
          <wp:inline distT="0" distB="0" distL="0" distR="0">
            <wp:extent cx="9673609" cy="4732638"/>
            <wp:effectExtent l="19050" t="0" r="379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5060" cy="473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656291" cy="6985977"/>
            <wp:effectExtent l="19050" t="0" r="205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005" cy="69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>
            <wp:extent cx="9571960" cy="29161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531" cy="291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71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</w:p>
    <w:p w:rsidR="00E36D71" w:rsidRPr="003E57A7" w:rsidRDefault="00E36D71" w:rsidP="00112E04">
      <w:pPr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</w:p>
    <w:sectPr w:rsidR="00E36D71" w:rsidRPr="003E57A7" w:rsidSect="009F1D1A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8785F"/>
    <w:multiLevelType w:val="multilevel"/>
    <w:tmpl w:val="C00C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40DD3"/>
    <w:multiLevelType w:val="hybridMultilevel"/>
    <w:tmpl w:val="2710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D4267"/>
    <w:multiLevelType w:val="hybridMultilevel"/>
    <w:tmpl w:val="5EFEA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01A93"/>
    <w:multiLevelType w:val="hybridMultilevel"/>
    <w:tmpl w:val="6446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D08EA"/>
    <w:multiLevelType w:val="hybridMultilevel"/>
    <w:tmpl w:val="655A9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C07AA9"/>
    <w:multiLevelType w:val="hybridMultilevel"/>
    <w:tmpl w:val="CCF8F4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62A78D5"/>
    <w:multiLevelType w:val="multilevel"/>
    <w:tmpl w:val="C00C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D1A"/>
    <w:rsid w:val="00112E04"/>
    <w:rsid w:val="001C77C4"/>
    <w:rsid w:val="00283467"/>
    <w:rsid w:val="00311D20"/>
    <w:rsid w:val="003D6389"/>
    <w:rsid w:val="003E57A7"/>
    <w:rsid w:val="004E2720"/>
    <w:rsid w:val="008B7F32"/>
    <w:rsid w:val="009D7AEF"/>
    <w:rsid w:val="009F1D1A"/>
    <w:rsid w:val="00E3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E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77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amitabhajoy/bengaluru-house-price-data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2020-05-09T08:20:00Z</dcterms:created>
  <dcterms:modified xsi:type="dcterms:W3CDTF">2020-05-12T16:26:00Z</dcterms:modified>
</cp:coreProperties>
</file>