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466AE" w14:textId="77E65FCB" w:rsidR="00125E79" w:rsidRPr="00DF5135" w:rsidRDefault="00125E79">
      <w:pPr>
        <w:rPr>
          <w:rFonts w:ascii="Arial" w:hAnsi="Arial" w:cs="Arial"/>
          <w:b/>
          <w:bCs/>
          <w:sz w:val="24"/>
          <w:szCs w:val="24"/>
        </w:rPr>
      </w:pPr>
    </w:p>
    <w:p w14:paraId="689FC506" w14:textId="216CC37C" w:rsidR="001F7FD7" w:rsidRDefault="00C71B76">
      <w:pPr>
        <w:rPr>
          <w:rFonts w:ascii="Arial" w:hAnsi="Arial" w:cs="Arial"/>
          <w:sz w:val="28"/>
          <w:szCs w:val="28"/>
        </w:rPr>
      </w:pPr>
      <w:r w:rsidRPr="006406EF">
        <w:rPr>
          <w:rFonts w:ascii="Arial" w:hAnsi="Arial" w:cs="Arial"/>
          <w:sz w:val="28"/>
          <w:szCs w:val="28"/>
        </w:rPr>
        <w:t xml:space="preserve">Stable isotopes contain substantial additive information about </w:t>
      </w:r>
      <w:r w:rsidR="00966BA4">
        <w:rPr>
          <w:rFonts w:ascii="Arial" w:hAnsi="Arial" w:cs="Arial"/>
          <w:sz w:val="28"/>
          <w:szCs w:val="28"/>
        </w:rPr>
        <w:t xml:space="preserve">terrestrial </w:t>
      </w:r>
      <w:r w:rsidRPr="006406EF">
        <w:rPr>
          <w:rFonts w:ascii="Arial" w:hAnsi="Arial" w:cs="Arial"/>
          <w:sz w:val="28"/>
          <w:szCs w:val="28"/>
        </w:rPr>
        <w:t>carbon and water cycl</w:t>
      </w:r>
      <w:r w:rsidR="00966BA4">
        <w:rPr>
          <w:rFonts w:ascii="Arial" w:hAnsi="Arial" w:cs="Arial"/>
          <w:sz w:val="28"/>
          <w:szCs w:val="28"/>
        </w:rPr>
        <w:t>ing</w:t>
      </w:r>
    </w:p>
    <w:p w14:paraId="046B3797" w14:textId="77777777" w:rsidR="005B5FF4" w:rsidRDefault="005B5FF4" w:rsidP="00125E79">
      <w:pPr>
        <w:spacing w:line="240" w:lineRule="auto"/>
        <w:jc w:val="both"/>
        <w:rPr>
          <w:rFonts w:ascii="Arial" w:hAnsi="Arial" w:cs="Arial"/>
          <w:sz w:val="28"/>
          <w:szCs w:val="28"/>
        </w:rPr>
      </w:pPr>
    </w:p>
    <w:p w14:paraId="2F835B7E" w14:textId="3F1E31D9" w:rsidR="00C71B76" w:rsidRPr="006406EF" w:rsidRDefault="00C71B76" w:rsidP="00125E79">
      <w:pPr>
        <w:spacing w:line="240" w:lineRule="auto"/>
        <w:jc w:val="both"/>
        <w:rPr>
          <w:rFonts w:ascii="Arial" w:hAnsi="Arial" w:cs="Arial"/>
          <w:sz w:val="24"/>
          <w:szCs w:val="24"/>
        </w:rPr>
      </w:pPr>
      <w:proofErr w:type="spellStart"/>
      <w:r w:rsidRPr="006406EF">
        <w:rPr>
          <w:rFonts w:ascii="Arial" w:hAnsi="Arial" w:cs="Arial"/>
          <w:sz w:val="24"/>
          <w:szCs w:val="24"/>
        </w:rPr>
        <w:t>Bonan</w:t>
      </w:r>
      <w:proofErr w:type="spellEnd"/>
      <w:r w:rsidRPr="006406EF">
        <w:rPr>
          <w:rFonts w:ascii="Arial" w:hAnsi="Arial" w:cs="Arial"/>
          <w:sz w:val="24"/>
          <w:szCs w:val="24"/>
        </w:rPr>
        <w:t xml:space="preserve"> </w:t>
      </w:r>
      <w:proofErr w:type="spellStart"/>
      <w:r w:rsidRPr="006406EF">
        <w:rPr>
          <w:rFonts w:ascii="Arial" w:hAnsi="Arial" w:cs="Arial"/>
          <w:sz w:val="24"/>
          <w:szCs w:val="24"/>
        </w:rPr>
        <w:t>Li</w:t>
      </w:r>
      <w:r w:rsidRPr="006406EF">
        <w:rPr>
          <w:rFonts w:ascii="Arial" w:hAnsi="Arial" w:cs="Arial"/>
          <w:sz w:val="24"/>
          <w:szCs w:val="24"/>
          <w:vertAlign w:val="superscript"/>
        </w:rPr>
        <w:t>a,b,</w:t>
      </w:r>
      <w:r w:rsidR="006A2368">
        <w:rPr>
          <w:rFonts w:ascii="Arial" w:hAnsi="Arial" w:cs="Arial"/>
          <w:sz w:val="24"/>
          <w:szCs w:val="24"/>
          <w:vertAlign w:val="superscript"/>
        </w:rPr>
        <w:t>c,d</w:t>
      </w:r>
      <w:proofErr w:type="spellEnd"/>
      <w:r w:rsidRPr="006406EF">
        <w:rPr>
          <w:rFonts w:ascii="Arial" w:hAnsi="Arial" w:cs="Arial"/>
          <w:sz w:val="24"/>
          <w:szCs w:val="24"/>
        </w:rPr>
        <w:t xml:space="preserve"> Stephen P. </w:t>
      </w:r>
      <w:proofErr w:type="spellStart"/>
      <w:r w:rsidRPr="006406EF">
        <w:rPr>
          <w:rFonts w:ascii="Arial" w:hAnsi="Arial" w:cs="Arial"/>
          <w:sz w:val="24"/>
          <w:szCs w:val="24"/>
        </w:rPr>
        <w:t>Good</w:t>
      </w:r>
      <w:bookmarkStart w:id="0" w:name="_Hlk78118273"/>
      <w:r w:rsidRPr="006406EF">
        <w:rPr>
          <w:rFonts w:ascii="Arial" w:hAnsi="Arial" w:cs="Arial"/>
          <w:sz w:val="24"/>
          <w:szCs w:val="24"/>
          <w:vertAlign w:val="superscript"/>
        </w:rPr>
        <w:t>a,b</w:t>
      </w:r>
      <w:proofErr w:type="spellEnd"/>
      <w:r w:rsidRPr="006406EF">
        <w:rPr>
          <w:rFonts w:ascii="Arial" w:eastAsia="Arial" w:hAnsi="Arial" w:cs="Arial"/>
          <w:sz w:val="24"/>
          <w:szCs w:val="24"/>
        </w:rPr>
        <w:t xml:space="preserve">, </w:t>
      </w:r>
      <w:r w:rsidRPr="006406EF">
        <w:rPr>
          <w:rFonts w:ascii="Arial" w:hAnsi="Arial" w:cs="Arial"/>
          <w:sz w:val="24"/>
          <w:szCs w:val="24"/>
        </w:rPr>
        <w:t xml:space="preserve">Richard P. </w:t>
      </w:r>
      <w:proofErr w:type="spellStart"/>
      <w:r w:rsidRPr="006406EF">
        <w:rPr>
          <w:rFonts w:ascii="Arial" w:hAnsi="Arial" w:cs="Arial"/>
          <w:sz w:val="24"/>
          <w:szCs w:val="24"/>
        </w:rPr>
        <w:t>Fiorella</w:t>
      </w:r>
      <w:r w:rsidR="006A2368">
        <w:rPr>
          <w:rFonts w:ascii="Arial" w:hAnsi="Arial" w:cs="Arial"/>
          <w:sz w:val="24"/>
          <w:szCs w:val="24"/>
          <w:vertAlign w:val="superscript"/>
        </w:rPr>
        <w:t>e,f</w:t>
      </w:r>
      <w:r w:rsidR="00716FA5" w:rsidRPr="006406EF">
        <w:rPr>
          <w:rFonts w:ascii="Arial" w:hAnsi="Arial" w:cs="Arial"/>
          <w:sz w:val="24"/>
          <w:szCs w:val="24"/>
          <w:vertAlign w:val="superscript"/>
        </w:rPr>
        <w:t>,</w:t>
      </w:r>
      <w:r w:rsidR="006A2368">
        <w:rPr>
          <w:rFonts w:ascii="Arial" w:hAnsi="Arial" w:cs="Arial"/>
          <w:sz w:val="24"/>
          <w:szCs w:val="24"/>
          <w:vertAlign w:val="superscript"/>
        </w:rPr>
        <w:t>g</w:t>
      </w:r>
      <w:proofErr w:type="spellEnd"/>
      <w:r w:rsidRPr="006406EF">
        <w:rPr>
          <w:rFonts w:ascii="Arial" w:hAnsi="Arial" w:cs="Arial"/>
          <w:sz w:val="24"/>
          <w:szCs w:val="24"/>
        </w:rPr>
        <w:t xml:space="preserve">, </w:t>
      </w:r>
      <w:r w:rsidR="00802D61" w:rsidRPr="006406EF">
        <w:rPr>
          <w:rFonts w:ascii="Arial" w:eastAsia="Arial" w:hAnsi="Arial" w:cs="Arial"/>
          <w:sz w:val="24"/>
          <w:szCs w:val="24"/>
        </w:rPr>
        <w:t xml:space="preserve">Catherine E. </w:t>
      </w:r>
      <w:proofErr w:type="spellStart"/>
      <w:r w:rsidR="00802D61" w:rsidRPr="006406EF">
        <w:rPr>
          <w:rFonts w:ascii="Arial" w:eastAsia="Arial" w:hAnsi="Arial" w:cs="Arial"/>
          <w:sz w:val="24"/>
          <w:szCs w:val="24"/>
        </w:rPr>
        <w:t>Finkenbiner</w:t>
      </w:r>
      <w:r w:rsidR="00802D61" w:rsidRPr="006406EF">
        <w:rPr>
          <w:rFonts w:ascii="Arial" w:eastAsia="Arial" w:hAnsi="Arial" w:cs="Arial"/>
          <w:sz w:val="24"/>
          <w:szCs w:val="24"/>
          <w:vertAlign w:val="superscript"/>
        </w:rPr>
        <w:t>a,b</w:t>
      </w:r>
      <w:proofErr w:type="spellEnd"/>
      <w:r w:rsidR="00802D61" w:rsidRPr="006406EF">
        <w:rPr>
          <w:rFonts w:ascii="Arial" w:eastAsia="Arial" w:hAnsi="Arial" w:cs="Arial"/>
          <w:sz w:val="24"/>
          <w:szCs w:val="24"/>
        </w:rPr>
        <w:t xml:space="preserve">, </w:t>
      </w:r>
      <w:r w:rsidRPr="006406EF">
        <w:rPr>
          <w:rFonts w:ascii="Arial" w:hAnsi="Arial" w:cs="Arial"/>
          <w:sz w:val="24"/>
          <w:szCs w:val="24"/>
        </w:rPr>
        <w:t xml:space="preserve">Gabriel J. </w:t>
      </w:r>
      <w:proofErr w:type="spellStart"/>
      <w:r w:rsidRPr="006406EF">
        <w:rPr>
          <w:rFonts w:ascii="Arial" w:hAnsi="Arial" w:cs="Arial"/>
          <w:sz w:val="24"/>
          <w:szCs w:val="24"/>
        </w:rPr>
        <w:t>Bowen</w:t>
      </w:r>
      <w:r w:rsidR="006A2368">
        <w:rPr>
          <w:rFonts w:ascii="Arial" w:hAnsi="Arial" w:cs="Arial"/>
          <w:sz w:val="24"/>
          <w:szCs w:val="24"/>
          <w:vertAlign w:val="superscript"/>
        </w:rPr>
        <w:t>e</w:t>
      </w:r>
      <w:r w:rsidR="00680199">
        <w:rPr>
          <w:rFonts w:ascii="Arial" w:hAnsi="Arial" w:cs="Arial"/>
          <w:sz w:val="24"/>
          <w:szCs w:val="24"/>
          <w:vertAlign w:val="superscript"/>
        </w:rPr>
        <w:t>,f</w:t>
      </w:r>
      <w:proofErr w:type="spellEnd"/>
      <w:r w:rsidRPr="006406EF">
        <w:rPr>
          <w:rFonts w:ascii="Arial" w:hAnsi="Arial" w:cs="Arial"/>
          <w:sz w:val="24"/>
          <w:szCs w:val="24"/>
        </w:rPr>
        <w:t xml:space="preserve">, David C. </w:t>
      </w:r>
      <w:proofErr w:type="spellStart"/>
      <w:r w:rsidRPr="006406EF">
        <w:rPr>
          <w:rFonts w:ascii="Arial" w:hAnsi="Arial" w:cs="Arial"/>
          <w:sz w:val="24"/>
          <w:szCs w:val="24"/>
        </w:rPr>
        <w:t>Noone</w:t>
      </w:r>
      <w:r w:rsidR="002E3C88">
        <w:rPr>
          <w:rFonts w:ascii="Arial" w:hAnsi="Arial" w:cs="Arial"/>
          <w:sz w:val="24"/>
          <w:szCs w:val="24"/>
          <w:vertAlign w:val="superscript"/>
        </w:rPr>
        <w:t>h</w:t>
      </w:r>
      <w:proofErr w:type="spellEnd"/>
      <w:r w:rsidRPr="006406EF">
        <w:rPr>
          <w:rFonts w:ascii="Arial" w:hAnsi="Arial" w:cs="Arial"/>
          <w:sz w:val="24"/>
          <w:szCs w:val="24"/>
        </w:rPr>
        <w:t xml:space="preserve">, Christopher J. </w:t>
      </w:r>
      <w:proofErr w:type="spellStart"/>
      <w:r w:rsidRPr="006406EF">
        <w:rPr>
          <w:rFonts w:ascii="Arial" w:hAnsi="Arial" w:cs="Arial"/>
          <w:sz w:val="24"/>
          <w:szCs w:val="24"/>
        </w:rPr>
        <w:t>Still</w:t>
      </w:r>
      <w:r w:rsidR="002E3C88">
        <w:rPr>
          <w:rFonts w:ascii="Arial" w:hAnsi="Arial" w:cs="Arial"/>
          <w:sz w:val="24"/>
          <w:szCs w:val="24"/>
          <w:vertAlign w:val="superscript"/>
        </w:rPr>
        <w:t>i</w:t>
      </w:r>
      <w:proofErr w:type="spellEnd"/>
      <w:r w:rsidRPr="006406EF">
        <w:rPr>
          <w:rFonts w:ascii="Arial" w:hAnsi="Arial" w:cs="Arial"/>
          <w:sz w:val="24"/>
          <w:szCs w:val="24"/>
        </w:rPr>
        <w:t xml:space="preserve">, William R.L. </w:t>
      </w:r>
      <w:proofErr w:type="spellStart"/>
      <w:r w:rsidRPr="006406EF">
        <w:rPr>
          <w:rFonts w:ascii="Arial" w:hAnsi="Arial" w:cs="Arial"/>
          <w:sz w:val="24"/>
          <w:szCs w:val="24"/>
        </w:rPr>
        <w:t>Anderegg</w:t>
      </w:r>
      <w:r w:rsidR="00680199">
        <w:rPr>
          <w:rFonts w:ascii="Arial" w:hAnsi="Arial" w:cs="Arial"/>
          <w:sz w:val="24"/>
          <w:szCs w:val="24"/>
          <w:vertAlign w:val="superscript"/>
        </w:rPr>
        <w:t>f</w:t>
      </w:r>
      <w:r w:rsidRPr="006406EF">
        <w:rPr>
          <w:rFonts w:ascii="Arial" w:hAnsi="Arial" w:cs="Arial"/>
          <w:sz w:val="24"/>
          <w:szCs w:val="24"/>
          <w:vertAlign w:val="superscript"/>
        </w:rPr>
        <w:t>,</w:t>
      </w:r>
      <w:r w:rsidR="002E3C88">
        <w:rPr>
          <w:rFonts w:ascii="Arial" w:hAnsi="Arial" w:cs="Arial"/>
          <w:sz w:val="24"/>
          <w:szCs w:val="24"/>
          <w:vertAlign w:val="superscript"/>
        </w:rPr>
        <w:t>j</w:t>
      </w:r>
      <w:r w:rsidR="00680199">
        <w:rPr>
          <w:rFonts w:ascii="Arial" w:hAnsi="Arial" w:cs="Arial"/>
          <w:sz w:val="24"/>
          <w:szCs w:val="24"/>
          <w:vertAlign w:val="superscript"/>
        </w:rPr>
        <w:t>,h</w:t>
      </w:r>
      <w:proofErr w:type="spellEnd"/>
    </w:p>
    <w:p w14:paraId="2139113A" w14:textId="77777777" w:rsidR="006406EF" w:rsidRDefault="00C71B76" w:rsidP="006406EF">
      <w:pPr>
        <w:spacing w:after="0" w:line="240" w:lineRule="auto"/>
        <w:jc w:val="both"/>
        <w:rPr>
          <w:rFonts w:ascii="Arial" w:hAnsi="Arial" w:cs="Arial"/>
          <w:sz w:val="24"/>
          <w:szCs w:val="24"/>
        </w:rPr>
      </w:pPr>
      <w:proofErr w:type="spellStart"/>
      <w:r w:rsidRPr="006406EF">
        <w:rPr>
          <w:rFonts w:ascii="Arial" w:hAnsi="Arial" w:cs="Arial"/>
          <w:sz w:val="24"/>
          <w:szCs w:val="24"/>
          <w:vertAlign w:val="superscript"/>
        </w:rPr>
        <w:t>a</w:t>
      </w:r>
      <w:r w:rsidRPr="006406EF">
        <w:rPr>
          <w:rFonts w:ascii="Arial" w:hAnsi="Arial" w:cs="Arial"/>
          <w:sz w:val="24"/>
          <w:szCs w:val="24"/>
        </w:rPr>
        <w:t>Departement</w:t>
      </w:r>
      <w:proofErr w:type="spellEnd"/>
      <w:r w:rsidRPr="006406EF">
        <w:rPr>
          <w:rFonts w:ascii="Arial" w:hAnsi="Arial" w:cs="Arial"/>
          <w:sz w:val="24"/>
          <w:szCs w:val="24"/>
        </w:rPr>
        <w:t xml:space="preserve"> of Biological &amp; Ecological Engineering, Oregon State University</w:t>
      </w:r>
    </w:p>
    <w:p w14:paraId="56A25305" w14:textId="29D123FB" w:rsidR="00C71B76" w:rsidRDefault="00C71B76" w:rsidP="006406EF">
      <w:pPr>
        <w:spacing w:after="0" w:line="240" w:lineRule="auto"/>
        <w:jc w:val="both"/>
        <w:rPr>
          <w:rFonts w:ascii="Arial" w:hAnsi="Arial" w:cs="Arial"/>
          <w:sz w:val="24"/>
          <w:szCs w:val="24"/>
        </w:rPr>
      </w:pPr>
      <w:proofErr w:type="spellStart"/>
      <w:r w:rsidRPr="006406EF">
        <w:rPr>
          <w:rFonts w:ascii="Arial" w:hAnsi="Arial" w:cs="Arial"/>
          <w:sz w:val="24"/>
          <w:szCs w:val="24"/>
          <w:vertAlign w:val="superscript"/>
        </w:rPr>
        <w:t>b</w:t>
      </w:r>
      <w:r w:rsidRPr="006406EF">
        <w:rPr>
          <w:rFonts w:ascii="Arial" w:hAnsi="Arial" w:cs="Arial"/>
          <w:sz w:val="24"/>
          <w:szCs w:val="24"/>
        </w:rPr>
        <w:t>Water</w:t>
      </w:r>
      <w:proofErr w:type="spellEnd"/>
      <w:r w:rsidRPr="006406EF">
        <w:rPr>
          <w:rFonts w:ascii="Arial" w:hAnsi="Arial" w:cs="Arial"/>
          <w:sz w:val="24"/>
          <w:szCs w:val="24"/>
        </w:rPr>
        <w:t xml:space="preserve"> Resources Graduate Program, Oregon State University</w:t>
      </w:r>
    </w:p>
    <w:p w14:paraId="575E0F4D" w14:textId="72BF2AF5" w:rsidR="006A2368" w:rsidRDefault="006A2368" w:rsidP="006406EF">
      <w:pPr>
        <w:spacing w:after="0" w:line="240" w:lineRule="auto"/>
        <w:jc w:val="both"/>
        <w:rPr>
          <w:rFonts w:ascii="Arial" w:hAnsi="Arial" w:cs="Arial"/>
          <w:sz w:val="24"/>
          <w:szCs w:val="24"/>
        </w:rPr>
      </w:pPr>
      <w:proofErr w:type="spellStart"/>
      <w:r w:rsidRPr="0032020E">
        <w:rPr>
          <w:rFonts w:ascii="Arial" w:hAnsi="Arial" w:cs="Arial"/>
          <w:sz w:val="24"/>
          <w:szCs w:val="24"/>
          <w:vertAlign w:val="superscript"/>
        </w:rPr>
        <w:t>c</w:t>
      </w:r>
      <w:r w:rsidRPr="006A2368">
        <w:rPr>
          <w:rFonts w:ascii="Arial" w:hAnsi="Arial" w:cs="Arial"/>
          <w:sz w:val="24"/>
          <w:szCs w:val="24"/>
        </w:rPr>
        <w:t>College</w:t>
      </w:r>
      <w:proofErr w:type="spellEnd"/>
      <w:r w:rsidRPr="006A2368">
        <w:rPr>
          <w:rFonts w:ascii="Arial" w:hAnsi="Arial" w:cs="Arial"/>
          <w:sz w:val="24"/>
          <w:szCs w:val="24"/>
        </w:rPr>
        <w:t xml:space="preserve"> of Earth Ocean and Atmospheric Sciences, </w:t>
      </w:r>
      <w:r>
        <w:rPr>
          <w:rFonts w:ascii="Arial" w:hAnsi="Arial" w:cs="Arial"/>
          <w:sz w:val="24"/>
          <w:szCs w:val="24"/>
        </w:rPr>
        <w:t>Oregon State University</w:t>
      </w:r>
    </w:p>
    <w:p w14:paraId="61C3BE80" w14:textId="63DCDD60" w:rsidR="006A2368" w:rsidRPr="006406EF" w:rsidRDefault="006A2368" w:rsidP="006406EF">
      <w:pPr>
        <w:spacing w:after="0" w:line="240" w:lineRule="auto"/>
        <w:jc w:val="both"/>
        <w:rPr>
          <w:rFonts w:ascii="Arial" w:hAnsi="Arial" w:cs="Arial"/>
          <w:sz w:val="24"/>
          <w:szCs w:val="24"/>
        </w:rPr>
      </w:pPr>
      <w:proofErr w:type="spellStart"/>
      <w:r w:rsidRPr="0032020E">
        <w:rPr>
          <w:rFonts w:ascii="Arial" w:hAnsi="Arial" w:cs="Arial"/>
          <w:sz w:val="24"/>
          <w:szCs w:val="24"/>
          <w:vertAlign w:val="superscript"/>
        </w:rPr>
        <w:t>d</w:t>
      </w:r>
      <w:r w:rsidRPr="006A2368">
        <w:rPr>
          <w:rFonts w:ascii="Arial" w:hAnsi="Arial" w:cs="Arial"/>
          <w:sz w:val="24"/>
          <w:szCs w:val="24"/>
        </w:rPr>
        <w:t>Department</w:t>
      </w:r>
      <w:proofErr w:type="spellEnd"/>
      <w:r w:rsidRPr="006A2368">
        <w:rPr>
          <w:rFonts w:ascii="Arial" w:hAnsi="Arial" w:cs="Arial"/>
          <w:sz w:val="24"/>
          <w:szCs w:val="24"/>
        </w:rPr>
        <w:t xml:space="preserve"> of Biological &amp; Agricultural Engineering</w:t>
      </w:r>
      <w:r>
        <w:rPr>
          <w:rFonts w:ascii="Arial" w:hAnsi="Arial" w:cs="Arial"/>
          <w:sz w:val="24"/>
          <w:szCs w:val="24"/>
        </w:rPr>
        <w:t>, University of Arkansas</w:t>
      </w:r>
    </w:p>
    <w:p w14:paraId="2C57C7B3" w14:textId="7D22E225" w:rsidR="00C71B76" w:rsidRPr="006406EF" w:rsidRDefault="006A2368" w:rsidP="006406EF">
      <w:pPr>
        <w:spacing w:after="0" w:line="240" w:lineRule="auto"/>
        <w:jc w:val="both"/>
        <w:rPr>
          <w:rFonts w:ascii="Arial" w:hAnsi="Arial" w:cs="Arial"/>
          <w:sz w:val="24"/>
          <w:szCs w:val="24"/>
        </w:rPr>
      </w:pPr>
      <w:proofErr w:type="spellStart"/>
      <w:r>
        <w:rPr>
          <w:rFonts w:ascii="Arial" w:hAnsi="Arial" w:cs="Arial"/>
          <w:sz w:val="24"/>
          <w:szCs w:val="24"/>
          <w:vertAlign w:val="superscript"/>
        </w:rPr>
        <w:t>e</w:t>
      </w:r>
      <w:r w:rsidR="00C71B76" w:rsidRPr="006406EF">
        <w:rPr>
          <w:rFonts w:ascii="Arial" w:hAnsi="Arial" w:cs="Arial"/>
          <w:sz w:val="24"/>
          <w:szCs w:val="24"/>
        </w:rPr>
        <w:t>Department</w:t>
      </w:r>
      <w:proofErr w:type="spellEnd"/>
      <w:r w:rsidR="00C71B76" w:rsidRPr="006406EF">
        <w:rPr>
          <w:rFonts w:ascii="Arial" w:hAnsi="Arial" w:cs="Arial"/>
          <w:sz w:val="24"/>
          <w:szCs w:val="24"/>
        </w:rPr>
        <w:t xml:space="preserve"> of Geology and Geophysics, University of Utah</w:t>
      </w:r>
    </w:p>
    <w:p w14:paraId="3E94F28C" w14:textId="3E4AA8A4" w:rsidR="00C71B76" w:rsidRDefault="006A2368" w:rsidP="006406EF">
      <w:pPr>
        <w:spacing w:after="0" w:line="240" w:lineRule="auto"/>
        <w:jc w:val="both"/>
        <w:rPr>
          <w:rFonts w:ascii="Arial" w:hAnsi="Arial" w:cs="Arial"/>
          <w:sz w:val="24"/>
          <w:szCs w:val="24"/>
        </w:rPr>
      </w:pPr>
      <w:proofErr w:type="spellStart"/>
      <w:r>
        <w:rPr>
          <w:rFonts w:ascii="Arial" w:hAnsi="Arial" w:cs="Arial"/>
          <w:sz w:val="24"/>
          <w:szCs w:val="24"/>
          <w:vertAlign w:val="superscript"/>
        </w:rPr>
        <w:t>f</w:t>
      </w:r>
      <w:r w:rsidR="00C71B76" w:rsidRPr="006406EF">
        <w:rPr>
          <w:rFonts w:ascii="Arial" w:hAnsi="Arial" w:cs="Arial"/>
          <w:sz w:val="24"/>
          <w:szCs w:val="24"/>
        </w:rPr>
        <w:t>Global</w:t>
      </w:r>
      <w:proofErr w:type="spellEnd"/>
      <w:r w:rsidR="00C71B76" w:rsidRPr="006406EF">
        <w:rPr>
          <w:rFonts w:ascii="Arial" w:hAnsi="Arial" w:cs="Arial"/>
          <w:sz w:val="24"/>
          <w:szCs w:val="24"/>
        </w:rPr>
        <w:t xml:space="preserve"> Change and Sustainability Center, University of Utah </w:t>
      </w:r>
    </w:p>
    <w:p w14:paraId="1F04472C" w14:textId="76108E71" w:rsidR="006A2368" w:rsidRDefault="006A2368" w:rsidP="006A2368">
      <w:pPr>
        <w:spacing w:after="0" w:line="240" w:lineRule="auto"/>
        <w:jc w:val="both"/>
        <w:rPr>
          <w:rFonts w:ascii="Arial" w:hAnsi="Arial" w:cs="Arial"/>
          <w:sz w:val="24"/>
          <w:szCs w:val="24"/>
        </w:rPr>
      </w:pPr>
      <w:proofErr w:type="spellStart"/>
      <w:r>
        <w:rPr>
          <w:rFonts w:ascii="Arial" w:hAnsi="Arial" w:cs="Arial"/>
          <w:sz w:val="24"/>
          <w:szCs w:val="24"/>
          <w:vertAlign w:val="superscript"/>
        </w:rPr>
        <w:t>g</w:t>
      </w:r>
      <w:r w:rsidRPr="006406EF">
        <w:rPr>
          <w:rFonts w:ascii="Arial" w:hAnsi="Arial" w:cs="Arial"/>
          <w:sz w:val="24"/>
          <w:szCs w:val="24"/>
        </w:rPr>
        <w:t>Earth</w:t>
      </w:r>
      <w:proofErr w:type="spellEnd"/>
      <w:r w:rsidRPr="006406EF">
        <w:rPr>
          <w:rFonts w:ascii="Arial" w:hAnsi="Arial" w:cs="Arial"/>
          <w:sz w:val="24"/>
          <w:szCs w:val="24"/>
        </w:rPr>
        <w:t xml:space="preserve"> and Environmental Sciences Division, Los Alamos National Laboratory</w:t>
      </w:r>
    </w:p>
    <w:p w14:paraId="7329BA80" w14:textId="74357404" w:rsidR="00C71B76" w:rsidRPr="006406EF" w:rsidRDefault="002E3C88" w:rsidP="006406EF">
      <w:pPr>
        <w:spacing w:after="0" w:line="240" w:lineRule="auto"/>
        <w:jc w:val="both"/>
        <w:rPr>
          <w:rFonts w:ascii="Arial" w:hAnsi="Arial" w:cs="Arial"/>
          <w:sz w:val="24"/>
          <w:szCs w:val="24"/>
        </w:rPr>
      </w:pPr>
      <w:proofErr w:type="spellStart"/>
      <w:r>
        <w:rPr>
          <w:rFonts w:ascii="Arial" w:hAnsi="Arial" w:cs="Arial"/>
          <w:sz w:val="24"/>
          <w:szCs w:val="24"/>
          <w:vertAlign w:val="superscript"/>
        </w:rPr>
        <w:t>h</w:t>
      </w:r>
      <w:r w:rsidR="00C71B76" w:rsidRPr="006406EF">
        <w:rPr>
          <w:rFonts w:ascii="Arial" w:hAnsi="Arial" w:cs="Arial"/>
          <w:sz w:val="24"/>
          <w:szCs w:val="24"/>
        </w:rPr>
        <w:t>Department</w:t>
      </w:r>
      <w:proofErr w:type="spellEnd"/>
      <w:r w:rsidR="00C71B76" w:rsidRPr="006406EF">
        <w:rPr>
          <w:rFonts w:ascii="Arial" w:hAnsi="Arial" w:cs="Arial"/>
          <w:sz w:val="24"/>
          <w:szCs w:val="24"/>
        </w:rPr>
        <w:t xml:space="preserve"> of Physics, University of Auckland</w:t>
      </w:r>
    </w:p>
    <w:p w14:paraId="22E4B1F2" w14:textId="41B0BE1B" w:rsidR="00C71B76" w:rsidRPr="006406EF" w:rsidRDefault="002E3C88" w:rsidP="006406EF">
      <w:pPr>
        <w:spacing w:after="0" w:line="240" w:lineRule="auto"/>
        <w:jc w:val="both"/>
        <w:rPr>
          <w:rFonts w:ascii="Arial" w:hAnsi="Arial" w:cs="Arial"/>
          <w:sz w:val="24"/>
          <w:szCs w:val="24"/>
        </w:rPr>
      </w:pPr>
      <w:proofErr w:type="spellStart"/>
      <w:r>
        <w:rPr>
          <w:rFonts w:ascii="Arial" w:hAnsi="Arial" w:cs="Arial"/>
          <w:sz w:val="24"/>
          <w:szCs w:val="24"/>
          <w:vertAlign w:val="superscript"/>
        </w:rPr>
        <w:t>i</w:t>
      </w:r>
      <w:r w:rsidR="00C71B76" w:rsidRPr="006406EF">
        <w:rPr>
          <w:rFonts w:ascii="Arial" w:hAnsi="Arial" w:cs="Arial"/>
          <w:sz w:val="24"/>
          <w:szCs w:val="24"/>
        </w:rPr>
        <w:t>Department</w:t>
      </w:r>
      <w:proofErr w:type="spellEnd"/>
      <w:r w:rsidR="00C71B76" w:rsidRPr="006406EF">
        <w:rPr>
          <w:rFonts w:ascii="Arial" w:hAnsi="Arial" w:cs="Arial"/>
          <w:sz w:val="24"/>
          <w:szCs w:val="24"/>
        </w:rPr>
        <w:t xml:space="preserve"> of Forest Ecosystems and Society, Oregon State University</w:t>
      </w:r>
    </w:p>
    <w:p w14:paraId="1795790C" w14:textId="3479E701" w:rsidR="00716FA5" w:rsidRDefault="002E3C88" w:rsidP="006406EF">
      <w:pPr>
        <w:spacing w:after="0" w:line="240" w:lineRule="auto"/>
        <w:jc w:val="both"/>
        <w:rPr>
          <w:rFonts w:ascii="Arial" w:hAnsi="Arial" w:cs="Arial"/>
          <w:sz w:val="24"/>
          <w:szCs w:val="24"/>
        </w:rPr>
      </w:pPr>
      <w:proofErr w:type="spellStart"/>
      <w:r>
        <w:rPr>
          <w:rFonts w:ascii="Arial" w:hAnsi="Arial" w:cs="Arial"/>
          <w:sz w:val="24"/>
          <w:szCs w:val="24"/>
          <w:vertAlign w:val="superscript"/>
        </w:rPr>
        <w:t>j</w:t>
      </w:r>
      <w:r w:rsidR="00C71B76" w:rsidRPr="006406EF">
        <w:rPr>
          <w:rFonts w:ascii="Arial" w:hAnsi="Arial" w:cs="Arial"/>
          <w:sz w:val="24"/>
          <w:szCs w:val="24"/>
        </w:rPr>
        <w:t>School</w:t>
      </w:r>
      <w:proofErr w:type="spellEnd"/>
      <w:r w:rsidR="00C71B76" w:rsidRPr="006406EF">
        <w:rPr>
          <w:rFonts w:ascii="Arial" w:hAnsi="Arial" w:cs="Arial"/>
          <w:sz w:val="24"/>
          <w:szCs w:val="24"/>
        </w:rPr>
        <w:t xml:space="preserve"> of Biological Sciences, University of Utah</w:t>
      </w:r>
      <w:bookmarkEnd w:id="0"/>
    </w:p>
    <w:p w14:paraId="3417F597" w14:textId="77BB821E" w:rsidR="00680199" w:rsidRPr="006406EF" w:rsidRDefault="00680199" w:rsidP="006406EF">
      <w:pPr>
        <w:spacing w:after="0" w:line="240" w:lineRule="auto"/>
        <w:jc w:val="both"/>
        <w:rPr>
          <w:rFonts w:ascii="Arial" w:hAnsi="Arial" w:cs="Arial"/>
          <w:sz w:val="24"/>
          <w:szCs w:val="24"/>
        </w:rPr>
      </w:pPr>
      <w:proofErr w:type="spellStart"/>
      <w:r w:rsidRPr="0032020E">
        <w:rPr>
          <w:rFonts w:ascii="Arial" w:hAnsi="Arial" w:cs="Arial"/>
          <w:sz w:val="24"/>
          <w:szCs w:val="24"/>
          <w:vertAlign w:val="superscript"/>
        </w:rPr>
        <w:t>h</w:t>
      </w:r>
      <w:r w:rsidRPr="00680199">
        <w:rPr>
          <w:rFonts w:ascii="Arial" w:hAnsi="Arial" w:cs="Arial"/>
          <w:sz w:val="24"/>
          <w:szCs w:val="24"/>
        </w:rPr>
        <w:t>Wilkes</w:t>
      </w:r>
      <w:proofErr w:type="spellEnd"/>
      <w:r w:rsidRPr="00680199">
        <w:rPr>
          <w:rFonts w:ascii="Arial" w:hAnsi="Arial" w:cs="Arial"/>
          <w:sz w:val="24"/>
          <w:szCs w:val="24"/>
        </w:rPr>
        <w:t xml:space="preserve"> Center for Climate Science and Policy, University of Utah</w:t>
      </w:r>
    </w:p>
    <w:p w14:paraId="5260BAF4" w14:textId="64944057" w:rsidR="00C71B76" w:rsidRPr="006406EF" w:rsidRDefault="00716FA5" w:rsidP="006406EF">
      <w:pPr>
        <w:spacing w:after="0" w:line="240" w:lineRule="auto"/>
        <w:jc w:val="both"/>
        <w:rPr>
          <w:rFonts w:ascii="Arial" w:hAnsi="Arial" w:cs="Arial"/>
          <w:sz w:val="24"/>
          <w:szCs w:val="24"/>
        </w:rPr>
      </w:pPr>
      <w:r w:rsidRPr="006406EF">
        <w:rPr>
          <w:rFonts w:ascii="Arial" w:hAnsi="Arial" w:cs="Arial"/>
          <w:sz w:val="24"/>
          <w:szCs w:val="24"/>
        </w:rPr>
        <w:t xml:space="preserve">Corresponding author: </w:t>
      </w:r>
      <w:r w:rsidR="000D0DEA">
        <w:rPr>
          <w:rFonts w:ascii="Arial" w:hAnsi="Arial" w:cs="Arial"/>
          <w:sz w:val="24"/>
          <w:szCs w:val="24"/>
        </w:rPr>
        <w:t>B</w:t>
      </w:r>
      <w:r w:rsidR="000D0DEA">
        <w:rPr>
          <w:rFonts w:ascii="Arial" w:hAnsi="Arial" w:cs="Arial" w:hint="eastAsia"/>
          <w:sz w:val="24"/>
          <w:szCs w:val="24"/>
        </w:rPr>
        <w:t>o</w:t>
      </w:r>
      <w:r w:rsidR="000D0DEA">
        <w:rPr>
          <w:rFonts w:ascii="Arial" w:hAnsi="Arial" w:cs="Arial"/>
          <w:sz w:val="24"/>
          <w:szCs w:val="24"/>
        </w:rPr>
        <w:t>nan Li</w:t>
      </w:r>
    </w:p>
    <w:p w14:paraId="52728BA7" w14:textId="1F6B9557" w:rsidR="006406EF" w:rsidRPr="00DF5135" w:rsidRDefault="00CA7DC6" w:rsidP="006406EF">
      <w:pPr>
        <w:tabs>
          <w:tab w:val="left" w:pos="2860"/>
        </w:tabs>
        <w:rPr>
          <w:rFonts w:ascii="Arial" w:hAnsi="Arial" w:cs="Arial"/>
          <w:b/>
          <w:bCs/>
          <w:sz w:val="32"/>
          <w:szCs w:val="32"/>
        </w:rPr>
      </w:pPr>
      <w:r>
        <w:rPr>
          <w:sz w:val="32"/>
          <w:szCs w:val="32"/>
        </w:rPr>
        <w:br w:type="page"/>
      </w:r>
      <w:r w:rsidR="004252D4">
        <w:rPr>
          <w:rFonts w:ascii="Arial" w:hAnsi="Arial" w:cs="Arial"/>
          <w:b/>
          <w:bCs/>
          <w:sz w:val="28"/>
          <w:szCs w:val="28"/>
        </w:rPr>
        <w:lastRenderedPageBreak/>
        <w:t>Abstract</w:t>
      </w:r>
    </w:p>
    <w:p w14:paraId="6D5155AE" w14:textId="4F176B63" w:rsidR="00CA7DC6" w:rsidRPr="000B1A67" w:rsidRDefault="00155ABD" w:rsidP="00155ABD">
      <w:pPr>
        <w:tabs>
          <w:tab w:val="left" w:pos="2860"/>
        </w:tabs>
        <w:jc w:val="both"/>
        <w:rPr>
          <w:rFonts w:ascii="Arial" w:hAnsi="Arial" w:cs="Arial"/>
          <w:bCs/>
          <w:sz w:val="24"/>
          <w:szCs w:val="24"/>
        </w:rPr>
      </w:pPr>
      <w:r w:rsidRPr="000D1652">
        <w:rPr>
          <w:rFonts w:ascii="Arial" w:hAnsi="Arial" w:cs="Arial"/>
          <w:color w:val="222222"/>
          <w:sz w:val="24"/>
          <w:szCs w:val="24"/>
          <w:shd w:val="clear" w:color="auto" w:fill="FFFFFF"/>
        </w:rPr>
        <w:t>Stable isotope ratios of H (</w:t>
      </w:r>
      <w:r w:rsidRPr="000D1652">
        <w:rPr>
          <w:rFonts w:ascii="Arial" w:hAnsi="Arial" w:cs="Arial"/>
          <w:i/>
          <w:iCs/>
          <w:color w:val="222222"/>
          <w:sz w:val="24"/>
          <w:szCs w:val="24"/>
          <w:shd w:val="clear" w:color="auto" w:fill="FFFFFF"/>
        </w:rPr>
        <w:t>δ</w:t>
      </w:r>
      <w:r w:rsidRPr="000D1652">
        <w:rPr>
          <w:rFonts w:ascii="Arial" w:hAnsi="Arial" w:cs="Arial"/>
          <w:i/>
          <w:iCs/>
          <w:color w:val="222222"/>
          <w:sz w:val="24"/>
          <w:szCs w:val="24"/>
          <w:shd w:val="clear" w:color="auto" w:fill="FFFFFF"/>
          <w:vertAlign w:val="superscript"/>
        </w:rPr>
        <w:t>2</w:t>
      </w:r>
      <w:r w:rsidRPr="000D1652">
        <w:rPr>
          <w:rFonts w:ascii="Arial" w:hAnsi="Arial" w:cs="Arial"/>
          <w:i/>
          <w:iCs/>
          <w:color w:val="222222"/>
          <w:sz w:val="24"/>
          <w:szCs w:val="24"/>
          <w:shd w:val="clear" w:color="auto" w:fill="FFFFFF"/>
        </w:rPr>
        <w:t>H</w:t>
      </w:r>
      <w:r w:rsidRPr="000D1652">
        <w:rPr>
          <w:rFonts w:ascii="Arial" w:hAnsi="Arial" w:cs="Arial"/>
          <w:color w:val="222222"/>
          <w:sz w:val="24"/>
          <w:szCs w:val="24"/>
          <w:shd w:val="clear" w:color="auto" w:fill="FFFFFF"/>
        </w:rPr>
        <w:t>), O (</w:t>
      </w:r>
      <w:r w:rsidRPr="000D1652">
        <w:rPr>
          <w:rFonts w:ascii="Arial" w:hAnsi="Arial" w:cs="Arial"/>
          <w:i/>
          <w:iCs/>
          <w:color w:val="222222"/>
          <w:sz w:val="24"/>
          <w:szCs w:val="24"/>
          <w:shd w:val="clear" w:color="auto" w:fill="FFFFFF"/>
        </w:rPr>
        <w:t>δ</w:t>
      </w:r>
      <w:r w:rsidRPr="000D1652">
        <w:rPr>
          <w:rFonts w:ascii="Arial" w:hAnsi="Arial" w:cs="Arial"/>
          <w:i/>
          <w:iCs/>
          <w:color w:val="222222"/>
          <w:sz w:val="24"/>
          <w:szCs w:val="24"/>
          <w:shd w:val="clear" w:color="auto" w:fill="FFFFFF"/>
          <w:vertAlign w:val="superscript"/>
        </w:rPr>
        <w:t>18</w:t>
      </w:r>
      <w:r w:rsidRPr="000D1652">
        <w:rPr>
          <w:rFonts w:ascii="Arial" w:hAnsi="Arial" w:cs="Arial"/>
          <w:i/>
          <w:iCs/>
          <w:color w:val="222222"/>
          <w:sz w:val="24"/>
          <w:szCs w:val="24"/>
          <w:shd w:val="clear" w:color="auto" w:fill="FFFFFF"/>
        </w:rPr>
        <w:t>O</w:t>
      </w:r>
      <w:r w:rsidRPr="000D1652">
        <w:rPr>
          <w:rFonts w:ascii="Arial" w:hAnsi="Arial" w:cs="Arial"/>
          <w:color w:val="222222"/>
          <w:sz w:val="24"/>
          <w:szCs w:val="24"/>
          <w:shd w:val="clear" w:color="auto" w:fill="FFFFFF"/>
        </w:rPr>
        <w:t>), and C (</w:t>
      </w:r>
      <w:r w:rsidRPr="000D1652">
        <w:rPr>
          <w:rFonts w:ascii="Arial" w:hAnsi="Arial" w:cs="Arial"/>
          <w:i/>
          <w:iCs/>
          <w:color w:val="222222"/>
          <w:sz w:val="24"/>
          <w:szCs w:val="24"/>
          <w:shd w:val="clear" w:color="auto" w:fill="FFFFFF"/>
        </w:rPr>
        <w:t>δ</w:t>
      </w:r>
      <w:r w:rsidRPr="000D1652">
        <w:rPr>
          <w:rFonts w:ascii="Arial" w:hAnsi="Arial" w:cs="Arial"/>
          <w:i/>
          <w:iCs/>
          <w:color w:val="222222"/>
          <w:sz w:val="24"/>
          <w:szCs w:val="24"/>
          <w:shd w:val="clear" w:color="auto" w:fill="FFFFFF"/>
          <w:vertAlign w:val="superscript"/>
        </w:rPr>
        <w:t>13</w:t>
      </w:r>
      <w:r w:rsidRPr="000D1652">
        <w:rPr>
          <w:rFonts w:ascii="Arial" w:hAnsi="Arial" w:cs="Arial"/>
          <w:i/>
          <w:iCs/>
          <w:color w:val="222222"/>
          <w:sz w:val="24"/>
          <w:szCs w:val="24"/>
          <w:shd w:val="clear" w:color="auto" w:fill="FFFFFF"/>
        </w:rPr>
        <w:t>C</w:t>
      </w:r>
      <w:r w:rsidRPr="000D1652">
        <w:rPr>
          <w:rFonts w:ascii="Arial" w:hAnsi="Arial" w:cs="Arial"/>
          <w:color w:val="222222"/>
          <w:sz w:val="24"/>
          <w:szCs w:val="24"/>
          <w:shd w:val="clear" w:color="auto" w:fill="FFFFFF"/>
        </w:rPr>
        <w:t>) are linked to key biogeochemical process of the water and carbon cycles; however, the degree to which isotope associated processes are reflected in ecosystem flux observations remains unquantified. Here through formal information assessment, new measurements of </w:t>
      </w:r>
      <w:r w:rsidRPr="000D1652">
        <w:rPr>
          <w:rFonts w:ascii="Arial" w:hAnsi="Arial" w:cs="Arial"/>
          <w:i/>
          <w:iCs/>
          <w:color w:val="222222"/>
          <w:sz w:val="24"/>
          <w:szCs w:val="24"/>
          <w:shd w:val="clear" w:color="auto" w:fill="FFFFFF"/>
        </w:rPr>
        <w:t>δ</w:t>
      </w:r>
      <w:r w:rsidRPr="000D1652">
        <w:rPr>
          <w:rFonts w:ascii="Arial" w:hAnsi="Arial" w:cs="Arial"/>
          <w:i/>
          <w:iCs/>
          <w:color w:val="222222"/>
          <w:sz w:val="24"/>
          <w:szCs w:val="24"/>
          <w:shd w:val="clear" w:color="auto" w:fill="FFFFFF"/>
          <w:vertAlign w:val="superscript"/>
        </w:rPr>
        <w:t>13</w:t>
      </w:r>
      <w:r w:rsidRPr="000D1652">
        <w:rPr>
          <w:rFonts w:ascii="Arial" w:hAnsi="Arial" w:cs="Arial"/>
          <w:i/>
          <w:iCs/>
          <w:color w:val="222222"/>
          <w:sz w:val="24"/>
          <w:szCs w:val="24"/>
          <w:shd w:val="clear" w:color="auto" w:fill="FFFFFF"/>
        </w:rPr>
        <w:t>C </w:t>
      </w:r>
      <w:r w:rsidRPr="000D1652">
        <w:rPr>
          <w:rFonts w:ascii="Arial" w:hAnsi="Arial" w:cs="Arial"/>
          <w:color w:val="222222"/>
          <w:sz w:val="24"/>
          <w:szCs w:val="24"/>
          <w:shd w:val="clear" w:color="auto" w:fill="FFFFFF"/>
        </w:rPr>
        <w:t>of</w:t>
      </w:r>
      <w:r w:rsidRPr="000D1652">
        <w:rPr>
          <w:rFonts w:ascii="Arial" w:hAnsi="Arial" w:cs="Arial"/>
          <w:i/>
          <w:iCs/>
          <w:color w:val="222222"/>
          <w:sz w:val="24"/>
          <w:szCs w:val="24"/>
          <w:shd w:val="clear" w:color="auto" w:fill="FFFFFF"/>
        </w:rPr>
        <w:t> </w:t>
      </w:r>
      <w:r w:rsidRPr="000D1652">
        <w:rPr>
          <w:rFonts w:ascii="Arial" w:hAnsi="Arial" w:cs="Arial"/>
          <w:color w:val="222222"/>
          <w:sz w:val="24"/>
          <w:szCs w:val="24"/>
          <w:shd w:val="clear" w:color="auto" w:fill="FFFFFF"/>
        </w:rPr>
        <w:t>net ecosystem exchange (</w:t>
      </w:r>
      <w:r w:rsidRPr="000D1652">
        <w:rPr>
          <w:rFonts w:ascii="Arial" w:hAnsi="Arial" w:cs="Arial"/>
          <w:i/>
          <w:iCs/>
          <w:color w:val="222222"/>
          <w:sz w:val="24"/>
          <w:szCs w:val="24"/>
          <w:shd w:val="clear" w:color="auto" w:fill="FFFFFF"/>
        </w:rPr>
        <w:t>NEE</w:t>
      </w:r>
      <w:r w:rsidRPr="000D1652">
        <w:rPr>
          <w:rFonts w:ascii="Arial" w:hAnsi="Arial" w:cs="Arial"/>
          <w:color w:val="222222"/>
          <w:sz w:val="24"/>
          <w:szCs w:val="24"/>
          <w:shd w:val="clear" w:color="auto" w:fill="FFFFFF"/>
        </w:rPr>
        <w:t>) as well as </w:t>
      </w:r>
      <w:r w:rsidRPr="000D1652">
        <w:rPr>
          <w:rFonts w:ascii="Arial" w:hAnsi="Arial" w:cs="Arial"/>
          <w:i/>
          <w:iCs/>
          <w:color w:val="222222"/>
          <w:sz w:val="24"/>
          <w:szCs w:val="24"/>
          <w:shd w:val="clear" w:color="auto" w:fill="FFFFFF"/>
        </w:rPr>
        <w:t>δ</w:t>
      </w:r>
      <w:r w:rsidRPr="000D1652">
        <w:rPr>
          <w:rFonts w:ascii="Arial" w:hAnsi="Arial" w:cs="Arial"/>
          <w:i/>
          <w:iCs/>
          <w:color w:val="222222"/>
          <w:sz w:val="24"/>
          <w:szCs w:val="24"/>
          <w:shd w:val="clear" w:color="auto" w:fill="FFFFFF"/>
          <w:vertAlign w:val="superscript"/>
        </w:rPr>
        <w:t>2</w:t>
      </w:r>
      <w:r w:rsidRPr="000D1652">
        <w:rPr>
          <w:rFonts w:ascii="Arial" w:hAnsi="Arial" w:cs="Arial"/>
          <w:i/>
          <w:iCs/>
          <w:color w:val="222222"/>
          <w:sz w:val="24"/>
          <w:szCs w:val="24"/>
          <w:shd w:val="clear" w:color="auto" w:fill="FFFFFF"/>
        </w:rPr>
        <w:t>H</w:t>
      </w:r>
      <w:r w:rsidRPr="000D1652">
        <w:rPr>
          <w:rFonts w:ascii="Arial" w:hAnsi="Arial" w:cs="Arial"/>
          <w:color w:val="222222"/>
          <w:sz w:val="24"/>
          <w:szCs w:val="24"/>
          <w:shd w:val="clear" w:color="auto" w:fill="FFFFFF"/>
        </w:rPr>
        <w:t> and </w:t>
      </w:r>
      <w:r w:rsidRPr="000D1652">
        <w:rPr>
          <w:rFonts w:ascii="Arial" w:hAnsi="Arial" w:cs="Arial"/>
          <w:i/>
          <w:iCs/>
          <w:color w:val="222222"/>
          <w:sz w:val="24"/>
          <w:szCs w:val="24"/>
          <w:shd w:val="clear" w:color="auto" w:fill="FFFFFF"/>
        </w:rPr>
        <w:t>δ</w:t>
      </w:r>
      <w:r w:rsidRPr="000D1652">
        <w:rPr>
          <w:rFonts w:ascii="Arial" w:hAnsi="Arial" w:cs="Arial"/>
          <w:i/>
          <w:iCs/>
          <w:color w:val="222222"/>
          <w:sz w:val="24"/>
          <w:szCs w:val="24"/>
          <w:shd w:val="clear" w:color="auto" w:fill="FFFFFF"/>
          <w:vertAlign w:val="superscript"/>
        </w:rPr>
        <w:t>18</w:t>
      </w:r>
      <w:r w:rsidRPr="000D1652">
        <w:rPr>
          <w:rFonts w:ascii="Arial" w:hAnsi="Arial" w:cs="Arial"/>
          <w:i/>
          <w:iCs/>
          <w:color w:val="222222"/>
          <w:sz w:val="24"/>
          <w:szCs w:val="24"/>
          <w:shd w:val="clear" w:color="auto" w:fill="FFFFFF"/>
        </w:rPr>
        <w:t>O</w:t>
      </w:r>
      <w:r w:rsidRPr="000D1652">
        <w:rPr>
          <w:rFonts w:ascii="Arial" w:hAnsi="Arial" w:cs="Arial"/>
          <w:color w:val="222222"/>
          <w:sz w:val="24"/>
          <w:szCs w:val="24"/>
          <w:shd w:val="clear" w:color="auto" w:fill="FFFFFF"/>
        </w:rPr>
        <w:t> of latent heat (</w:t>
      </w:r>
      <w:r w:rsidRPr="000D1652">
        <w:rPr>
          <w:rFonts w:ascii="Arial" w:hAnsi="Arial" w:cs="Arial"/>
          <w:i/>
          <w:iCs/>
          <w:color w:val="222222"/>
          <w:sz w:val="24"/>
          <w:szCs w:val="24"/>
          <w:shd w:val="clear" w:color="auto" w:fill="FFFFFF"/>
        </w:rPr>
        <w:t>LH</w:t>
      </w:r>
      <w:r w:rsidRPr="000D1652">
        <w:rPr>
          <w:rFonts w:ascii="Arial" w:hAnsi="Arial" w:cs="Arial"/>
          <w:color w:val="222222"/>
          <w:sz w:val="24"/>
          <w:szCs w:val="24"/>
          <w:shd w:val="clear" w:color="auto" w:fill="FFFFFF"/>
        </w:rPr>
        <w:t>) fluxes across the United States National Ecological Observation Network are used to determine conditions under which isotope measurements are informative of environmental exchanges. We find all three isotopic datasets individually contain information about </w:t>
      </w:r>
      <w:r w:rsidRPr="000D1652">
        <w:rPr>
          <w:rFonts w:ascii="Arial" w:hAnsi="Arial" w:cs="Arial"/>
          <w:i/>
          <w:iCs/>
          <w:color w:val="222222"/>
          <w:sz w:val="24"/>
          <w:szCs w:val="24"/>
          <w:shd w:val="clear" w:color="auto" w:fill="FFFFFF"/>
        </w:rPr>
        <w:t>NEE</w:t>
      </w:r>
      <w:r w:rsidRPr="000D1652">
        <w:rPr>
          <w:rFonts w:ascii="Arial" w:hAnsi="Arial" w:cs="Arial"/>
          <w:color w:val="222222"/>
          <w:sz w:val="24"/>
          <w:szCs w:val="24"/>
          <w:shd w:val="clear" w:color="auto" w:fill="FFFFFF"/>
        </w:rPr>
        <w:t> and </w:t>
      </w:r>
      <w:r w:rsidRPr="000D1652">
        <w:rPr>
          <w:rFonts w:ascii="Arial" w:hAnsi="Arial" w:cs="Arial"/>
          <w:i/>
          <w:iCs/>
          <w:color w:val="222222"/>
          <w:sz w:val="24"/>
          <w:szCs w:val="24"/>
          <w:shd w:val="clear" w:color="auto" w:fill="FFFFFF"/>
        </w:rPr>
        <w:t>LH</w:t>
      </w:r>
      <w:r w:rsidRPr="000D1652">
        <w:rPr>
          <w:rFonts w:ascii="Arial" w:hAnsi="Arial" w:cs="Arial"/>
          <w:color w:val="222222"/>
          <w:sz w:val="24"/>
          <w:szCs w:val="24"/>
          <w:shd w:val="clear" w:color="auto" w:fill="FFFFFF"/>
        </w:rPr>
        <w:t> fluxes, with isotope measurements carrying unique information content comparable with wind speed observations. Generally, </w:t>
      </w:r>
      <w:r w:rsidRPr="000D1652">
        <w:rPr>
          <w:rFonts w:ascii="Arial" w:hAnsi="Arial" w:cs="Arial"/>
          <w:i/>
          <w:iCs/>
          <w:color w:val="222222"/>
          <w:sz w:val="24"/>
          <w:szCs w:val="24"/>
          <w:shd w:val="clear" w:color="auto" w:fill="FFFFFF"/>
        </w:rPr>
        <w:t>δ</w:t>
      </w:r>
      <w:r w:rsidRPr="000D1652">
        <w:rPr>
          <w:rFonts w:ascii="Arial" w:hAnsi="Arial" w:cs="Arial"/>
          <w:i/>
          <w:iCs/>
          <w:color w:val="222222"/>
          <w:sz w:val="24"/>
          <w:szCs w:val="24"/>
          <w:shd w:val="clear" w:color="auto" w:fill="FFFFFF"/>
          <w:vertAlign w:val="superscript"/>
        </w:rPr>
        <w:t>13</w:t>
      </w:r>
      <w:r w:rsidRPr="000D1652">
        <w:rPr>
          <w:rFonts w:ascii="Arial" w:hAnsi="Arial" w:cs="Arial"/>
          <w:i/>
          <w:iCs/>
          <w:color w:val="222222"/>
          <w:sz w:val="24"/>
          <w:szCs w:val="24"/>
          <w:shd w:val="clear" w:color="auto" w:fill="FFFFFF"/>
        </w:rPr>
        <w:t>C </w:t>
      </w:r>
      <w:r w:rsidRPr="000D1652">
        <w:rPr>
          <w:rFonts w:ascii="Arial" w:hAnsi="Arial" w:cs="Arial"/>
          <w:color w:val="222222"/>
          <w:sz w:val="24"/>
          <w:szCs w:val="24"/>
          <w:shd w:val="clear" w:color="auto" w:fill="FFFFFF"/>
        </w:rPr>
        <w:t>provides more information about </w:t>
      </w:r>
      <w:r w:rsidRPr="000D1652">
        <w:rPr>
          <w:rFonts w:ascii="Arial" w:hAnsi="Arial" w:cs="Arial"/>
          <w:i/>
          <w:iCs/>
          <w:color w:val="222222"/>
          <w:sz w:val="24"/>
          <w:szCs w:val="24"/>
          <w:shd w:val="clear" w:color="auto" w:fill="FFFFFF"/>
        </w:rPr>
        <w:t>LH</w:t>
      </w:r>
      <w:r w:rsidRPr="000D1652">
        <w:rPr>
          <w:rFonts w:ascii="Arial" w:hAnsi="Arial" w:cs="Arial"/>
          <w:color w:val="222222"/>
          <w:sz w:val="24"/>
          <w:szCs w:val="24"/>
          <w:shd w:val="clear" w:color="auto" w:fill="FFFFFF"/>
        </w:rPr>
        <w:t> as aridity increases or mean annual precipitation decreases; </w:t>
      </w:r>
      <w:r w:rsidRPr="000D1652">
        <w:rPr>
          <w:rFonts w:ascii="Arial" w:hAnsi="Arial" w:cs="Arial"/>
          <w:i/>
          <w:iCs/>
          <w:color w:val="222222"/>
          <w:sz w:val="24"/>
          <w:szCs w:val="24"/>
          <w:shd w:val="clear" w:color="auto" w:fill="FFFFFF"/>
        </w:rPr>
        <w:t>δ</w:t>
      </w:r>
      <w:r w:rsidRPr="000D1652">
        <w:rPr>
          <w:rFonts w:ascii="Arial" w:hAnsi="Arial" w:cs="Arial"/>
          <w:i/>
          <w:iCs/>
          <w:color w:val="222222"/>
          <w:sz w:val="24"/>
          <w:szCs w:val="24"/>
          <w:shd w:val="clear" w:color="auto" w:fill="FFFFFF"/>
          <w:vertAlign w:val="superscript"/>
        </w:rPr>
        <w:t>2</w:t>
      </w:r>
      <w:r w:rsidRPr="000D1652">
        <w:rPr>
          <w:rFonts w:ascii="Arial" w:hAnsi="Arial" w:cs="Arial"/>
          <w:i/>
          <w:iCs/>
          <w:color w:val="222222"/>
          <w:sz w:val="24"/>
          <w:szCs w:val="24"/>
          <w:shd w:val="clear" w:color="auto" w:fill="FFFFFF"/>
        </w:rPr>
        <w:t>H</w:t>
      </w:r>
      <w:r w:rsidRPr="000D1652">
        <w:rPr>
          <w:rFonts w:ascii="Arial" w:hAnsi="Arial" w:cs="Arial"/>
          <w:color w:val="222222"/>
          <w:sz w:val="24"/>
          <w:szCs w:val="24"/>
          <w:shd w:val="clear" w:color="auto" w:fill="FFFFFF"/>
        </w:rPr>
        <w:t> provides more information about </w:t>
      </w:r>
      <w:r w:rsidRPr="000D1652">
        <w:rPr>
          <w:rFonts w:ascii="Arial" w:hAnsi="Arial" w:cs="Arial"/>
          <w:i/>
          <w:iCs/>
          <w:color w:val="222222"/>
          <w:sz w:val="24"/>
          <w:szCs w:val="24"/>
          <w:shd w:val="clear" w:color="auto" w:fill="FFFFFF"/>
        </w:rPr>
        <w:t>LH</w:t>
      </w:r>
      <w:r w:rsidRPr="000D1652">
        <w:rPr>
          <w:rFonts w:ascii="Arial" w:hAnsi="Arial" w:cs="Arial"/>
          <w:color w:val="222222"/>
          <w:sz w:val="24"/>
          <w:szCs w:val="24"/>
          <w:shd w:val="clear" w:color="auto" w:fill="FFFFFF"/>
        </w:rPr>
        <w:t xml:space="preserve"> as temperatures or mean annual precipitation decreases, </w:t>
      </w:r>
      <w:proofErr w:type="gramStart"/>
      <w:r w:rsidRPr="000D1652">
        <w:rPr>
          <w:rFonts w:ascii="Arial" w:hAnsi="Arial" w:cs="Arial"/>
          <w:color w:val="222222"/>
          <w:sz w:val="24"/>
          <w:szCs w:val="24"/>
          <w:shd w:val="clear" w:color="auto" w:fill="FFFFFF"/>
        </w:rPr>
        <w:t>and also</w:t>
      </w:r>
      <w:proofErr w:type="gramEnd"/>
      <w:r w:rsidRPr="000D1652">
        <w:rPr>
          <w:rFonts w:ascii="Arial" w:hAnsi="Arial" w:cs="Arial"/>
          <w:color w:val="222222"/>
          <w:sz w:val="24"/>
          <w:szCs w:val="24"/>
          <w:shd w:val="clear" w:color="auto" w:fill="FFFFFF"/>
        </w:rPr>
        <w:t xml:space="preserve"> provides more information</w:t>
      </w:r>
      <w:r>
        <w:rPr>
          <w:rFonts w:ascii="Arial" w:hAnsi="Arial" w:cs="Arial"/>
          <w:color w:val="222222"/>
          <w:sz w:val="24"/>
          <w:szCs w:val="24"/>
          <w:shd w:val="clear" w:color="auto" w:fill="FFFFFF"/>
        </w:rPr>
        <w:t xml:space="preserve"> </w:t>
      </w:r>
      <w:r w:rsidRPr="000D1652">
        <w:rPr>
          <w:rFonts w:ascii="Arial" w:hAnsi="Arial" w:cs="Arial"/>
          <w:color w:val="222222"/>
          <w:sz w:val="24"/>
          <w:szCs w:val="24"/>
          <w:shd w:val="clear" w:color="auto" w:fill="FFFFFF"/>
        </w:rPr>
        <w:t>about </w:t>
      </w:r>
      <w:r w:rsidRPr="000D1652">
        <w:rPr>
          <w:rFonts w:ascii="Arial" w:hAnsi="Arial" w:cs="Arial"/>
          <w:i/>
          <w:iCs/>
          <w:color w:val="222222"/>
          <w:sz w:val="24"/>
          <w:szCs w:val="24"/>
          <w:shd w:val="clear" w:color="auto" w:fill="FFFFFF"/>
        </w:rPr>
        <w:t>NEE</w:t>
      </w:r>
      <w:r w:rsidRPr="000D1652">
        <w:rPr>
          <w:rFonts w:ascii="Arial" w:hAnsi="Arial" w:cs="Arial"/>
          <w:color w:val="222222"/>
          <w:sz w:val="24"/>
          <w:szCs w:val="24"/>
          <w:shd w:val="clear" w:color="auto" w:fill="FFFFFF"/>
        </w:rPr>
        <w:t> as temperatures decrease. These results demonstrate that isotopic variability reflecting biophysical controls on </w:t>
      </w:r>
      <w:r w:rsidRPr="000D1652">
        <w:rPr>
          <w:rFonts w:ascii="Arial" w:hAnsi="Arial" w:cs="Arial"/>
          <w:i/>
          <w:iCs/>
          <w:color w:val="222222"/>
          <w:sz w:val="24"/>
          <w:szCs w:val="24"/>
          <w:shd w:val="clear" w:color="auto" w:fill="FFFFFF"/>
        </w:rPr>
        <w:t>LH</w:t>
      </w:r>
      <w:r w:rsidRPr="000D1652">
        <w:rPr>
          <w:rFonts w:ascii="Arial" w:hAnsi="Arial" w:cs="Arial"/>
          <w:color w:val="222222"/>
          <w:sz w:val="24"/>
          <w:szCs w:val="24"/>
          <w:shd w:val="clear" w:color="auto" w:fill="FFFFFF"/>
        </w:rPr>
        <w:t>, and to a lesser extent </w:t>
      </w:r>
      <w:r w:rsidRPr="000D1652">
        <w:rPr>
          <w:rFonts w:ascii="Arial" w:hAnsi="Arial" w:cs="Arial"/>
          <w:i/>
          <w:iCs/>
          <w:color w:val="222222"/>
          <w:sz w:val="24"/>
          <w:szCs w:val="24"/>
          <w:shd w:val="clear" w:color="auto" w:fill="FFFFFF"/>
        </w:rPr>
        <w:t>NEE</w:t>
      </w:r>
      <w:r w:rsidRPr="000D1652">
        <w:rPr>
          <w:rFonts w:ascii="Arial" w:hAnsi="Arial" w:cs="Arial"/>
          <w:color w:val="222222"/>
          <w:sz w:val="24"/>
          <w:szCs w:val="24"/>
          <w:shd w:val="clear" w:color="auto" w:fill="FFFFFF"/>
        </w:rPr>
        <w:t>, fluxes is stronger under low</w:t>
      </w:r>
      <w:r>
        <w:rPr>
          <w:rFonts w:ascii="Arial" w:hAnsi="Arial" w:cs="Arial"/>
          <w:color w:val="222222"/>
          <w:sz w:val="24"/>
          <w:szCs w:val="24"/>
          <w:shd w:val="clear" w:color="auto" w:fill="FFFFFF"/>
        </w:rPr>
        <w:t xml:space="preserve"> precipitation</w:t>
      </w:r>
      <w:r w:rsidRPr="000D1652">
        <w:rPr>
          <w:rFonts w:ascii="Arial" w:hAnsi="Arial" w:cs="Arial"/>
          <w:color w:val="222222"/>
          <w:sz w:val="24"/>
          <w:szCs w:val="24"/>
          <w:shd w:val="clear" w:color="auto" w:fill="FFFFFF"/>
        </w:rPr>
        <w:t>, arid, and cooler conditions. The patterns identified in this study are expected aid in modeling and data interpretation efforts focused on constraining carbon and water cycles mechanisms</w:t>
      </w:r>
    </w:p>
    <w:p w14:paraId="16C0C2C3" w14:textId="74C2452C" w:rsidR="000226E1" w:rsidRPr="004252D4" w:rsidRDefault="004252D4" w:rsidP="004252D4">
      <w:pPr>
        <w:jc w:val="both"/>
        <w:rPr>
          <w:rFonts w:ascii="Arial" w:hAnsi="Arial" w:cs="Arial"/>
          <w:b/>
          <w:bCs/>
          <w:sz w:val="28"/>
          <w:szCs w:val="28"/>
        </w:rPr>
      </w:pPr>
      <w:r w:rsidRPr="004252D4">
        <w:rPr>
          <w:rFonts w:ascii="Arial" w:hAnsi="Arial" w:cs="Arial"/>
          <w:b/>
          <w:bCs/>
          <w:sz w:val="28"/>
          <w:szCs w:val="28"/>
        </w:rPr>
        <w:t>Introduction</w:t>
      </w:r>
    </w:p>
    <w:p w14:paraId="7069785C" w14:textId="34742848" w:rsidR="002E7AA0" w:rsidRPr="003E326C" w:rsidRDefault="002E7AA0" w:rsidP="002E7AA0">
      <w:pPr>
        <w:jc w:val="both"/>
        <w:rPr>
          <w:rFonts w:ascii="Arial" w:hAnsi="Arial" w:cs="Arial"/>
          <w:sz w:val="24"/>
          <w:szCs w:val="24"/>
        </w:rPr>
      </w:pPr>
      <w:r w:rsidRPr="003E326C">
        <w:rPr>
          <w:rFonts w:ascii="Arial" w:hAnsi="Arial" w:cs="Arial"/>
          <w:sz w:val="24"/>
          <w:szCs w:val="24"/>
        </w:rPr>
        <w:t xml:space="preserve">Understanding the interactions and drivers of water and carbon </w:t>
      </w:r>
      <w:r w:rsidR="001D3BAB">
        <w:rPr>
          <w:rFonts w:ascii="Arial" w:hAnsi="Arial" w:cs="Arial"/>
          <w:sz w:val="24"/>
          <w:szCs w:val="24"/>
        </w:rPr>
        <w:t>exchanges</w:t>
      </w:r>
      <w:r w:rsidRPr="003E326C">
        <w:rPr>
          <w:rFonts w:ascii="Arial" w:hAnsi="Arial" w:cs="Arial"/>
          <w:sz w:val="24"/>
          <w:szCs w:val="24"/>
        </w:rPr>
        <w:t xml:space="preserve"> between terrestrial ecosystems and the atmosphere is crucial to illuminate earth’s </w:t>
      </w:r>
      <w:r w:rsidR="00CA7DC6">
        <w:rPr>
          <w:rFonts w:ascii="Arial" w:hAnsi="Arial" w:cs="Arial"/>
          <w:sz w:val="24"/>
          <w:szCs w:val="24"/>
        </w:rPr>
        <w:t xml:space="preserve">current </w:t>
      </w:r>
      <w:r w:rsidRPr="003E326C">
        <w:rPr>
          <w:rFonts w:ascii="Arial" w:hAnsi="Arial" w:cs="Arial"/>
          <w:sz w:val="24"/>
          <w:szCs w:val="24"/>
        </w:rPr>
        <w:t xml:space="preserve">climate </w:t>
      </w:r>
      <w:r w:rsidR="000C3DE3">
        <w:rPr>
          <w:rFonts w:ascii="Arial" w:hAnsi="Arial" w:cs="Arial"/>
          <w:sz w:val="24"/>
          <w:szCs w:val="24"/>
        </w:rPr>
        <w:t>as well as</w:t>
      </w:r>
      <w:r w:rsidRPr="003E326C">
        <w:rPr>
          <w:rFonts w:ascii="Arial" w:hAnsi="Arial" w:cs="Arial"/>
          <w:sz w:val="24"/>
          <w:szCs w:val="24"/>
        </w:rPr>
        <w:t xml:space="preserve"> forecast</w:t>
      </w:r>
      <w:r w:rsidR="000C3DE3">
        <w:rPr>
          <w:rFonts w:ascii="Arial" w:hAnsi="Arial" w:cs="Arial"/>
          <w:sz w:val="24"/>
          <w:szCs w:val="24"/>
        </w:rPr>
        <w:t>ing</w:t>
      </w:r>
      <w:r w:rsidRPr="003E326C">
        <w:rPr>
          <w:rFonts w:ascii="Arial" w:hAnsi="Arial" w:cs="Arial"/>
          <w:sz w:val="24"/>
          <w:szCs w:val="24"/>
        </w:rPr>
        <w:t xml:space="preserve"> </w:t>
      </w:r>
      <w:r w:rsidR="001F0C6D">
        <w:rPr>
          <w:rFonts w:ascii="Arial" w:hAnsi="Arial" w:cs="Arial"/>
          <w:sz w:val="24"/>
          <w:szCs w:val="24"/>
        </w:rPr>
        <w:t>impact</w:t>
      </w:r>
      <w:r w:rsidR="004439A7">
        <w:rPr>
          <w:rFonts w:ascii="Arial" w:hAnsi="Arial" w:cs="Arial"/>
          <w:sz w:val="24"/>
          <w:szCs w:val="24"/>
        </w:rPr>
        <w:t>s</w:t>
      </w:r>
      <w:r w:rsidR="001F0C6D">
        <w:rPr>
          <w:rFonts w:ascii="Arial" w:hAnsi="Arial" w:cs="Arial"/>
          <w:sz w:val="24"/>
          <w:szCs w:val="24"/>
        </w:rPr>
        <w:t xml:space="preserve"> of </w:t>
      </w:r>
      <w:r w:rsidRPr="003E326C">
        <w:rPr>
          <w:rFonts w:ascii="Arial" w:hAnsi="Arial" w:cs="Arial"/>
          <w:sz w:val="24"/>
          <w:szCs w:val="24"/>
        </w:rPr>
        <w:t>future change on ecosystems and the climate itself</w:t>
      </w:r>
      <w:r w:rsidR="00B2094C">
        <w:rPr>
          <w:rFonts w:ascii="Arial" w:hAnsi="Arial" w:cs="Arial"/>
          <w:sz w:val="24"/>
          <w:szCs w:val="24"/>
        </w:rPr>
        <w:fldChar w:fldCharType="begin" w:fldLock="1"/>
      </w:r>
      <w:r w:rsidR="00863863">
        <w:rPr>
          <w:rFonts w:ascii="Arial" w:hAnsi="Arial" w:cs="Arial"/>
          <w:sz w:val="24"/>
          <w:szCs w:val="24"/>
        </w:rPr>
        <w:instrText>ADDIN CSL_CITATION {"citationItems":[{"id":"ITEM-1","itemData":{"DOI":"10.1029/2010JG001566","ISSN":"0148-0227","author":[{"dropping-particle":"","family":"Jung","given":"Martin","non-dropping-particle":"","parse-names":false,"suffix":""},{"dropping-particle":"","family":"Reichstein","given":"Markus","non-dropping-particle":"","parse-names":false,"suffix":""},{"dropping-particle":"","family":"Margolis","given":"Hank A.","non-dropping-particle":"","parse-names":false,"suffix":""},{"dropping-particle":"","family":"Cescatti","given":"Alessandro","non-dropping-particle":"","parse-names":false,"suffix":""},{"dropping-particle":"","family":"Richardson","given":"Andrew D.","non-dropping-particle":"","parse-names":false,"suffix":""},{"dropping-particle":"","family":"Arain","given":"M. Altaf","non-dropping-particle":"","parse-names":false,"suffix":""},{"dropping-particle":"","family":"Arneth","given":"Almut","non-dropping-particle":"","parse-names":false,"suffix":""},{"dropping-particle":"","family":"Bernhofer","given":"Christian","non-dropping-particle":"","parse-names":false,"suffix":""},{"dropping-particle":"","family":"Bonal","given":"Damien","non-dropping-particle":"","parse-names":false,"suffix":""},{"dropping-particle":"","family":"Chen","given":"Jiquan","non-dropping-particle":"","parse-names":false,"suffix":""},{"dropping-particle":"","family":"Gianelle","given":"Damiano","non-dropping-particle":"","parse-names":false,"suffix":""},{"dropping-particle":"","family":"Gobron","given":"Nadine","non-dropping-particle":"","parse-names":false,"suffix":""},{"dropping-particle":"","family":"Kiely","given":"Gerald","non-dropping-particle":"","parse-names":false,"suffix":""},{"dropping-particle":"","family":"Kutsch","given":"Werner","non-dropping-particle":"","parse-names":false,"suffix":""},{"dropping-particle":"","family":"Lasslop","given":"Gitta","non-dropping-particle":"","parse-names":false,"suffix":""},{"dropping-particle":"","family":"Law","given":"Beverly E.","non-dropping-particle":"","parse-names":false,"suffix":""},{"dropping-particle":"","family":"Lindroth","given":"Anders","non-dropping-particle":"","parse-names":false,"suffix":""},{"dropping-particle":"","family":"Merbold","given":"Lutz","non-dropping-particle":"","parse-names":false,"suffix":""},{"dropping-particle":"","family":"Montagnani","given":"Leonardo","non-dropping-particle":"","parse-names":false,"suffix":""},{"dropping-particle":"","family":"Moors","given":"Eddy J.","non-dropping-particle":"","parse-names":false,"suffix":""},{"dropping-particle":"","family":"Papale","given":"Dario","non-dropping-particle":"","parse-names":false,"suffix":""},{"dropping-particle":"","family":"Sottocornola","given":"Matteo","non-dropping-particle":"","parse-names":false,"suffix":""},{"dropping-particle":"","family":"Vaccari","given":"Francesco","non-dropping-particle":"","parse-names":false,"suffix":""},{"dropping-particle":"","family":"Williams","given":"Christopher","non-dropping-particle":"","parse-names":false,"suffix":""}],"container-title":"Journal of Geophysical Research","id":"ITEM-1","issued":{"date-parts":[["2011","9","3"]]},"page":"G00J07","title":"Global patterns of land-atmosphere fluxes of carbon dioxide, latent heat, and sensible heat derived from eddy covariance, satellite, and meteorological observations","type":"article-journal","volume":"116"},"uris":["http://www.mendeley.com/documents/?uuid=3a5d4a73-1b0e-43ec-ae37-e222c8aa2887"]},{"id":"ITEM-2","itemData":{"DOI":"10.1111/gcb.14884","ISSN":"1354-1013","author":[{"dropping-particle":"","family":"Piao","given":"Shilong","non-dropping-particle":"","parse-names":false,"suffix":""},{"dropping-particle":"","family":"Wang","given":"Xuhui","non-dropping-particle":"","parse-names":false,"suffix":""},{"dropping-particle":"","family":"Wang","given":"Kai","non-dropping-particle":"","parse-names":false,"suffix":""},{"dropping-particle":"","family":"Li","given":"Xiangyi","non-dropping-particle":"","parse-names":false,"suffix":""},{"dropping-particle":"","family":"Bastos","given":"Ana","non-dropping-particle":"","parse-names":false,"suffix":""},{"dropping-particle":"","family":"Canadell","given":"Josep G.","non-dropping-particle":"","parse-names":false,"suffix":""},{"dropping-particle":"","family":"Ciais","given":"Philippe","non-dropping-particle":"","parse-names":false,"suffix":""},{"dropping-particle":"","family":"Friedlingstein","given":"Pierre","non-dropping-particle":"","parse-names":false,"suffix":""},{"dropping-particle":"","family":"Sitch","given":"Stephen","non-dropping-particle":"","parse-names":false,"suffix":""}],"container-title":"Global Change Biology","id":"ITEM-2","issue":"1","issued":{"date-parts":[["2020","1","29"]]},"page":"300-318","title":"Interannual variation of terrestrial carbon cycle: Issues and perspectives","type":"article-journal","volume":"26"},"uris":["http://www.mendeley.com/documents/?uuid=3d71e208-2da2-433a-8c31-c8c6a81d2b20"]}],"mendeley":{"formattedCitation":"&lt;sup&gt;1,2&lt;/sup&gt;","plainTextFormattedCitation":"1,2","previouslyFormattedCitation":"&lt;sup&gt;1,2&lt;/sup&gt;"},"properties":{"noteIndex":0},"schema":"https://github.com/citation-style-language/schema/raw/master/csl-citation.json"}</w:instrText>
      </w:r>
      <w:r w:rsidR="00B2094C">
        <w:rPr>
          <w:rFonts w:ascii="Arial" w:hAnsi="Arial" w:cs="Arial"/>
          <w:sz w:val="24"/>
          <w:szCs w:val="24"/>
        </w:rPr>
        <w:fldChar w:fldCharType="separate"/>
      </w:r>
      <w:r w:rsidR="00863863" w:rsidRPr="00863863">
        <w:rPr>
          <w:rFonts w:ascii="Arial" w:hAnsi="Arial" w:cs="Arial"/>
          <w:noProof/>
          <w:sz w:val="24"/>
          <w:szCs w:val="24"/>
          <w:vertAlign w:val="superscript"/>
        </w:rPr>
        <w:t>1,2</w:t>
      </w:r>
      <w:r w:rsidR="00B2094C">
        <w:rPr>
          <w:rFonts w:ascii="Arial" w:hAnsi="Arial" w:cs="Arial"/>
          <w:sz w:val="24"/>
          <w:szCs w:val="24"/>
        </w:rPr>
        <w:fldChar w:fldCharType="end"/>
      </w:r>
      <w:r w:rsidR="00B2094C">
        <w:rPr>
          <w:rFonts w:ascii="Arial" w:hAnsi="Arial" w:cs="Arial"/>
          <w:sz w:val="24"/>
          <w:szCs w:val="24"/>
        </w:rPr>
        <w:t>.</w:t>
      </w:r>
      <w:r w:rsidRPr="003E326C">
        <w:rPr>
          <w:rFonts w:ascii="Arial" w:hAnsi="Arial" w:cs="Arial"/>
          <w:sz w:val="24"/>
          <w:szCs w:val="24"/>
        </w:rPr>
        <w:t xml:space="preserve"> </w:t>
      </w:r>
      <w:r w:rsidR="000C3DE3">
        <w:rPr>
          <w:rFonts w:ascii="Arial" w:hAnsi="Arial" w:cs="Arial"/>
          <w:sz w:val="24"/>
          <w:szCs w:val="24"/>
        </w:rPr>
        <w:t>O</w:t>
      </w:r>
      <w:r w:rsidRPr="003E326C">
        <w:rPr>
          <w:rFonts w:ascii="Arial" w:hAnsi="Arial" w:cs="Arial"/>
          <w:sz w:val="24"/>
          <w:szCs w:val="24"/>
        </w:rPr>
        <w:t xml:space="preserve">ver the past </w:t>
      </w:r>
      <w:r w:rsidR="00EA6C4C">
        <w:rPr>
          <w:rFonts w:ascii="Arial" w:hAnsi="Arial" w:cs="Arial"/>
          <w:sz w:val="24"/>
          <w:szCs w:val="24"/>
        </w:rPr>
        <w:t xml:space="preserve">several </w:t>
      </w:r>
      <w:r w:rsidRPr="003E326C">
        <w:rPr>
          <w:rFonts w:ascii="Arial" w:hAnsi="Arial" w:cs="Arial"/>
          <w:sz w:val="24"/>
          <w:szCs w:val="24"/>
        </w:rPr>
        <w:t>decades, significant efforts have been made to measure and monitor terrestrial carbon and water fluxes</w:t>
      </w:r>
      <w:r w:rsidR="004439A7">
        <w:rPr>
          <w:rFonts w:ascii="Arial" w:hAnsi="Arial" w:cs="Arial"/>
          <w:sz w:val="24"/>
          <w:szCs w:val="24"/>
        </w:rPr>
        <w:t xml:space="preserve">, including the widespread </w:t>
      </w:r>
      <w:r w:rsidR="005E65E6">
        <w:rPr>
          <w:rFonts w:ascii="Arial" w:hAnsi="Arial" w:cs="Arial"/>
          <w:sz w:val="24"/>
          <w:szCs w:val="24"/>
        </w:rPr>
        <w:t xml:space="preserve">development of </w:t>
      </w:r>
      <w:r w:rsidR="000B1A67">
        <w:rPr>
          <w:rFonts w:ascii="Arial" w:hAnsi="Arial" w:cs="Arial"/>
          <w:sz w:val="24"/>
          <w:szCs w:val="24"/>
        </w:rPr>
        <w:t xml:space="preserve">macroscale </w:t>
      </w:r>
      <w:r w:rsidRPr="003E326C">
        <w:rPr>
          <w:rFonts w:ascii="Arial" w:hAnsi="Arial" w:cs="Arial"/>
          <w:sz w:val="24"/>
          <w:szCs w:val="24"/>
        </w:rPr>
        <w:t xml:space="preserve">eddy covariance (EC) </w:t>
      </w:r>
      <w:r w:rsidR="005E65E6">
        <w:rPr>
          <w:rFonts w:ascii="Arial" w:hAnsi="Arial" w:cs="Arial"/>
          <w:sz w:val="24"/>
          <w:szCs w:val="24"/>
        </w:rPr>
        <w:t>networks</w:t>
      </w:r>
      <w:r w:rsidRPr="003E326C">
        <w:rPr>
          <w:rFonts w:ascii="Arial" w:hAnsi="Arial" w:cs="Arial"/>
          <w:sz w:val="24"/>
          <w:szCs w:val="24"/>
        </w:rPr>
        <w:t xml:space="preserve"> to measure </w:t>
      </w:r>
      <w:r w:rsidR="00EA6C4C" w:rsidRPr="003E326C">
        <w:rPr>
          <w:rFonts w:ascii="Arial" w:hAnsi="Arial" w:cs="Arial"/>
          <w:sz w:val="24"/>
          <w:szCs w:val="24"/>
        </w:rPr>
        <w:t xml:space="preserve">ecosystem </w:t>
      </w:r>
      <w:r w:rsidRPr="003E326C">
        <w:rPr>
          <w:rFonts w:ascii="Arial" w:hAnsi="Arial" w:cs="Arial"/>
          <w:sz w:val="24"/>
          <w:szCs w:val="24"/>
        </w:rPr>
        <w:t>fluxe</w:t>
      </w:r>
      <w:r w:rsidR="00EA6C4C">
        <w:rPr>
          <w:rFonts w:ascii="Arial" w:hAnsi="Arial" w:cs="Arial"/>
          <w:sz w:val="24"/>
          <w:szCs w:val="24"/>
        </w:rPr>
        <w:t>s</w:t>
      </w:r>
      <w:r w:rsidRPr="003E326C">
        <w:rPr>
          <w:rFonts w:ascii="Arial" w:hAnsi="Arial" w:cs="Arial"/>
          <w:sz w:val="24"/>
          <w:szCs w:val="24"/>
        </w:rPr>
        <w:fldChar w:fldCharType="begin" w:fldLock="1"/>
      </w:r>
      <w:r w:rsidR="00863863">
        <w:rPr>
          <w:rFonts w:ascii="Arial" w:hAnsi="Arial" w:cs="Arial"/>
          <w:sz w:val="24"/>
          <w:szCs w:val="24"/>
        </w:rPr>
        <w:instrText>ADDIN CSL_CITATION {"citationItems":[{"id":"ITEM-1","itemData":{"DOI":"10.1111/gcb.12649","ISSN":"13541013","author":[{"dropping-particle":"","family":"Baldocchi","given":"Dennis","non-dropping-particle":"","parse-names":false,"suffix":""}],"container-title":"Global Change Biology","id":"ITEM-1","issue":"12","issued":{"date-parts":[["2014","12"]]},"page":"3600-3609","title":"Measuring fluxes of trace gases and energy between ecosystems and the atmosphere - the state and future of the eddy covariance method","type":"article-journal","volume":"20"},"uris":["http://www.mendeley.com/documents/?uuid=7d543aa0-915e-4704-b322-36c1c00e7f40"]},{"id":"ITEM-2","itemData":{"DOI":"10.1111/nph.15934","ISSN":"0028-646X","author":[{"dropping-particle":"","family":"Schimel","given":"David","non-dropping-particle":"","parse-names":false,"suffix":""},{"dropping-particle":"","family":"Schneider","given":"Fabian D.","non-dropping-particle":"","parse-names":false,"suffix":""}],"container-title":"New Phytologist","id":"ITEM-2","issue":"2","issued":{"date-parts":[["2019","10","3"]]},"page":"570-584","title":"Flux towers in the sky: global ecology from space","type":"article-journal","volume":"224"},"uris":["http://www.mendeley.com/documents/?uuid=f089540a-d069-4526-8740-8b6c46c2bed8"]}],"mendeley":{"formattedCitation":"&lt;sup&gt;3,4&lt;/sup&gt;","plainTextFormattedCitation":"3,4","previouslyFormattedCitation":"&lt;sup&gt;3,4&lt;/sup&gt;"},"properties":{"noteIndex":0},"schema":"https://github.com/citation-style-language/schema/raw/master/csl-citation.json"}</w:instrText>
      </w:r>
      <w:r w:rsidRPr="003E326C">
        <w:rPr>
          <w:rFonts w:ascii="Arial" w:hAnsi="Arial" w:cs="Arial"/>
          <w:sz w:val="24"/>
          <w:szCs w:val="24"/>
        </w:rPr>
        <w:fldChar w:fldCharType="separate"/>
      </w:r>
      <w:r w:rsidR="00863863" w:rsidRPr="00863863">
        <w:rPr>
          <w:rFonts w:ascii="Arial" w:hAnsi="Arial" w:cs="Arial"/>
          <w:noProof/>
          <w:sz w:val="24"/>
          <w:szCs w:val="24"/>
          <w:vertAlign w:val="superscript"/>
        </w:rPr>
        <w:t>3,4</w:t>
      </w:r>
      <w:r w:rsidRPr="003E326C">
        <w:rPr>
          <w:rFonts w:ascii="Arial" w:hAnsi="Arial" w:cs="Arial"/>
          <w:sz w:val="24"/>
          <w:szCs w:val="24"/>
        </w:rPr>
        <w:fldChar w:fldCharType="end"/>
      </w:r>
      <w:r w:rsidRPr="003E326C">
        <w:rPr>
          <w:rFonts w:ascii="Arial" w:hAnsi="Arial" w:cs="Arial"/>
          <w:sz w:val="24"/>
          <w:szCs w:val="24"/>
        </w:rPr>
        <w:t xml:space="preserve">. EC flux towers can </w:t>
      </w:r>
      <w:r w:rsidR="00EA6C4C">
        <w:rPr>
          <w:rFonts w:ascii="Arial" w:hAnsi="Arial" w:cs="Arial"/>
          <w:sz w:val="24"/>
          <w:szCs w:val="24"/>
        </w:rPr>
        <w:t>measure</w:t>
      </w:r>
      <w:r w:rsidR="00EA6C4C" w:rsidRPr="003E326C">
        <w:rPr>
          <w:rFonts w:ascii="Arial" w:hAnsi="Arial" w:cs="Arial"/>
          <w:sz w:val="24"/>
          <w:szCs w:val="24"/>
        </w:rPr>
        <w:t xml:space="preserve"> </w:t>
      </w:r>
      <w:r w:rsidRPr="003E326C">
        <w:rPr>
          <w:rFonts w:ascii="Arial" w:hAnsi="Arial" w:cs="Arial"/>
          <w:sz w:val="24"/>
          <w:szCs w:val="24"/>
        </w:rPr>
        <w:t>continuous net ecosystem exchange (</w:t>
      </w:r>
      <w:r w:rsidRPr="003E326C">
        <w:rPr>
          <w:rFonts w:ascii="Arial" w:hAnsi="Arial" w:cs="Arial"/>
          <w:i/>
          <w:iCs/>
          <w:sz w:val="24"/>
          <w:szCs w:val="24"/>
        </w:rPr>
        <w:t>NEE</w:t>
      </w:r>
      <w:r w:rsidRPr="003E326C">
        <w:rPr>
          <w:rFonts w:ascii="Arial" w:hAnsi="Arial" w:cs="Arial"/>
          <w:sz w:val="24"/>
          <w:szCs w:val="24"/>
        </w:rPr>
        <w:t>) of CO</w:t>
      </w:r>
      <w:r w:rsidRPr="003E326C">
        <w:rPr>
          <w:rFonts w:ascii="Arial" w:hAnsi="Arial" w:cs="Arial"/>
          <w:sz w:val="24"/>
          <w:szCs w:val="24"/>
          <w:vertAlign w:val="subscript"/>
        </w:rPr>
        <w:t>2</w:t>
      </w:r>
      <w:r w:rsidRPr="003E326C">
        <w:rPr>
          <w:rFonts w:ascii="Arial" w:hAnsi="Arial" w:cs="Arial"/>
          <w:sz w:val="24"/>
          <w:szCs w:val="24"/>
        </w:rPr>
        <w:t xml:space="preserve"> between the land surface and atmosphere at various frequency time domains</w:t>
      </w:r>
      <w:r w:rsidR="00EF1069" w:rsidRPr="003E326C">
        <w:rPr>
          <w:rFonts w:ascii="Arial" w:hAnsi="Arial" w:cs="Arial"/>
          <w:sz w:val="24"/>
          <w:szCs w:val="24"/>
        </w:rPr>
        <w:t xml:space="preserve">. </w:t>
      </w:r>
      <w:r w:rsidR="000B1A67">
        <w:rPr>
          <w:rFonts w:ascii="Arial" w:hAnsi="Arial" w:cs="Arial"/>
          <w:sz w:val="24"/>
          <w:szCs w:val="24"/>
        </w:rPr>
        <w:t>Similarly, EC measurements of</w:t>
      </w:r>
      <w:r w:rsidRPr="003E326C">
        <w:rPr>
          <w:rFonts w:ascii="Arial" w:hAnsi="Arial" w:cs="Arial"/>
          <w:sz w:val="24"/>
          <w:szCs w:val="24"/>
        </w:rPr>
        <w:t xml:space="preserve"> latent heat flux (</w:t>
      </w:r>
      <w:r w:rsidRPr="003E326C">
        <w:rPr>
          <w:rFonts w:ascii="Arial" w:hAnsi="Arial" w:cs="Arial"/>
          <w:i/>
          <w:iCs/>
          <w:sz w:val="24"/>
          <w:szCs w:val="24"/>
        </w:rPr>
        <w:t>LH</w:t>
      </w:r>
      <w:r w:rsidRPr="003E326C">
        <w:rPr>
          <w:rFonts w:ascii="Arial" w:hAnsi="Arial" w:cs="Arial"/>
          <w:sz w:val="24"/>
          <w:szCs w:val="24"/>
        </w:rPr>
        <w:t xml:space="preserve">), representing evaporation and transpiration from soils, water bodies, and plant canopies, provides valuable </w:t>
      </w:r>
      <w:r w:rsidR="00824F81">
        <w:rPr>
          <w:rFonts w:ascii="Arial" w:hAnsi="Arial" w:cs="Arial"/>
          <w:sz w:val="24"/>
          <w:szCs w:val="24"/>
        </w:rPr>
        <w:t>information</w:t>
      </w:r>
      <w:r w:rsidRPr="003E326C">
        <w:rPr>
          <w:rFonts w:ascii="Arial" w:hAnsi="Arial" w:cs="Arial"/>
          <w:sz w:val="24"/>
          <w:szCs w:val="24"/>
        </w:rPr>
        <w:t xml:space="preserve"> for understanding regional and global water budgets as well as agricultural applications</w:t>
      </w:r>
      <w:r w:rsidRPr="003E326C">
        <w:rPr>
          <w:rFonts w:ascii="Arial" w:hAnsi="Arial" w:cs="Arial"/>
          <w:sz w:val="24"/>
          <w:szCs w:val="24"/>
        </w:rPr>
        <w:fldChar w:fldCharType="begin" w:fldLock="1"/>
      </w:r>
      <w:r w:rsidR="00863863">
        <w:rPr>
          <w:rFonts w:ascii="Arial" w:hAnsi="Arial" w:cs="Arial"/>
          <w:sz w:val="24"/>
          <w:szCs w:val="24"/>
        </w:rPr>
        <w:instrText>ADDIN CSL_CITATION {"citationItems":[{"id":"ITEM-1","itemData":{"DOI":"10.1016/j.agrformet.2018.02.002","ISSN":"01681923","author":[{"dropping-particle":"","family":"Zhou","given":"Sha","non-dropping-particle":"","parse-names":false,"suffix":""},{"dropping-particle":"","family":"Yu","given":"Bofu","non-dropping-particle":"","parse-names":false,"suffix":""},{"dropping-particle":"","family":"Zhang","given":"Yao","non-dropping-particle":"","parse-names":false,"suffix":""},{"dropping-particle":"","family":"Huang","given":"Yuefei","non-dropping-particle":"","parse-names":false,"suffix":""},{"dropping-particle":"","family":"Wang","given":"Guangqian","non-dropping-particle":"","parse-names":false,"suffix":""}],"container-title":"Agricultural and Forest Meteorology","id":"ITEM-1","issued":{"date-parts":[["2018","5"]]},"page":"261-273","title":"Water use efficiency and evapotranspiration partitioning for three typical ecosystems in the Heihe River Basin, northwestern China","type":"article-journal","volume":"253-254"},"uris":["http://www.mendeley.com/documents/?uuid=673b3adf-76ad-45e2-957b-9a30f1101fd2"]},{"id":"ITEM-2","itemData":{"DOI":"10.1016/j.jhydrol.2019.124390","ISSN":"00221694","author":[{"dropping-particle":"","family":"Zeng","given":"Sidong","non-dropping-particle":"","parse-names":false,"suffix":""},{"dropping-particle":"","family":"Xia","given":"Jun","non-dropping-particle":"","parse-names":false,"suffix":""},{"dropping-particle":"","family":"Chen","given":"Xiangdong","non-dropping-particle":"","parse-names":false,"suffix":""},{"dropping-particle":"","family":"Zou","given":"Lei","non-dropping-particle":"","parse-names":false,"suffix":""},{"dropping-particle":"","family":"Du","given":"Hong","non-dropping-particle":"","parse-names":false,"suffix":""},{"dropping-particle":"","family":"She","given":"Dunxian","non-dropping-particle":"","parse-names":false,"suffix":""}],"container-title":"Journal of Hydrology","id":"ITEM-2","issued":{"date-parts":[["2020","3"]]},"page":"124390","title":"Integrated land-surface hydrological and biogeochemical processes in simulating water, energy and carbon fluxes over two different ecosystems","type":"article-journal","volume":"582"},"uris":["http://www.mendeley.com/documents/?uuid=58128eb4-0313-4558-b462-6fafa8f98648"]}],"mendeley":{"formattedCitation":"&lt;sup&gt;5,6&lt;/sup&gt;","plainTextFormattedCitation":"5,6","previouslyFormattedCitation":"&lt;sup&gt;5,6&lt;/sup&gt;"},"properties":{"noteIndex":0},"schema":"https://github.com/citation-style-language/schema/raw/master/csl-citation.json"}</w:instrText>
      </w:r>
      <w:r w:rsidRPr="003E326C">
        <w:rPr>
          <w:rFonts w:ascii="Arial" w:hAnsi="Arial" w:cs="Arial"/>
          <w:sz w:val="24"/>
          <w:szCs w:val="24"/>
        </w:rPr>
        <w:fldChar w:fldCharType="separate"/>
      </w:r>
      <w:r w:rsidR="00863863" w:rsidRPr="00863863">
        <w:rPr>
          <w:rFonts w:ascii="Arial" w:hAnsi="Arial" w:cs="Arial"/>
          <w:noProof/>
          <w:sz w:val="24"/>
          <w:szCs w:val="24"/>
          <w:vertAlign w:val="superscript"/>
        </w:rPr>
        <w:t>5,6</w:t>
      </w:r>
      <w:r w:rsidRPr="003E326C">
        <w:rPr>
          <w:rFonts w:ascii="Arial" w:hAnsi="Arial" w:cs="Arial"/>
          <w:sz w:val="24"/>
          <w:szCs w:val="24"/>
        </w:rPr>
        <w:fldChar w:fldCharType="end"/>
      </w:r>
      <w:r w:rsidRPr="003E326C">
        <w:rPr>
          <w:rFonts w:ascii="Arial" w:hAnsi="Arial" w:cs="Arial"/>
          <w:sz w:val="24"/>
          <w:szCs w:val="24"/>
        </w:rPr>
        <w:t>. Flux measurements have been used for a variety of environmental applications such as calibrating and validating remotely sensed flux estimations</w:t>
      </w:r>
      <w:r w:rsidR="00CB1562">
        <w:rPr>
          <w:rFonts w:ascii="Arial" w:hAnsi="Arial" w:cs="Arial"/>
          <w:sz w:val="24"/>
          <w:szCs w:val="24"/>
        </w:rPr>
        <w:fldChar w:fldCharType="begin" w:fldLock="1"/>
      </w:r>
      <w:r w:rsidR="00863863">
        <w:rPr>
          <w:rFonts w:ascii="Arial" w:hAnsi="Arial" w:cs="Arial"/>
          <w:sz w:val="24"/>
          <w:szCs w:val="24"/>
        </w:rPr>
        <w:instrText>ADDIN CSL_CITATION {"citationItems":[{"id":"ITEM-1","itemData":{"DOI":"10.1029/2011JD017037","ISSN":"01480227","author":[{"dropping-particle":"","family":"Jia","given":"Zhenzhen","non-dropping-particle":"","parse-names":false,"suffix":""},{"dropping-particle":"","family":"Liu","given":"Shaomin","non-dropping-particle":"","parse-names":false,"suffix":""},{"dropping-particle":"","family":"Xu","given":"Ziwei","non-dropping-particle":"","parse-names":false,"suffix":""},{"dropping-particle":"","family":"Chen","given":"Yujie","non-dropping-particle":"","parse-names":false,"suffix":""},{"dropping-particle":"","family":"Zhu","given":"Mingjia","non-dropping-particle":"","parse-names":false,"suffix":""}],"container-title":"Journal of Geophysical Research: Atmospheres","id":"ITEM-1","issue":"D13","issued":{"date-parts":[["2012","7","16"]]},"page":"n/a-n/a","title":"Validation of remotely sensed evapotranspiration over the Hai River Basin, China","type":"article-journal","volume":"117"},"uris":["http://www.mendeley.com/documents/?uuid=071d88af-b63d-47ec-920a-3ad313767412"]}],"mendeley":{"formattedCitation":"&lt;sup&gt;7&lt;/sup&gt;","plainTextFormattedCitation":"7","previouslyFormattedCitation":"&lt;sup&gt;7&lt;/sup&gt;"},"properties":{"noteIndex":0},"schema":"https://github.com/citation-style-language/schema/raw/master/csl-citation.json"}</w:instrText>
      </w:r>
      <w:r w:rsidR="00CB1562">
        <w:rPr>
          <w:rFonts w:ascii="Arial" w:hAnsi="Arial" w:cs="Arial"/>
          <w:sz w:val="24"/>
          <w:szCs w:val="24"/>
        </w:rPr>
        <w:fldChar w:fldCharType="separate"/>
      </w:r>
      <w:r w:rsidR="00863863" w:rsidRPr="00863863">
        <w:rPr>
          <w:rFonts w:ascii="Arial" w:hAnsi="Arial" w:cs="Arial"/>
          <w:noProof/>
          <w:sz w:val="24"/>
          <w:szCs w:val="24"/>
          <w:vertAlign w:val="superscript"/>
        </w:rPr>
        <w:t>7</w:t>
      </w:r>
      <w:r w:rsidR="00CB1562">
        <w:rPr>
          <w:rFonts w:ascii="Arial" w:hAnsi="Arial" w:cs="Arial"/>
          <w:sz w:val="24"/>
          <w:szCs w:val="24"/>
        </w:rPr>
        <w:fldChar w:fldCharType="end"/>
      </w:r>
      <w:r w:rsidRPr="003E326C">
        <w:rPr>
          <w:rFonts w:ascii="Arial" w:hAnsi="Arial" w:cs="Arial"/>
          <w:sz w:val="24"/>
          <w:szCs w:val="24"/>
        </w:rPr>
        <w:t>, parameterizing land surface models</w:t>
      </w:r>
      <w:r w:rsidRPr="003E326C">
        <w:rPr>
          <w:rFonts w:ascii="Arial" w:hAnsi="Arial" w:cs="Arial"/>
          <w:sz w:val="24"/>
          <w:szCs w:val="24"/>
        </w:rPr>
        <w:fldChar w:fldCharType="begin" w:fldLock="1"/>
      </w:r>
      <w:r w:rsidR="00863863">
        <w:rPr>
          <w:rFonts w:ascii="Arial" w:hAnsi="Arial" w:cs="Arial"/>
          <w:sz w:val="24"/>
          <w:szCs w:val="24"/>
        </w:rPr>
        <w:instrText>ADDIN CSL_CITATION {"citationItems":[{"id":"ITEM-1","itemData":{"DOI":"10.5194/bg-6-1341-2009","ISSN":"1726-4189","abstract":"Abstract. There is a growing consensus that land surface models (LSMs) that simulate terrestrial biosphere exchanges of matter and energy must be better constrained with data to quantify and address their uncertainties. FLUXNET, an international network of sites that measure the land surface exchanges of carbon, water and energy using the eddy covariance technique, is a prime source of data for model improvement. Here we outline a multi-stage process for \"fusing\" (i.e. linking) LSMs with FLUXNET data to generate better models with quantifiable uncertainty. First, we describe FLUXNET data availability, and its random and systematic biases. We then introduce methods for assessing LSM model runs against FLUXNET observations in temporal and spatial domains. These assessments are a prelude to more formal model-data fusion (MDF). MDF links model to data, based on error weightings. In theory, MDF produces optimal analyses of the modelled system, but there are practical problems. We first discuss how to set model errors and initial conditions. In both cases incorrect assumptions will affect the outcome of the MDF. We then review the problem of equifinality, whereby multiple combinations of parameters can produce similar model output. Fusing multiple independent and orthogonal data provides a means to limit equifinality. We then show how parameter probability density functions (PDFs) from MDF can be used to interpret model validity, and to propagate errors into model outputs. Posterior parameter distributions are a useful way to assess the success of MDF, combined with a determination of whether model residuals are Gaussian. If the MDF scheme provides evidence for temporal variation in parameters, then that is indicative of a critical missing dynamic process. A comparison of parameter PDFs generated with the same model from multiple FLUXNET sites can provide insights into the concept and validity of plant functional types (PFT) – we would expect similar parameter estimates among sites sharing a single PFT. We conclude by identifying five major model-data fusion challenges for the FLUXNET and LSM communities: (1) to determine appropriate use of current data and to explore the information gained in using longer time series; (2) to avoid confounding effects of missing process representation on parameter estimation; (3) to assimilate more data types, including those from earth observation; (4) to fully quantify uncertainties arising from data bias, model structure, …","author":[{"dropping-particle":"","family":"Williams","given":"M.","non-dropping-particle":"","parse-names":false,"suffix":""},{"dropping-particle":"","family":"Richardson","given":"A. D.","non-dropping-particle":"","parse-names":false,"suffix":""},{"dropping-particle":"","family":"Reichstein","given":"M.","non-dropping-particle":"","parse-names":false,"suffix":""},{"dropping-particle":"","family":"Stoy","given":"P. C.","non-dropping-particle":"","parse-names":false,"suffix":""},{"dropping-particle":"","family":"Peylin","given":"P.","non-dropping-particle":"","parse-names":false,"suffix":""},{"dropping-particle":"","family":"Verbeeck","given":"H.","non-dropping-particle":"","parse-names":false,"suffix":""},{"dropping-particle":"","family":"Carvalhais","given":"N.","non-dropping-particle":"","parse-names":false,"suffix":""},{"dropping-particle":"","family":"Jung","given":"M.","non-dropping-particle":"","parse-names":false,"suffix":""},{"dropping-particle":"","family":"Hollinger","given":"D. Y.","non-dropping-particle":"","parse-names":false,"suffix":""},{"dropping-particle":"","family":"Kattge","given":"J.","non-dropping-particle":"","parse-names":false,"suffix":""},{"dropping-particle":"","family":"Leuning","given":"R.","non-dropping-particle":"","parse-names":false,"suffix":""},{"dropping-particle":"","family":"Luo","given":"Y.","non-dropping-particle":"","parse-names":false,"suffix":""},{"dropping-particle":"","family":"Tomelleri","given":"E.","non-dropping-particle":"","parse-names":false,"suffix":""},{"dropping-particle":"","family":"Trudinger","given":"C. M.","non-dropping-particle":"","parse-names":false,"suffix":""},{"dropping-particle":"","family":"Wang","given":"Y. -P.","non-dropping-particle":"","parse-names":false,"suffix":""}],"container-title":"Biogeosciences","id":"ITEM-1","issue":"7","issued":{"date-parts":[["2009","7","30"]]},"page":"1341-1359","title":"Improving land surface models with FLUXNET data","type":"article-journal","volume":"6"},"uris":["http://www.mendeley.com/documents/?uuid=a828f8c5-cfae-446c-9f86-636e416da615"]}],"mendeley":{"formattedCitation":"&lt;sup&gt;8&lt;/sup&gt;","plainTextFormattedCitation":"8","previouslyFormattedCitation":"&lt;sup&gt;8&lt;/sup&gt;"},"properties":{"noteIndex":0},"schema":"https://github.com/citation-style-language/schema/raw/master/csl-citation.json"}</w:instrText>
      </w:r>
      <w:r w:rsidRPr="003E326C">
        <w:rPr>
          <w:rFonts w:ascii="Arial" w:hAnsi="Arial" w:cs="Arial"/>
          <w:sz w:val="24"/>
          <w:szCs w:val="24"/>
        </w:rPr>
        <w:fldChar w:fldCharType="separate"/>
      </w:r>
      <w:r w:rsidR="00863863" w:rsidRPr="00863863">
        <w:rPr>
          <w:rFonts w:ascii="Arial" w:hAnsi="Arial" w:cs="Arial"/>
          <w:noProof/>
          <w:sz w:val="24"/>
          <w:szCs w:val="24"/>
          <w:vertAlign w:val="superscript"/>
        </w:rPr>
        <w:t>8</w:t>
      </w:r>
      <w:r w:rsidRPr="003E326C">
        <w:rPr>
          <w:rFonts w:ascii="Arial" w:hAnsi="Arial" w:cs="Arial"/>
          <w:sz w:val="24"/>
          <w:szCs w:val="24"/>
        </w:rPr>
        <w:fldChar w:fldCharType="end"/>
      </w:r>
      <w:r w:rsidRPr="003E326C">
        <w:rPr>
          <w:rFonts w:ascii="Arial" w:hAnsi="Arial" w:cs="Arial"/>
          <w:sz w:val="24"/>
          <w:szCs w:val="24"/>
        </w:rPr>
        <w:t>, modeling seasonal crop coefficients</w:t>
      </w:r>
      <w:r w:rsidRPr="003E326C">
        <w:rPr>
          <w:rFonts w:ascii="Arial" w:hAnsi="Arial" w:cs="Arial"/>
          <w:sz w:val="24"/>
          <w:szCs w:val="24"/>
        </w:rPr>
        <w:fldChar w:fldCharType="begin" w:fldLock="1"/>
      </w:r>
      <w:r w:rsidR="00863863">
        <w:rPr>
          <w:rFonts w:ascii="Arial" w:hAnsi="Arial" w:cs="Arial"/>
          <w:sz w:val="24"/>
          <w:szCs w:val="24"/>
        </w:rPr>
        <w:instrText>ADDIN CSL_CITATION {"citationItems":[{"id":"ITEM-1","itemData":{"DOI":"10.1016/j.agwat.2008.04.014","ISSN":"03783774","author":[{"dropping-particle":"","family":"Li","given":"Sien","non-dropping-particle":"","parse-names":false,"suffix":""},{"dropping-particle":"","family":"Kang","given":"Shaozhong","non-dropping-particle":"","parse-names":false,"suffix":""},{"dropping-particle":"","family":"Li","given":"Fusheng","non-dropping-particle":"","parse-names":false,"suffix":""},{"dropping-particle":"","family":"Zhang","given":"Lu","non-dropping-particle":"","parse-names":false,"suffix":""}],"container-title":"Agricultural Water Management","id":"ITEM-1","issue":"11","issued":{"date-parts":[["2008","11"]]},"page":"1214-1222","title":"Evapotranspiration and crop coefficient of spring maize with plastic mulch using eddy covariance in northwest China","type":"article-journal","volume":"95"},"uris":["http://www.mendeley.com/documents/?uuid=ea176023-3327-4d20-bc42-7c3257df603f"]}],"mendeley":{"formattedCitation":"&lt;sup&gt;9&lt;/sup&gt;","plainTextFormattedCitation":"9","previouslyFormattedCitation":"&lt;sup&gt;9&lt;/sup&gt;"},"properties":{"noteIndex":0},"schema":"https://github.com/citation-style-language/schema/raw/master/csl-citation.json"}</w:instrText>
      </w:r>
      <w:r w:rsidRPr="003E326C">
        <w:rPr>
          <w:rFonts w:ascii="Arial" w:hAnsi="Arial" w:cs="Arial"/>
          <w:sz w:val="24"/>
          <w:szCs w:val="24"/>
        </w:rPr>
        <w:fldChar w:fldCharType="separate"/>
      </w:r>
      <w:r w:rsidR="00863863" w:rsidRPr="00863863">
        <w:rPr>
          <w:rFonts w:ascii="Arial" w:hAnsi="Arial" w:cs="Arial"/>
          <w:noProof/>
          <w:sz w:val="24"/>
          <w:szCs w:val="24"/>
          <w:vertAlign w:val="superscript"/>
        </w:rPr>
        <w:t>9</w:t>
      </w:r>
      <w:r w:rsidRPr="003E326C">
        <w:rPr>
          <w:rFonts w:ascii="Arial" w:hAnsi="Arial" w:cs="Arial"/>
          <w:sz w:val="24"/>
          <w:szCs w:val="24"/>
        </w:rPr>
        <w:fldChar w:fldCharType="end"/>
      </w:r>
      <w:r w:rsidRPr="003E326C">
        <w:rPr>
          <w:rFonts w:ascii="Arial" w:hAnsi="Arial" w:cs="Arial"/>
          <w:sz w:val="24"/>
          <w:szCs w:val="24"/>
        </w:rPr>
        <w:t xml:space="preserve">, and investigating </w:t>
      </w:r>
      <w:r w:rsidR="000A6671">
        <w:rPr>
          <w:rFonts w:ascii="Arial" w:hAnsi="Arial" w:cs="Arial"/>
          <w:sz w:val="24"/>
          <w:szCs w:val="24"/>
        </w:rPr>
        <w:t xml:space="preserve">disturbance impacts such as </w:t>
      </w:r>
      <w:r w:rsidRPr="003E326C">
        <w:rPr>
          <w:rFonts w:ascii="Arial" w:hAnsi="Arial" w:cs="Arial"/>
          <w:sz w:val="24"/>
          <w:szCs w:val="24"/>
        </w:rPr>
        <w:t>post-fire carbon balance</w:t>
      </w:r>
      <w:r w:rsidRPr="003E326C">
        <w:rPr>
          <w:rFonts w:ascii="Arial" w:hAnsi="Arial" w:cs="Arial"/>
          <w:sz w:val="24"/>
          <w:szCs w:val="24"/>
        </w:rPr>
        <w:fldChar w:fldCharType="begin" w:fldLock="1"/>
      </w:r>
      <w:r w:rsidR="00863863">
        <w:rPr>
          <w:rFonts w:ascii="Arial" w:hAnsi="Arial" w:cs="Arial"/>
          <w:sz w:val="24"/>
          <w:szCs w:val="24"/>
        </w:rPr>
        <w:instrText>ADDIN CSL_CITATION {"citationItems":[{"id":"ITEM-1","itemData":{"DOI":"10.1111/gcb.15195","ISSN":"1354-1013","author":[{"dropping-particle":"","family":"Lupascu","given":"Massimo","non-dropping-particle":"","parse-names":false,"suffix":""},{"dropping-particle":"","family":"Akhtar","given":"Hasan","non-dropping-particle":"","parse-names":false,"suffix":""},{"dropping-particle":"","family":"Smith","given":"Thomas E. L.","non-dropping-particle":"","parse-names":false,"suffix":""},{"dropping-particle":"","fam</w:instrText>
      </w:r>
      <w:r w:rsidR="00863863">
        <w:rPr>
          <w:rFonts w:ascii="Arial" w:hAnsi="Arial" w:cs="Arial" w:hint="eastAsia"/>
          <w:sz w:val="24"/>
          <w:szCs w:val="24"/>
        </w:rPr>
        <w:instrText>ily":"Sukri","given":"Rahayu Sukmaria","non-dropping-particle":"","parse-names":false,"suffix":""}],"container-title":"Global Change Biology","id":"ITEM-1","issue":"9","issued":{"date-parts":[["2020","9","15"]]},"page":"5125-5145","title":"Post</w:instrText>
      </w:r>
      <w:r w:rsidR="00863863">
        <w:rPr>
          <w:rFonts w:ascii="Arial" w:hAnsi="Arial" w:cs="Arial" w:hint="eastAsia"/>
          <w:sz w:val="24"/>
          <w:szCs w:val="24"/>
        </w:rPr>
        <w:instrText>‐</w:instrText>
      </w:r>
      <w:r w:rsidR="00863863">
        <w:rPr>
          <w:rFonts w:ascii="Arial" w:hAnsi="Arial" w:cs="Arial" w:hint="eastAsia"/>
          <w:sz w:val="24"/>
          <w:szCs w:val="24"/>
        </w:rPr>
        <w:instrText>fire carbon dynamics in the tropical peat swamp forests of Brunei reveal long</w:instrText>
      </w:r>
      <w:r w:rsidR="00863863">
        <w:rPr>
          <w:rFonts w:ascii="Arial" w:hAnsi="Arial" w:cs="Arial" w:hint="eastAsia"/>
          <w:sz w:val="24"/>
          <w:szCs w:val="24"/>
        </w:rPr>
        <w:instrText>‐</w:instrText>
      </w:r>
      <w:r w:rsidR="00863863">
        <w:rPr>
          <w:rFonts w:ascii="Arial" w:hAnsi="Arial" w:cs="Arial" w:hint="eastAsia"/>
          <w:sz w:val="24"/>
          <w:szCs w:val="24"/>
        </w:rPr>
        <w:instrText>term elevated CH 4 flux","type":"article-journal","volume":"26"},"uris":["http://www.mendeley.com/documents/?uuid=6c23f945-92ee-4e0b-a642-d31021c110fd"]}],"mendeley":{"formattedCitation":</w:instrText>
      </w:r>
      <w:r w:rsidR="00863863">
        <w:rPr>
          <w:rFonts w:ascii="Arial" w:hAnsi="Arial" w:cs="Arial"/>
          <w:sz w:val="24"/>
          <w:szCs w:val="24"/>
        </w:rPr>
        <w:instrText>"&lt;sup&gt;10&lt;/sup&gt;","plainTextFormattedCitation":"10","previouslyFormattedCitation":"&lt;sup&gt;10&lt;/sup&gt;"},"properties":{"noteIndex":0},"schema":"https://github.com/citation-style-language/schema/raw/master/csl-citation.json"}</w:instrText>
      </w:r>
      <w:r w:rsidRPr="003E326C">
        <w:rPr>
          <w:rFonts w:ascii="Arial" w:hAnsi="Arial" w:cs="Arial"/>
          <w:sz w:val="24"/>
          <w:szCs w:val="24"/>
        </w:rPr>
        <w:fldChar w:fldCharType="separate"/>
      </w:r>
      <w:r w:rsidR="00863863" w:rsidRPr="00863863">
        <w:rPr>
          <w:rFonts w:ascii="Arial" w:hAnsi="Arial" w:cs="Arial"/>
          <w:noProof/>
          <w:sz w:val="24"/>
          <w:szCs w:val="24"/>
          <w:vertAlign w:val="superscript"/>
        </w:rPr>
        <w:t>10</w:t>
      </w:r>
      <w:r w:rsidRPr="003E326C">
        <w:rPr>
          <w:rFonts w:ascii="Arial" w:hAnsi="Arial" w:cs="Arial"/>
          <w:sz w:val="24"/>
          <w:szCs w:val="24"/>
        </w:rPr>
        <w:fldChar w:fldCharType="end"/>
      </w:r>
      <w:r w:rsidRPr="003E326C">
        <w:rPr>
          <w:rFonts w:ascii="Arial" w:hAnsi="Arial" w:cs="Arial"/>
          <w:sz w:val="24"/>
          <w:szCs w:val="24"/>
        </w:rPr>
        <w:t xml:space="preserve">. While measurements of </w:t>
      </w:r>
      <w:r w:rsidRPr="003E326C">
        <w:rPr>
          <w:rFonts w:ascii="Arial" w:hAnsi="Arial" w:cs="Arial"/>
          <w:i/>
          <w:iCs/>
          <w:sz w:val="24"/>
          <w:szCs w:val="24"/>
        </w:rPr>
        <w:t>LH</w:t>
      </w:r>
      <w:r w:rsidRPr="003E326C">
        <w:rPr>
          <w:rFonts w:ascii="Arial" w:hAnsi="Arial" w:cs="Arial"/>
          <w:sz w:val="24"/>
          <w:szCs w:val="24"/>
        </w:rPr>
        <w:t xml:space="preserve"> and </w:t>
      </w:r>
      <w:r w:rsidRPr="003E326C">
        <w:rPr>
          <w:rFonts w:ascii="Arial" w:hAnsi="Arial" w:cs="Arial"/>
          <w:i/>
          <w:iCs/>
          <w:sz w:val="24"/>
          <w:szCs w:val="24"/>
        </w:rPr>
        <w:t xml:space="preserve">NEE </w:t>
      </w:r>
      <w:r w:rsidRPr="003E326C">
        <w:rPr>
          <w:rFonts w:ascii="Arial" w:hAnsi="Arial" w:cs="Arial"/>
          <w:sz w:val="24"/>
          <w:szCs w:val="24"/>
        </w:rPr>
        <w:t>can quantify flux</w:t>
      </w:r>
      <w:r w:rsidR="00972079">
        <w:rPr>
          <w:rFonts w:ascii="Arial" w:hAnsi="Arial" w:cs="Arial"/>
          <w:sz w:val="24"/>
          <w:szCs w:val="24"/>
        </w:rPr>
        <w:t>es themselves</w:t>
      </w:r>
      <w:r w:rsidRPr="003E326C">
        <w:rPr>
          <w:rFonts w:ascii="Arial" w:hAnsi="Arial" w:cs="Arial"/>
          <w:sz w:val="24"/>
          <w:szCs w:val="24"/>
        </w:rPr>
        <w:t xml:space="preserve">, </w:t>
      </w:r>
      <w:r w:rsidR="00972079">
        <w:rPr>
          <w:rFonts w:ascii="Arial" w:hAnsi="Arial" w:cs="Arial"/>
          <w:sz w:val="24"/>
          <w:szCs w:val="24"/>
        </w:rPr>
        <w:t>new kinds of data are needed to refine</w:t>
      </w:r>
      <w:r w:rsidR="00972079" w:rsidRPr="003E326C">
        <w:rPr>
          <w:rFonts w:ascii="Arial" w:hAnsi="Arial" w:cs="Arial"/>
          <w:sz w:val="24"/>
          <w:szCs w:val="24"/>
        </w:rPr>
        <w:t xml:space="preserve"> </w:t>
      </w:r>
      <w:r w:rsidRPr="003E326C">
        <w:rPr>
          <w:rFonts w:ascii="Arial" w:hAnsi="Arial" w:cs="Arial"/>
          <w:sz w:val="24"/>
          <w:szCs w:val="24"/>
        </w:rPr>
        <w:t xml:space="preserve">knowledge of the processes driving </w:t>
      </w:r>
      <w:r w:rsidR="00EA6C4C">
        <w:rPr>
          <w:rFonts w:ascii="Arial" w:hAnsi="Arial" w:cs="Arial"/>
          <w:sz w:val="24"/>
          <w:szCs w:val="24"/>
        </w:rPr>
        <w:t>these fluxes which are central to the carbon and water cycles</w:t>
      </w:r>
      <w:r w:rsidRPr="003E326C">
        <w:rPr>
          <w:rFonts w:ascii="Arial" w:hAnsi="Arial" w:cs="Arial"/>
          <w:sz w:val="24"/>
          <w:szCs w:val="24"/>
        </w:rPr>
        <w:t>.</w:t>
      </w:r>
    </w:p>
    <w:p w14:paraId="0D089A0F" w14:textId="41F4AEAC" w:rsidR="00337C5E" w:rsidRDefault="007902CF" w:rsidP="00A300C7">
      <w:pPr>
        <w:jc w:val="both"/>
        <w:rPr>
          <w:rFonts w:ascii="Arial" w:hAnsi="Arial" w:cs="Arial"/>
          <w:sz w:val="24"/>
          <w:szCs w:val="24"/>
        </w:rPr>
      </w:pPr>
      <w:r>
        <w:rPr>
          <w:rFonts w:ascii="Arial" w:hAnsi="Arial" w:cs="Arial"/>
          <w:sz w:val="24"/>
          <w:szCs w:val="24"/>
        </w:rPr>
        <w:t xml:space="preserve">To improve understanding of </w:t>
      </w:r>
      <w:r w:rsidR="005B7BB1">
        <w:rPr>
          <w:rFonts w:ascii="Arial" w:hAnsi="Arial" w:cs="Arial"/>
          <w:sz w:val="24"/>
          <w:szCs w:val="24"/>
        </w:rPr>
        <w:t xml:space="preserve">Earth </w:t>
      </w:r>
      <w:r w:rsidR="00C017D8">
        <w:rPr>
          <w:rFonts w:ascii="Arial" w:hAnsi="Arial" w:cs="Arial"/>
          <w:sz w:val="24"/>
          <w:szCs w:val="24"/>
        </w:rPr>
        <w:t>s</w:t>
      </w:r>
      <w:r w:rsidR="005B7BB1">
        <w:rPr>
          <w:rFonts w:ascii="Arial" w:hAnsi="Arial" w:cs="Arial"/>
          <w:sz w:val="24"/>
          <w:szCs w:val="24"/>
        </w:rPr>
        <w:t>ystem process</w:t>
      </w:r>
      <w:r w:rsidR="00952F68">
        <w:rPr>
          <w:rFonts w:ascii="Arial" w:hAnsi="Arial" w:cs="Arial"/>
          <w:sz w:val="24"/>
          <w:szCs w:val="24"/>
        </w:rPr>
        <w:t>es</w:t>
      </w:r>
      <w:r w:rsidR="005B7BB1">
        <w:rPr>
          <w:rFonts w:ascii="Arial" w:hAnsi="Arial" w:cs="Arial"/>
          <w:sz w:val="24"/>
          <w:szCs w:val="24"/>
        </w:rPr>
        <w:t xml:space="preserve">, the geoscience community has </w:t>
      </w:r>
      <w:r w:rsidR="00D34CDA">
        <w:rPr>
          <w:rFonts w:ascii="Arial" w:hAnsi="Arial" w:cs="Arial"/>
          <w:sz w:val="24"/>
          <w:szCs w:val="24"/>
        </w:rPr>
        <w:t xml:space="preserve">developed a </w:t>
      </w:r>
      <w:r w:rsidR="008C37D0">
        <w:rPr>
          <w:rFonts w:ascii="Arial" w:hAnsi="Arial" w:cs="Arial"/>
          <w:sz w:val="24"/>
          <w:szCs w:val="24"/>
        </w:rPr>
        <w:t>wide array of</w:t>
      </w:r>
      <w:r w:rsidR="00A77712">
        <w:rPr>
          <w:rFonts w:ascii="Arial" w:hAnsi="Arial" w:cs="Arial"/>
          <w:sz w:val="24"/>
          <w:szCs w:val="24"/>
        </w:rPr>
        <w:t xml:space="preserve"> </w:t>
      </w:r>
      <w:r w:rsidR="002B19C2">
        <w:rPr>
          <w:rFonts w:ascii="Arial" w:hAnsi="Arial" w:cs="Arial"/>
          <w:sz w:val="24"/>
          <w:szCs w:val="24"/>
        </w:rPr>
        <w:t xml:space="preserve">advanced </w:t>
      </w:r>
      <w:r w:rsidR="008C37D0">
        <w:rPr>
          <w:rFonts w:ascii="Arial" w:hAnsi="Arial" w:cs="Arial"/>
          <w:sz w:val="24"/>
          <w:szCs w:val="24"/>
        </w:rPr>
        <w:t xml:space="preserve">measurements </w:t>
      </w:r>
      <w:r w:rsidR="00B65511">
        <w:rPr>
          <w:rFonts w:ascii="Arial" w:hAnsi="Arial" w:cs="Arial"/>
          <w:sz w:val="24"/>
          <w:szCs w:val="24"/>
        </w:rPr>
        <w:t xml:space="preserve">to </w:t>
      </w:r>
      <w:r w:rsidR="00CA7DC6">
        <w:rPr>
          <w:rFonts w:ascii="Arial" w:hAnsi="Arial" w:cs="Arial"/>
          <w:sz w:val="24"/>
          <w:szCs w:val="24"/>
        </w:rPr>
        <w:t xml:space="preserve">complement EC flux data </w:t>
      </w:r>
      <w:r w:rsidR="00E87B2E">
        <w:rPr>
          <w:rFonts w:ascii="Arial" w:hAnsi="Arial" w:cs="Arial"/>
          <w:sz w:val="24"/>
          <w:szCs w:val="24"/>
        </w:rPr>
        <w:t>to</w:t>
      </w:r>
      <w:r w:rsidR="00CA7DC6">
        <w:rPr>
          <w:rFonts w:ascii="Arial" w:hAnsi="Arial" w:cs="Arial"/>
          <w:sz w:val="24"/>
          <w:szCs w:val="24"/>
        </w:rPr>
        <w:t xml:space="preserve"> </w:t>
      </w:r>
      <w:r w:rsidR="00B65511">
        <w:rPr>
          <w:rFonts w:ascii="Arial" w:hAnsi="Arial" w:cs="Arial"/>
          <w:sz w:val="24"/>
          <w:szCs w:val="24"/>
        </w:rPr>
        <w:t>help const</w:t>
      </w:r>
      <w:r w:rsidR="002A23B4">
        <w:rPr>
          <w:rFonts w:ascii="Arial" w:hAnsi="Arial" w:cs="Arial"/>
          <w:sz w:val="24"/>
          <w:szCs w:val="24"/>
        </w:rPr>
        <w:t>rain environmental processes</w:t>
      </w:r>
      <w:r w:rsidR="00CA7DC6">
        <w:rPr>
          <w:rFonts w:ascii="Arial" w:hAnsi="Arial" w:cs="Arial"/>
          <w:sz w:val="24"/>
          <w:szCs w:val="24"/>
        </w:rPr>
        <w:t>. These</w:t>
      </w:r>
      <w:r w:rsidR="002A23B4">
        <w:rPr>
          <w:rFonts w:ascii="Arial" w:hAnsi="Arial" w:cs="Arial"/>
          <w:sz w:val="24"/>
          <w:szCs w:val="24"/>
        </w:rPr>
        <w:t xml:space="preserve"> includ</w:t>
      </w:r>
      <w:r w:rsidR="00CA7DC6">
        <w:rPr>
          <w:rFonts w:ascii="Arial" w:hAnsi="Arial" w:cs="Arial"/>
          <w:sz w:val="24"/>
          <w:szCs w:val="24"/>
        </w:rPr>
        <w:t>e</w:t>
      </w:r>
      <w:r w:rsidR="002A23B4">
        <w:rPr>
          <w:rFonts w:ascii="Arial" w:hAnsi="Arial" w:cs="Arial"/>
          <w:sz w:val="24"/>
          <w:szCs w:val="24"/>
        </w:rPr>
        <w:t xml:space="preserve"> </w:t>
      </w:r>
      <w:r w:rsidR="002C45ED">
        <w:rPr>
          <w:rFonts w:ascii="Arial" w:hAnsi="Arial" w:cs="Arial"/>
          <w:sz w:val="24"/>
          <w:szCs w:val="24"/>
        </w:rPr>
        <w:t xml:space="preserve">studies focused on </w:t>
      </w:r>
      <w:r w:rsidR="002A23B4">
        <w:rPr>
          <w:rFonts w:ascii="Arial" w:hAnsi="Arial" w:cs="Arial"/>
          <w:sz w:val="24"/>
          <w:szCs w:val="24"/>
        </w:rPr>
        <w:t>stable isotope</w:t>
      </w:r>
      <w:r w:rsidR="0052288A">
        <w:rPr>
          <w:rFonts w:ascii="Arial" w:hAnsi="Arial" w:cs="Arial"/>
          <w:sz w:val="24"/>
          <w:szCs w:val="24"/>
        </w:rPr>
        <w:t xml:space="preserve"> fluxe</w:t>
      </w:r>
      <w:r w:rsidR="002A23B4">
        <w:rPr>
          <w:rFonts w:ascii="Arial" w:hAnsi="Arial" w:cs="Arial"/>
          <w:sz w:val="24"/>
          <w:szCs w:val="24"/>
        </w:rPr>
        <w:t>s</w:t>
      </w:r>
      <w:r w:rsidR="006D46EE">
        <w:rPr>
          <w:rFonts w:ascii="Arial" w:hAnsi="Arial" w:cs="Arial"/>
          <w:sz w:val="24"/>
          <w:szCs w:val="24"/>
        </w:rPr>
        <w:fldChar w:fldCharType="begin" w:fldLock="1"/>
      </w:r>
      <w:r w:rsidR="00863863">
        <w:rPr>
          <w:rFonts w:ascii="Arial" w:hAnsi="Arial" w:cs="Arial"/>
          <w:sz w:val="24"/>
          <w:szCs w:val="24"/>
        </w:rPr>
        <w:instrText>ADDIN CSL_CITATION {"citationItems":[{"id":"ITEM-1","itemData":{"DOI":"10.1111/nph.15547","ISSN":"0028-646X","author":[{"dropping-particle":"","family":"Dubbert","given":"Maren","non-dropping-particle":"","parse-names":false,"suffix":""},{"dropping-particle":"","family":"Werner","given":"Christiane","non-dropping-particle":"","parse-names":false,"suffix":""}],"container-title":"New Phytologist","id":"ITEM-1","issue":"4","issued":{"date-parts":[["2019","3","19"]]},"page":"1754-1763","title":"Water fluxes mediated by vegetation: emerging isotopic insights at the soil and atmosphere interfaces","type":"article-journal","volume":"221"},"uris":["http://www.mendeley.com/documents/?uuid=e9f17191-1a87-48d9-8246-713b66bc9962"]}],"mendeley":{"formattedCitation":"&lt;sup&gt;11&lt;/sup&gt;","plainTextFormattedCitation":"11","previouslyFormattedCitation":"&lt;sup&gt;11&lt;/sup&gt;"},"properties":{"noteIndex":0},"schema":"https://github.com/citation-style-language/schema/raw/master/csl-citation.json"}</w:instrText>
      </w:r>
      <w:r w:rsidR="006D46EE">
        <w:rPr>
          <w:rFonts w:ascii="Arial" w:hAnsi="Arial" w:cs="Arial"/>
          <w:sz w:val="24"/>
          <w:szCs w:val="24"/>
        </w:rPr>
        <w:fldChar w:fldCharType="separate"/>
      </w:r>
      <w:r w:rsidR="00863863" w:rsidRPr="00863863">
        <w:rPr>
          <w:rFonts w:ascii="Arial" w:hAnsi="Arial" w:cs="Arial"/>
          <w:noProof/>
          <w:sz w:val="24"/>
          <w:szCs w:val="24"/>
          <w:vertAlign w:val="superscript"/>
        </w:rPr>
        <w:t>11</w:t>
      </w:r>
      <w:r w:rsidR="006D46EE">
        <w:rPr>
          <w:rFonts w:ascii="Arial" w:hAnsi="Arial" w:cs="Arial"/>
          <w:sz w:val="24"/>
          <w:szCs w:val="24"/>
        </w:rPr>
        <w:fldChar w:fldCharType="end"/>
      </w:r>
      <w:r w:rsidR="002A23B4">
        <w:rPr>
          <w:rFonts w:ascii="Arial" w:hAnsi="Arial" w:cs="Arial"/>
          <w:sz w:val="24"/>
          <w:szCs w:val="24"/>
        </w:rPr>
        <w:t>, Carbonyl Sulfide</w:t>
      </w:r>
      <w:r w:rsidR="00231AD2">
        <w:rPr>
          <w:rFonts w:ascii="Arial" w:hAnsi="Arial" w:cs="Arial"/>
          <w:sz w:val="24"/>
          <w:szCs w:val="24"/>
        </w:rPr>
        <w:t xml:space="preserve"> (COS)</w:t>
      </w:r>
      <w:r w:rsidR="00901F08">
        <w:rPr>
          <w:rFonts w:ascii="Arial" w:hAnsi="Arial" w:cs="Arial"/>
          <w:sz w:val="24"/>
          <w:szCs w:val="24"/>
        </w:rPr>
        <w:fldChar w:fldCharType="begin" w:fldLock="1"/>
      </w:r>
      <w:r w:rsidR="00863863">
        <w:rPr>
          <w:rFonts w:ascii="Arial" w:hAnsi="Arial" w:cs="Arial"/>
          <w:sz w:val="24"/>
          <w:szCs w:val="24"/>
        </w:rPr>
        <w:instrText>ADDIN CSL_CITATION {"citationItems":[{"id":"ITEM-1","itemData":{"DOI":"10.5194/bg-15-3625-2018","ISSN":"1726-4189","abstract":"Abstract. For the past decade, observations of carbonyl sulfide (OCS or COS) have been investigated as a proxy for carbon uptake by plants. OCS is destroyed by enzymes that interact with CO2 during photosynthesis, namely carbonic anhydrase (CA) and RuBisCO, where CA is the more important one. The majority of sources of OCS to the atmosphere are geographically separated from this large plant sink, whereas the sources and sinks of CO2 are co-located in ecosystems. The drawdown of OCS can therefore be related to the uptake of CO2 without the added complication of co-located emissions comparable in magnitude. Here we review the state of our understanding of the global OCS cycle and its applications to ecosystem carbon cycle science. OCS uptake is correlated well to plant carbon uptake, especially at the regional scale. OCS can be used in conjunction with other independent measures of ecosystem function, like solar-induced fluorescence and carbon and water isotope studies. More work needs to be done to generate global coverage for OCS observations and to link this powerful atmospheric tracer to systems where fundamental questions concerning the carbon and water cycle remain.","author":[{"dropping-particle":"","family":"Whelan","given":"Mary E.","non-dropping-particle":"","parse-names":false,"suffix":""},{"dropping-particle":"","family":"Lennartz","given":"Sinikka T.","non-dropping-particle":"","parse-names":false,"suffix":""},{"dropping-particle":"","family":"Gimeno","given":"Teresa E.","non-dropping-particle":"","parse-names":false,"suffix":""},{"dropping-particle":"","family":"Wehr","given":"Richard","non-dropping-particle":"","parse-names":false,"suffix":""},{"dropping-particle":"","family":"Wohlfahrt","given":"Georg","non-dropping-particle":"","parse-names":false,"suffix":""},{"dropping-particle":"","family":"Wang","given":"Yuting","non-dropping-particle":"","parse-names":false,"suffix":""},{"dropping-particle":"","family":"Kooijmans","given":"Linda M. J.","non-dropping-particle":"","parse-names":false,"suffix":""},{"dropping-particle":"","family":"Hilton","given":"Timothy W.","non-dropping-particle":"","parse-names":false,"suffix":""},{"dropping-particle":"","family":"Belviso","given":"Sauveur","non-dropping-particle":"","parse-names":false,"suffix":""},{"dropping-particle":"","family":"Peylin","given":"Philippe","non-dropping-particle":"","parse-names":false,"suffix":""},{"dropping-particle":"","family":"Commane","given":"Róisín","non-dropping-particle":"","parse-names":false,"suffix":""},{"dropping-particle":"","family":"Sun","given":"Wu","non-dropping-particle":"","parse-names":false,"suffix":""},{"dropping-particle":"","family":"Chen","given":"Huilin","non-dropping-particle":"","parse-names":false,"suffix":""},{"dropping-particle":"","family":"Kuai","given":"Le","non-dropping-particle":"","parse-names":false,"suffix":""},{"dropping-particle":"","family":"Mammarella","given":"Ivan","non-dropping-particle":"","parse-names":false,"suffix":""},{"dropping-particle":"","family":"Maseyk","given":"Kadmiel","non-dropping-particle":"","parse-names":false,"suffix":""},{"dropping-particle":"","family":"Berkelhammer","given":"Max","non-dropping-particle":"","parse-names":false,"suffix":""},{"dropping-particle":"","family":"Li","given":"King-Fai","non-dropping-particle":"","parse-names":false,"suffix":""},{"dropping-particle":"","family":"Yakir","given":"Dan","non-dropping-particle":"","parse-names":false,"suffix":""},{"dropping-particle":"","family":"Zumkehr","given":"Andrew","non-dropping-particle":"","parse-names":false,"suffix":""},{"dropping-particle":"","family":"Katayama","given":"Yoko","non-dropping-particle":"","parse-names":false,"suffix":""},{"dropping-particle":"","family":"Ogée","given":"Jérôme","non-dropping-particle":"","parse-names":false,"suffix":""},{"dropping-particle":"","family":"Spielmann","given":"Felix M.","non-dropping-particle":"","parse-names":false,"suffix":""},{"dropping-particle":"","family":"Kitz","given":"Florian","non-dropping-particle":"","parse-names":false,"suffix":""},{"dropping-particle":"","family":"Rastogi","given":"Bharat","non-dropping-particle":"","parse-names":false,"suffix":""},{"dropping-particle":"","family":"Kesselmeier","given":"Jürgen","non-dropping-particle":"","parse-names":false,"suffix":""},{"dropping-particle":"","family":"Marshall","given":"Julia","non-dropping-particle":"","parse-names":false,"suffix":""},{"dropping-particle":"","family":"Erkkilä","given":"Kukka-Maaria","non-dropping-particle":"","parse-names":false,"suffix":""},{"dropping-particle":"","family":"Wingate","given":"Lisa","non-dropping-particle":"","parse-names":false,"suffix":""},{"dropping-particle":"","family":"Meredith","given":"Laura K.","non-dropping-particle":"","parse-names":false,"suffix":""},{"dropping-particle":"","family":"He","given":"Wei","non-dropping-particle":"","parse-names":false,"suffix":""},{"dropping-particle":"","family":"Bunk","given":"Rüdiger","non-dropping-particle":"","parse-names":false,"suffix":""},{"dropping-particle":"","family":"Launois","given":"Thomas","non-dropping-particle":"","parse-names":false,"suffix":""},{"dropping-particle":"","family":"Vesala","given":"Timo","non-dropping-particle":"","parse-names":false,"suffix":""},{"dropping-particle":"","family":"Schmidt","given":"Johan A.","non-dropping-particle":"","parse-names":false,"suffix":""},{"dropping-particle":"","family":"Fichot","given":"Cédric G.","non-dropping-particle":"","parse-names":false,"suffix":""},{"dropping-particle":"","family":"Seibt","given":"Ulli","non-dropping-particle":"","parse-names":false,"suffix":""},{"dropping-particle":"","family":"Saleska","given":"Scott","non-dropping-particle":"","parse-names":false,"suffix":""},{"dropping-particle":"","family":"Saltzman","given":"Eric S.","non-dropping-particle":"","parse-names":false,"suffix":""},{"dropping-particle":"","family":"Montzka","given":"Stephen A.","non-dropping-particle":"","parse-names":false,"suffix":""},{"dropping-particle":"","family":"Berry","given":"Joseph A.","non-dropping-particle":"","parse-names":false,"suffix":""},{"dropping-particle":"","family":"Campbell","given":"J. Elliott","non-dropping-particle":"","parse-names":false,"suffix":""}],"container-title":"Biogeosciences","id":"ITEM-1","issue":"12","issued":{"date-parts":[["2018","6","18"]]},"page":"3625-3657","title":"Reviews and syntheses: Carbonyl sulfide as a multi-scale tracer for carbon and water cycles","type":"article-journal","volume":"15"},"uris":["http://www.mendeley.com/documents/?uuid=ae2c98f3-9918-4d87-bf5c-ac9e67fe53ca"]}],"mendeley":{"formattedCitation":"&lt;sup&gt;12&lt;/sup&gt;","plainTextFormattedCitation":"12","previouslyFormattedCitation":"&lt;sup&gt;12&lt;/sup&gt;"},"properties":{"noteIndex":0},"schema":"https://github.com/citation-style-language/schema/raw/master/csl-citation.json"}</w:instrText>
      </w:r>
      <w:r w:rsidR="00901F08">
        <w:rPr>
          <w:rFonts w:ascii="Arial" w:hAnsi="Arial" w:cs="Arial"/>
          <w:sz w:val="24"/>
          <w:szCs w:val="24"/>
        </w:rPr>
        <w:fldChar w:fldCharType="separate"/>
      </w:r>
      <w:r w:rsidR="00863863" w:rsidRPr="00863863">
        <w:rPr>
          <w:rFonts w:ascii="Arial" w:hAnsi="Arial" w:cs="Arial"/>
          <w:noProof/>
          <w:sz w:val="24"/>
          <w:szCs w:val="24"/>
          <w:vertAlign w:val="superscript"/>
        </w:rPr>
        <w:t>12</w:t>
      </w:r>
      <w:r w:rsidR="00901F08">
        <w:rPr>
          <w:rFonts w:ascii="Arial" w:hAnsi="Arial" w:cs="Arial"/>
          <w:sz w:val="24"/>
          <w:szCs w:val="24"/>
        </w:rPr>
        <w:fldChar w:fldCharType="end"/>
      </w:r>
      <w:r w:rsidR="002A23B4">
        <w:rPr>
          <w:rFonts w:ascii="Arial" w:hAnsi="Arial" w:cs="Arial"/>
          <w:sz w:val="24"/>
          <w:szCs w:val="24"/>
        </w:rPr>
        <w:t xml:space="preserve">, </w:t>
      </w:r>
      <w:r w:rsidR="00231AD2">
        <w:rPr>
          <w:rFonts w:ascii="Arial" w:hAnsi="Arial" w:cs="Arial"/>
          <w:sz w:val="24"/>
          <w:szCs w:val="24"/>
        </w:rPr>
        <w:t xml:space="preserve">various </w:t>
      </w:r>
      <w:r w:rsidR="000B1A67">
        <w:rPr>
          <w:rFonts w:ascii="Arial" w:hAnsi="Arial" w:cs="Arial"/>
          <w:sz w:val="24"/>
          <w:szCs w:val="24"/>
        </w:rPr>
        <w:t>radiometric</w:t>
      </w:r>
      <w:r w:rsidR="00231AD2">
        <w:rPr>
          <w:rFonts w:ascii="Arial" w:hAnsi="Arial" w:cs="Arial"/>
          <w:sz w:val="24"/>
          <w:szCs w:val="24"/>
        </w:rPr>
        <w:t xml:space="preserve"> indices such as </w:t>
      </w:r>
      <w:r w:rsidR="00993688">
        <w:rPr>
          <w:rFonts w:ascii="Arial" w:hAnsi="Arial" w:cs="Arial"/>
          <w:sz w:val="24"/>
          <w:szCs w:val="24"/>
        </w:rPr>
        <w:t>thermal</w:t>
      </w:r>
      <w:r w:rsidR="00DA054F">
        <w:rPr>
          <w:rFonts w:ascii="Arial" w:hAnsi="Arial" w:cs="Arial"/>
          <w:sz w:val="24"/>
          <w:szCs w:val="24"/>
        </w:rPr>
        <w:fldChar w:fldCharType="begin" w:fldLock="1"/>
      </w:r>
      <w:r w:rsidR="00863863">
        <w:rPr>
          <w:rFonts w:ascii="Arial" w:hAnsi="Arial" w:cs="Arial"/>
          <w:sz w:val="24"/>
          <w:szCs w:val="24"/>
        </w:rPr>
        <w:instrText>ADDIN CSL_CITATION {"citationItems":[{"id":"ITEM-1","itemData":{"DOI":"10.1111/nph.17321","ISSN":"0028-646X","author":[{"dropping-particle":"","family":"Still","given":"Christopher J.","non-dropping-particle":"","parse-names":false,"suffix":""},{"dropping-particle":"","family":"Rastogi","given":"Bharat","non-dropping-particle":"","parse-names":false,"suffix":""},{"dropping-particle":"","family":"Page","given":"Gerald F. M.","non-dropping-particle":"","parse-names":false,"suffix":""},{"dropping-particle":"","family":"Griffith","given":"Dan M.","non-dropping-particle":"","parse-names":false,"suffix":""},{"dropping-particle":"","family":"Sibley","given":"Adam","non-dropping-particle":"","parse-names":false,"suffix":""},{"dropping-particle":"","family":"Schulze","given":"Mark","non-dropping-particle":"","parse-names":false,"suffix":""},{"dropping-particle":"","family":"Hawkins","given":"Linnia","non-dropping-particle":"","parse-names":false,"suffix":""},{"dropping-particle":"","family":"Pau","given":"Stephanie","non-dropping-particle":"","parse-names":false,"suffix":""},{"dropping-particle":"","family":"Detto","given":"Matteo","non-dropping-particle":"","parse-names":false,"suffix":""},{"dropping-particle":"","family":"Helliker","given":"Brent R.","non-dropping-particle":"","parse-names":false,"suffix":""}],"container-title":"New Phytologist","id":"ITEM-1","issue":"5","issued":{"date-parts":[["2021","6","2"]]},"page":"1746-1753","title":"Imaging canopy temperature: shedding (thermal) light on ecosystem processes","type":"article-journal","volume":"230"},"uris":["http://www.mendeley.com/documents/?uuid=bafdf53f-2a3d-43a0-aa6f-7fc01e39be78"]}],"mendeley":{"formattedCitation":"&lt;sup&gt;13&lt;/sup&gt;","plainTextFormattedCitation":"13","previouslyFormattedCitation":"&lt;sup&gt;13&lt;/sup&gt;"},"properties":{"noteIndex":0},"schema":"https://github.com/citation-style-language/schema/raw/master/csl-citation.json"}</w:instrText>
      </w:r>
      <w:r w:rsidR="00DA054F">
        <w:rPr>
          <w:rFonts w:ascii="Arial" w:hAnsi="Arial" w:cs="Arial"/>
          <w:sz w:val="24"/>
          <w:szCs w:val="24"/>
        </w:rPr>
        <w:fldChar w:fldCharType="separate"/>
      </w:r>
      <w:r w:rsidR="00863863" w:rsidRPr="00863863">
        <w:rPr>
          <w:rFonts w:ascii="Arial" w:hAnsi="Arial" w:cs="Arial"/>
          <w:noProof/>
          <w:sz w:val="24"/>
          <w:szCs w:val="24"/>
          <w:vertAlign w:val="superscript"/>
        </w:rPr>
        <w:t>13</w:t>
      </w:r>
      <w:r w:rsidR="00DA054F">
        <w:rPr>
          <w:rFonts w:ascii="Arial" w:hAnsi="Arial" w:cs="Arial"/>
          <w:sz w:val="24"/>
          <w:szCs w:val="24"/>
        </w:rPr>
        <w:fldChar w:fldCharType="end"/>
      </w:r>
      <w:r w:rsidR="00993688">
        <w:rPr>
          <w:rFonts w:ascii="Arial" w:hAnsi="Arial" w:cs="Arial"/>
          <w:sz w:val="24"/>
          <w:szCs w:val="24"/>
        </w:rPr>
        <w:t xml:space="preserve"> and </w:t>
      </w:r>
      <w:r w:rsidR="00231AD2">
        <w:rPr>
          <w:rFonts w:ascii="Arial" w:hAnsi="Arial" w:cs="Arial"/>
          <w:sz w:val="24"/>
          <w:szCs w:val="24"/>
        </w:rPr>
        <w:t xml:space="preserve">solar induced </w:t>
      </w:r>
      <w:r w:rsidR="002C45ED">
        <w:rPr>
          <w:rFonts w:ascii="Arial" w:hAnsi="Arial" w:cs="Arial"/>
          <w:sz w:val="24"/>
          <w:szCs w:val="24"/>
        </w:rPr>
        <w:t>fluorescence</w:t>
      </w:r>
      <w:r w:rsidR="00952F68">
        <w:rPr>
          <w:rFonts w:ascii="Arial" w:hAnsi="Arial" w:cs="Arial"/>
          <w:sz w:val="24"/>
          <w:szCs w:val="24"/>
        </w:rPr>
        <w:t xml:space="preserve"> </w:t>
      </w:r>
      <w:r w:rsidR="002C45ED">
        <w:rPr>
          <w:rFonts w:ascii="Arial" w:hAnsi="Arial" w:cs="Arial"/>
          <w:sz w:val="24"/>
          <w:szCs w:val="24"/>
        </w:rPr>
        <w:t>(SIF)</w:t>
      </w:r>
      <w:r w:rsidR="001C6792">
        <w:rPr>
          <w:rFonts w:ascii="Arial" w:hAnsi="Arial" w:cs="Arial"/>
          <w:sz w:val="24"/>
          <w:szCs w:val="24"/>
        </w:rPr>
        <w:fldChar w:fldCharType="begin" w:fldLock="1"/>
      </w:r>
      <w:r w:rsidR="00863863">
        <w:rPr>
          <w:rFonts w:ascii="Arial" w:hAnsi="Arial" w:cs="Arial"/>
          <w:sz w:val="24"/>
          <w:szCs w:val="24"/>
        </w:rPr>
        <w:instrText>ADDIN CSL_CITATION {"citationItems":[{"id":"ITEM-1","itemData":{"DOI":"10.1111/gcb.13136","ISSN":"1354-1013","author":[{"dropping-particle":"","family":"Guan","given":"Kaiyu","non-dropping-particle":"","parse-names":false,"suffix":""},{"dropping-particle":"","family":"Berry","given":"Joseph A.","non-dropping-particle":"","parse-names":false,"suffix":""},{"dropping-particle":"","family":"Zhang","given":"Yongguang","non-dropping-particle":"","parse-names":false,"suffix":""},{"dropping-particle":"","family":"Joiner","given":"Joanna","non-dropping-particle":"","parse-names":false,"suffix":""},{"dropping-particle":"","family":"Guanter","given":"Luis","non-dropping-particle":"","parse-names":false,"suffix":""},{"dropping-particle":"","family":"Badgley","given":"Grayson","non-dropping-particle":"","parse-names":false,"suffix":""},{"dropping-particle":"","family":"Lobell","given":"David B.","non-dropping-particle":"","parse-names":false,"suffix":""}],"container-title":"Global Change Biology","id":"ITEM-1","issue"</w:instrText>
      </w:r>
      <w:r w:rsidR="00863863">
        <w:rPr>
          <w:rFonts w:ascii="Arial" w:hAnsi="Arial" w:cs="Arial" w:hint="eastAsia"/>
          <w:sz w:val="24"/>
          <w:szCs w:val="24"/>
        </w:rPr>
        <w:instrText>:"2","issued":{"date-parts":[["2016","2","10"]]},"page":"716-726","title":"Improving the monitoring of crop productivity using spaceborne solar</w:instrText>
      </w:r>
      <w:r w:rsidR="00863863">
        <w:rPr>
          <w:rFonts w:ascii="Arial" w:hAnsi="Arial" w:cs="Arial" w:hint="eastAsia"/>
          <w:sz w:val="24"/>
          <w:szCs w:val="24"/>
        </w:rPr>
        <w:instrText>‐</w:instrText>
      </w:r>
      <w:r w:rsidR="00863863">
        <w:rPr>
          <w:rFonts w:ascii="Arial" w:hAnsi="Arial" w:cs="Arial" w:hint="eastAsia"/>
          <w:sz w:val="24"/>
          <w:szCs w:val="24"/>
        </w:rPr>
        <w:instrText>induced fluorescence","type":"article-journal","volume":"22"},"uris":["http://www.mendeley.com/documents/?uuid=</w:instrText>
      </w:r>
      <w:r w:rsidR="00863863">
        <w:rPr>
          <w:rFonts w:ascii="Arial" w:hAnsi="Arial" w:cs="Arial"/>
          <w:sz w:val="24"/>
          <w:szCs w:val="24"/>
        </w:rPr>
        <w:instrText>416c57de-83c6-4230-869d-ef2a2f1b257c"]}],"mendeley":{"formattedCitation":"&lt;sup&gt;14&lt;/sup&gt;","plainTextFormattedCitation":"14","previouslyFormattedCitation":"&lt;sup&gt;14&lt;/sup&gt;"},"properties":{"noteIndex":0},"schema":"https://github.com/citation-style-language/schema/raw/master/csl-citation.json"}</w:instrText>
      </w:r>
      <w:r w:rsidR="001C6792">
        <w:rPr>
          <w:rFonts w:ascii="Arial" w:hAnsi="Arial" w:cs="Arial"/>
          <w:sz w:val="24"/>
          <w:szCs w:val="24"/>
        </w:rPr>
        <w:fldChar w:fldCharType="separate"/>
      </w:r>
      <w:r w:rsidR="00863863" w:rsidRPr="00863863">
        <w:rPr>
          <w:rFonts w:ascii="Arial" w:hAnsi="Arial" w:cs="Arial"/>
          <w:noProof/>
          <w:sz w:val="24"/>
          <w:szCs w:val="24"/>
          <w:vertAlign w:val="superscript"/>
        </w:rPr>
        <w:t>14</w:t>
      </w:r>
      <w:r w:rsidR="001C6792">
        <w:rPr>
          <w:rFonts w:ascii="Arial" w:hAnsi="Arial" w:cs="Arial"/>
          <w:sz w:val="24"/>
          <w:szCs w:val="24"/>
        </w:rPr>
        <w:fldChar w:fldCharType="end"/>
      </w:r>
      <w:r w:rsidR="006F384E">
        <w:rPr>
          <w:rFonts w:ascii="Arial" w:hAnsi="Arial" w:cs="Arial"/>
          <w:sz w:val="24"/>
          <w:szCs w:val="24"/>
        </w:rPr>
        <w:t>, and even environmental DNA</w:t>
      </w:r>
      <w:r w:rsidR="00A439CC">
        <w:rPr>
          <w:rFonts w:ascii="Arial" w:hAnsi="Arial" w:cs="Arial"/>
          <w:sz w:val="24"/>
          <w:szCs w:val="24"/>
        </w:rPr>
        <w:fldChar w:fldCharType="begin" w:fldLock="1"/>
      </w:r>
      <w:r w:rsidR="00863863">
        <w:rPr>
          <w:rFonts w:ascii="Arial" w:hAnsi="Arial" w:cs="Arial"/>
          <w:sz w:val="24"/>
          <w:szCs w:val="24"/>
        </w:rPr>
        <w:instrText>ADDIN CSL_CITATION {"citationItems":[{"id":"ITEM-1","itemData":{"DOI":"10.1016/j.scitotenv.2022.157911","ISSN":"00489697","author":[{"dropping-particle":"","family":"URycki","given":"Dawn R.","non-dropping-particle":"","parse-names":false,"suffix":""},{"dropping-particle":"","family":"Bassiouni","given":"Maoya","non-dropping-particle":"","parse-names":false,"suffix":""},{"dropping-particle":"","family":"Good","given":"Stephen P.","non-dropping-particle":"","parse-names":false,"suffix":""},{"dropping-particle":"","family":"Crump","given":"Byron C.","non-dropping-particle":"","parse-names":false,"suffix":""},{"dropping-particle":"","family":"Li","given":"Bonan","non-dropping-particle":"","parse-names":false,"suffix":""}],"container-title":"Science of The Total Environment","id":"ITEM-1","issued":{"date-parts":[["2022","11"]]},"page":"157911","title":"The streamwater microbiome encodes hydrologic data across scales","type":"article-journal","volume":"849"},"uris":["http://www.mendeley.com/documents/?uuid=1c1c991c-f662-42b0-84c9-a2949cd5304e"]}],"mendeley":{"formattedCitation":"&lt;sup&gt;15&lt;/sup&gt;","plainTextFormattedCitation":"15","previouslyFormattedCitation":"&lt;sup&gt;15&lt;/sup&gt;"},"properties":{"noteIndex":0},"schema":"https://github.com/citation-style-language/schema/raw/master/csl-citation.json"}</w:instrText>
      </w:r>
      <w:r w:rsidR="00A439CC">
        <w:rPr>
          <w:rFonts w:ascii="Arial" w:hAnsi="Arial" w:cs="Arial"/>
          <w:sz w:val="24"/>
          <w:szCs w:val="24"/>
        </w:rPr>
        <w:fldChar w:fldCharType="separate"/>
      </w:r>
      <w:r w:rsidR="00863863" w:rsidRPr="00863863">
        <w:rPr>
          <w:rFonts w:ascii="Arial" w:hAnsi="Arial" w:cs="Arial"/>
          <w:noProof/>
          <w:sz w:val="24"/>
          <w:szCs w:val="24"/>
          <w:vertAlign w:val="superscript"/>
        </w:rPr>
        <w:t>15</w:t>
      </w:r>
      <w:r w:rsidR="00A439CC">
        <w:rPr>
          <w:rFonts w:ascii="Arial" w:hAnsi="Arial" w:cs="Arial"/>
          <w:sz w:val="24"/>
          <w:szCs w:val="24"/>
        </w:rPr>
        <w:fldChar w:fldCharType="end"/>
      </w:r>
      <w:r w:rsidR="002C45ED">
        <w:rPr>
          <w:rFonts w:ascii="Arial" w:hAnsi="Arial" w:cs="Arial"/>
          <w:sz w:val="24"/>
          <w:szCs w:val="24"/>
        </w:rPr>
        <w:t>.</w:t>
      </w:r>
      <w:r w:rsidR="00C3526D">
        <w:rPr>
          <w:rFonts w:ascii="Arial" w:hAnsi="Arial" w:cs="Arial"/>
          <w:sz w:val="24"/>
          <w:szCs w:val="24"/>
        </w:rPr>
        <w:t xml:space="preserve"> </w:t>
      </w:r>
      <w:r w:rsidR="00FA24B2">
        <w:rPr>
          <w:rFonts w:ascii="Arial" w:hAnsi="Arial" w:cs="Arial"/>
          <w:sz w:val="24"/>
          <w:szCs w:val="24"/>
        </w:rPr>
        <w:t>Prominent amo</w:t>
      </w:r>
      <w:r w:rsidR="007426FB">
        <w:rPr>
          <w:rFonts w:ascii="Arial" w:hAnsi="Arial" w:cs="Arial"/>
          <w:sz w:val="24"/>
          <w:szCs w:val="24"/>
        </w:rPr>
        <w:t>ng</w:t>
      </w:r>
      <w:r w:rsidR="00FA24B2">
        <w:rPr>
          <w:rFonts w:ascii="Arial" w:hAnsi="Arial" w:cs="Arial"/>
          <w:sz w:val="24"/>
          <w:szCs w:val="24"/>
        </w:rPr>
        <w:t xml:space="preserve"> </w:t>
      </w:r>
      <w:r w:rsidR="00FA24B2">
        <w:rPr>
          <w:rFonts w:ascii="Arial" w:hAnsi="Arial" w:cs="Arial"/>
          <w:sz w:val="24"/>
          <w:szCs w:val="24"/>
        </w:rPr>
        <w:lastRenderedPageBreak/>
        <w:t xml:space="preserve">these </w:t>
      </w:r>
      <w:r w:rsidR="00361BCA">
        <w:rPr>
          <w:rFonts w:ascii="Arial" w:hAnsi="Arial" w:cs="Arial"/>
          <w:sz w:val="24"/>
          <w:szCs w:val="24"/>
        </w:rPr>
        <w:t>techniques</w:t>
      </w:r>
      <w:r w:rsidR="00FA24B2">
        <w:rPr>
          <w:rFonts w:ascii="Arial" w:hAnsi="Arial" w:cs="Arial"/>
          <w:sz w:val="24"/>
          <w:szCs w:val="24"/>
        </w:rPr>
        <w:t>, n</w:t>
      </w:r>
      <w:r w:rsidR="002E7AA0" w:rsidRPr="003E326C">
        <w:rPr>
          <w:rFonts w:ascii="Arial" w:hAnsi="Arial" w:cs="Arial"/>
          <w:sz w:val="24"/>
          <w:szCs w:val="24"/>
        </w:rPr>
        <w:t xml:space="preserve">aturally occurring water and carbon isotopes </w:t>
      </w:r>
      <w:r w:rsidR="003B7858">
        <w:rPr>
          <w:rFonts w:ascii="Arial" w:hAnsi="Arial" w:cs="Arial"/>
          <w:sz w:val="24"/>
          <w:szCs w:val="24"/>
        </w:rPr>
        <w:t xml:space="preserve">measurements </w:t>
      </w:r>
      <w:r w:rsidR="00C3526D">
        <w:rPr>
          <w:rFonts w:ascii="Arial" w:hAnsi="Arial" w:cs="Arial"/>
          <w:sz w:val="24"/>
          <w:szCs w:val="24"/>
        </w:rPr>
        <w:t>have been show</w:t>
      </w:r>
      <w:r w:rsidR="005F7DE2">
        <w:rPr>
          <w:rFonts w:ascii="Arial" w:hAnsi="Arial" w:cs="Arial"/>
          <w:sz w:val="24"/>
          <w:szCs w:val="24"/>
        </w:rPr>
        <w:t>n</w:t>
      </w:r>
      <w:r w:rsidR="00C3526D">
        <w:rPr>
          <w:rFonts w:ascii="Arial" w:hAnsi="Arial" w:cs="Arial"/>
          <w:sz w:val="24"/>
          <w:szCs w:val="24"/>
        </w:rPr>
        <w:t xml:space="preserve"> to be</w:t>
      </w:r>
      <w:r w:rsidR="003640A3">
        <w:rPr>
          <w:rFonts w:ascii="Arial" w:hAnsi="Arial" w:cs="Arial"/>
          <w:sz w:val="24"/>
          <w:szCs w:val="24"/>
        </w:rPr>
        <w:t xml:space="preserve"> a</w:t>
      </w:r>
      <w:r w:rsidR="002E7AA0" w:rsidRPr="003E326C">
        <w:rPr>
          <w:rFonts w:ascii="Arial" w:hAnsi="Arial" w:cs="Arial"/>
          <w:sz w:val="24"/>
          <w:szCs w:val="24"/>
        </w:rPr>
        <w:t xml:space="preserve"> powerful tool </w:t>
      </w:r>
      <w:r w:rsidR="00361BCA">
        <w:rPr>
          <w:rFonts w:ascii="Arial" w:hAnsi="Arial" w:cs="Arial"/>
          <w:sz w:val="24"/>
          <w:szCs w:val="24"/>
        </w:rPr>
        <w:t>for</w:t>
      </w:r>
      <w:r w:rsidR="002E7AA0" w:rsidRPr="003E326C">
        <w:rPr>
          <w:rFonts w:ascii="Arial" w:hAnsi="Arial" w:cs="Arial"/>
          <w:sz w:val="24"/>
          <w:szCs w:val="24"/>
        </w:rPr>
        <w:t xml:space="preserve"> understand</w:t>
      </w:r>
      <w:r w:rsidR="00361BCA">
        <w:rPr>
          <w:rFonts w:ascii="Arial" w:hAnsi="Arial" w:cs="Arial"/>
          <w:sz w:val="24"/>
          <w:szCs w:val="24"/>
        </w:rPr>
        <w:t>ing</w:t>
      </w:r>
      <w:r w:rsidR="002E7AA0" w:rsidRPr="003E326C">
        <w:rPr>
          <w:rFonts w:ascii="Arial" w:hAnsi="Arial" w:cs="Arial"/>
          <w:sz w:val="24"/>
          <w:szCs w:val="24"/>
        </w:rPr>
        <w:t xml:space="preserve"> a wide array of ecohydrological and biophysical processes</w:t>
      </w:r>
      <w:r w:rsidR="00362435">
        <w:rPr>
          <w:rFonts w:ascii="Arial" w:hAnsi="Arial" w:cs="Arial"/>
          <w:sz w:val="24"/>
          <w:szCs w:val="24"/>
        </w:rPr>
        <w:t xml:space="preserve"> because distinct processes are, and are not, often associated with known isotope transformations (i.e. fractionation effects)</w:t>
      </w:r>
      <w:r w:rsidR="000577CA">
        <w:rPr>
          <w:rFonts w:ascii="Arial" w:hAnsi="Arial" w:cs="Arial"/>
          <w:sz w:val="24"/>
          <w:szCs w:val="24"/>
        </w:rPr>
        <w:fldChar w:fldCharType="begin" w:fldLock="1"/>
      </w:r>
      <w:r w:rsidR="00863863">
        <w:rPr>
          <w:rFonts w:ascii="Arial" w:hAnsi="Arial" w:cs="Arial"/>
          <w:sz w:val="24"/>
          <w:szCs w:val="24"/>
        </w:rPr>
        <w:instrText>ADDIN CSL_CITATION {"citationItems":[{"id":"ITEM-1","itemData":{"DOI":"10.1002/wat2.1069","ISSN":"2049-1948","author":[{"dropping-particle":"","family":"Bowen","given":"Gabriel J.","non-dropping-particle":"","parse-names":false,"suffix":""},{"dropping-particle":"","family":"Good","given":"Stephen P.","non-dropping-particle":"","parse-names":false,"suffix":""}],"container-title":"WIREs Water","id":"ITEM-1","issue":"2","issued":{"date-parts":[["2015","3","16"]]},"page":"107-119","title":"Incorporating water isoscapes in hydrological and water resource investigations","type":"article-journal","volume":"2"},"uris":["http://www.mendeley.com/documents/?uuid=f08809e4-2381-46aa-90a4-85e78707208d"]}],"mendeley":{"formattedCitation":"&lt;sup&gt;16&lt;/sup&gt;","plainTextFormattedCitation":"16","previouslyFormattedCitation":"&lt;sup&gt;16&lt;/sup&gt;"},"properties":{"noteIndex":0},"schema":"https://github.com/citation-style-language/schema/raw/master/csl-citation.json"}</w:instrText>
      </w:r>
      <w:r w:rsidR="000577CA">
        <w:rPr>
          <w:rFonts w:ascii="Arial" w:hAnsi="Arial" w:cs="Arial"/>
          <w:sz w:val="24"/>
          <w:szCs w:val="24"/>
        </w:rPr>
        <w:fldChar w:fldCharType="separate"/>
      </w:r>
      <w:r w:rsidR="00863863" w:rsidRPr="00863863">
        <w:rPr>
          <w:rFonts w:ascii="Arial" w:hAnsi="Arial" w:cs="Arial"/>
          <w:noProof/>
          <w:sz w:val="24"/>
          <w:szCs w:val="24"/>
          <w:vertAlign w:val="superscript"/>
        </w:rPr>
        <w:t>16</w:t>
      </w:r>
      <w:r w:rsidR="000577CA">
        <w:rPr>
          <w:rFonts w:ascii="Arial" w:hAnsi="Arial" w:cs="Arial"/>
          <w:sz w:val="24"/>
          <w:szCs w:val="24"/>
        </w:rPr>
        <w:fldChar w:fldCharType="end"/>
      </w:r>
      <w:r w:rsidR="00CA445E">
        <w:rPr>
          <w:rFonts w:ascii="Arial" w:hAnsi="Arial" w:cs="Arial"/>
          <w:sz w:val="24"/>
          <w:szCs w:val="24"/>
        </w:rPr>
        <w:t>. Water isotope</w:t>
      </w:r>
      <w:r w:rsidR="006B55D8">
        <w:rPr>
          <w:rFonts w:ascii="Arial" w:hAnsi="Arial" w:cs="Arial"/>
          <w:sz w:val="24"/>
          <w:szCs w:val="24"/>
        </w:rPr>
        <w:t xml:space="preserve"> ratio</w:t>
      </w:r>
      <w:r w:rsidR="00CA445E">
        <w:rPr>
          <w:rFonts w:ascii="Arial" w:hAnsi="Arial" w:cs="Arial"/>
          <w:sz w:val="24"/>
          <w:szCs w:val="24"/>
        </w:rPr>
        <w:t>s</w:t>
      </w:r>
      <w:r w:rsidR="00AC464F">
        <w:rPr>
          <w:rFonts w:ascii="Arial" w:hAnsi="Arial" w:cs="Arial"/>
          <w:sz w:val="24"/>
          <w:szCs w:val="24"/>
        </w:rPr>
        <w:t xml:space="preserve"> (</w:t>
      </w:r>
      <w:r w:rsidR="00AC464F" w:rsidRPr="000B1A67">
        <w:rPr>
          <w:rFonts w:ascii="Arial" w:hAnsi="Arial" w:cs="Arial"/>
          <w:bCs/>
          <w:i/>
          <w:iCs/>
          <w:sz w:val="24"/>
          <w:szCs w:val="24"/>
        </w:rPr>
        <w:t>δ</w:t>
      </w:r>
      <w:r w:rsidR="00AC464F" w:rsidRPr="000B1A67">
        <w:rPr>
          <w:rFonts w:ascii="Arial" w:hAnsi="Arial" w:cs="Arial"/>
          <w:bCs/>
          <w:i/>
          <w:sz w:val="24"/>
          <w:szCs w:val="24"/>
          <w:vertAlign w:val="superscript"/>
        </w:rPr>
        <w:t>2</w:t>
      </w:r>
      <w:r w:rsidR="00AC464F" w:rsidRPr="000B1A67">
        <w:rPr>
          <w:rFonts w:ascii="Arial" w:hAnsi="Arial" w:cs="Arial"/>
          <w:bCs/>
          <w:i/>
          <w:sz w:val="24"/>
          <w:szCs w:val="24"/>
        </w:rPr>
        <w:t>H</w:t>
      </w:r>
      <w:r w:rsidR="00AC464F">
        <w:rPr>
          <w:rFonts w:ascii="Arial" w:hAnsi="Arial" w:cs="Arial"/>
          <w:bCs/>
          <w:sz w:val="24"/>
          <w:szCs w:val="24"/>
        </w:rPr>
        <w:t xml:space="preserve"> and</w:t>
      </w:r>
      <w:r w:rsidR="00AC464F" w:rsidRPr="000B1A67">
        <w:rPr>
          <w:rFonts w:ascii="Arial" w:hAnsi="Arial" w:cs="Arial"/>
          <w:bCs/>
          <w:i/>
          <w:iCs/>
          <w:sz w:val="24"/>
          <w:szCs w:val="24"/>
        </w:rPr>
        <w:t xml:space="preserve"> δ</w:t>
      </w:r>
      <w:r w:rsidR="00AC464F" w:rsidRPr="000B1A67">
        <w:rPr>
          <w:rFonts w:ascii="Arial" w:hAnsi="Arial" w:cs="Arial"/>
          <w:bCs/>
          <w:i/>
          <w:sz w:val="24"/>
          <w:szCs w:val="24"/>
          <w:vertAlign w:val="superscript"/>
        </w:rPr>
        <w:t>18</w:t>
      </w:r>
      <w:r w:rsidR="00AC464F" w:rsidRPr="000B1A67">
        <w:rPr>
          <w:rFonts w:ascii="Arial" w:hAnsi="Arial" w:cs="Arial"/>
          <w:bCs/>
          <w:i/>
          <w:sz w:val="24"/>
          <w:szCs w:val="24"/>
        </w:rPr>
        <w:t>O</w:t>
      </w:r>
      <w:r w:rsidR="00AC464F">
        <w:rPr>
          <w:rFonts w:ascii="Arial" w:hAnsi="Arial" w:cs="Arial"/>
          <w:sz w:val="24"/>
          <w:szCs w:val="24"/>
        </w:rPr>
        <w:t xml:space="preserve"> in water)</w:t>
      </w:r>
      <w:r w:rsidR="00CA445E">
        <w:rPr>
          <w:rFonts w:ascii="Arial" w:hAnsi="Arial" w:cs="Arial"/>
          <w:sz w:val="24"/>
          <w:szCs w:val="24"/>
        </w:rPr>
        <w:t xml:space="preserve"> </w:t>
      </w:r>
      <w:r w:rsidR="00AC464F">
        <w:rPr>
          <w:rFonts w:ascii="Arial" w:hAnsi="Arial" w:cs="Arial"/>
          <w:sz w:val="24"/>
          <w:szCs w:val="24"/>
        </w:rPr>
        <w:t xml:space="preserve">have </w:t>
      </w:r>
      <w:r w:rsidR="00CA445E">
        <w:rPr>
          <w:rFonts w:ascii="Arial" w:hAnsi="Arial" w:cs="Arial"/>
          <w:sz w:val="24"/>
          <w:szCs w:val="24"/>
        </w:rPr>
        <w:t xml:space="preserve">been used to </w:t>
      </w:r>
      <w:r w:rsidR="002E7AA0" w:rsidRPr="003E326C">
        <w:rPr>
          <w:rFonts w:ascii="Arial" w:hAnsi="Arial" w:cs="Arial"/>
          <w:sz w:val="24"/>
          <w:szCs w:val="24"/>
        </w:rPr>
        <w:t xml:space="preserve">partition evapotranspiration into evaporation and </w:t>
      </w:r>
      <w:r w:rsidR="00667D17" w:rsidRPr="003E326C">
        <w:rPr>
          <w:rFonts w:ascii="Arial" w:hAnsi="Arial" w:cs="Arial"/>
          <w:sz w:val="24"/>
          <w:szCs w:val="24"/>
        </w:rPr>
        <w:t>transpiration</w:t>
      </w:r>
      <w:r w:rsidR="00667D17">
        <w:rPr>
          <w:rFonts w:ascii="Arial" w:hAnsi="Arial" w:cs="Arial"/>
          <w:sz w:val="24"/>
          <w:szCs w:val="24"/>
        </w:rPr>
        <w:t xml:space="preserve">, </w:t>
      </w:r>
      <w:r w:rsidR="00667D17" w:rsidRPr="003E326C">
        <w:rPr>
          <w:rFonts w:ascii="Arial" w:hAnsi="Arial" w:cs="Arial"/>
          <w:sz w:val="24"/>
          <w:szCs w:val="24"/>
        </w:rPr>
        <w:t>as</w:t>
      </w:r>
      <w:r w:rsidR="00D947DB">
        <w:rPr>
          <w:rFonts w:ascii="Arial" w:hAnsi="Arial" w:cs="Arial"/>
          <w:sz w:val="24"/>
          <w:szCs w:val="24"/>
        </w:rPr>
        <w:t xml:space="preserve"> </w:t>
      </w:r>
      <w:r w:rsidR="00667D17">
        <w:rPr>
          <w:rFonts w:ascii="Arial" w:hAnsi="Arial" w:cs="Arial"/>
          <w:sz w:val="24"/>
          <w:szCs w:val="24"/>
        </w:rPr>
        <w:t xml:space="preserve">evaporated and transpired fluxes </w:t>
      </w:r>
      <w:r w:rsidR="00AC464F">
        <w:rPr>
          <w:rFonts w:ascii="Arial" w:hAnsi="Arial" w:cs="Arial"/>
          <w:sz w:val="24"/>
          <w:szCs w:val="24"/>
        </w:rPr>
        <w:t>from the same ecosystem may have distinct</w:t>
      </w:r>
      <w:r w:rsidR="00667D17">
        <w:rPr>
          <w:rFonts w:ascii="Arial" w:hAnsi="Arial" w:cs="Arial"/>
          <w:sz w:val="24"/>
          <w:szCs w:val="24"/>
        </w:rPr>
        <w:t xml:space="preserve"> isotope </w:t>
      </w:r>
      <w:r w:rsidR="00AC464F">
        <w:rPr>
          <w:rFonts w:ascii="Arial" w:hAnsi="Arial" w:cs="Arial"/>
          <w:sz w:val="24"/>
          <w:szCs w:val="24"/>
        </w:rPr>
        <w:t>ratios</w:t>
      </w:r>
      <w:r w:rsidR="00AC464F">
        <w:rPr>
          <w:rFonts w:ascii="Arial" w:hAnsi="Arial" w:cs="Arial"/>
          <w:sz w:val="24"/>
          <w:szCs w:val="24"/>
        </w:rPr>
        <w:fldChar w:fldCharType="begin" w:fldLock="1"/>
      </w:r>
      <w:r w:rsidR="00863863">
        <w:rPr>
          <w:rFonts w:ascii="Arial" w:hAnsi="Arial" w:cs="Arial"/>
          <w:sz w:val="24"/>
          <w:szCs w:val="24"/>
        </w:rPr>
        <w:instrText>ADDIN CSL_CITATION {"citationItems":[{"id":"ITEM-1","itemData":{"DOI":"10.1016/j.agrformet.2018.09.005","ISSN":"01681923","author":[{"dropping-particle":"","family":"Xiao","given":"Wei","non-dropping-particle":"","parse-names":false,"suffix":""},{"dropping-particle":"","family":"Wei","given":"Zhongwang","non-dropping-particle":"","parse-names":false,"suffix":""},{"dropping-particle":"","family":"Wen","given":"Xuefa","non-dropping-particle":"","parse-names":false,"suffix":""}],"container-title":"Agricultural and Forest Meteorology","id":"ITEM-1","issued":{"date-parts":[["2018","12"]]},"page":"346-361","title":"Evapotranspiration partitioning at the ecosystem scale using the stable isotope method—A review","type":"article-journal","volume":"263"},"uris":["http://www.mendeley.com/documents/?uuid=29c5bfcb-b9aa-45cd-8d7e-cac27f9b0fe0"]},{"id":"ITEM-2","itemData":{"DOI":"10.1002/jgrd.50701","ISSN":"2169897X","author":[{"dropping-particle":"","family":"Berkelhammer","given":"M.","non-dropping-particle":"","parse-names":false,"suffix":""},{"dropping-particle":"","family":"Hu","given":"J.","non-dropping-particle":"","parse-names":false,"suffix":""},{"dropping-particle":"","family":"Bailey","given":"A.","non-dropping-particle":"","parse-names":false,"suffix":""},{"dropping-particle":"","family":"Noone","given":"D. C.","non-dropping-particle":"","parse-names":false,"suffix":""},{"dropping-particle":"","family":"Still","given":"C. J.","non-dropping-particle":"","parse-names":false,"suffix":""},{"dropping-particle":"","family":"Barnard","given":"H.","non-dropping-particle":"","parse-names":false,"suffix":""},{"dropping-particle":"","family":"Gochis","given":"D.","non-dropping-particle":"","parse-names":false,"suffix":""},{"dropping-particle":"","family":"Hsiao","given":"G. S.","non-dropping-particle":"","parse-names":false,"suffix":""},{"dropping-particle":"","family":"Rahn","given":"T.","non-dropping-particle":"","parse-names":false,"suffix":""},{"dropping-particle":"","family":"Turnipseed","given":"A.","non-dropping-particle":"","parse-names":false,"suffix":""}],"container-title":"Journal of Geophysical Research: Atmospheres","id":"ITEM-2","issue":"17","issued":{"date-parts":[["2013","9","16"]]},"page":"10,225-10,242","title":"The nocturnal water cycle in an open-canopy forest","type":"article-journal","volume":"118"},"uris":["http://www.mendeley.com/documents/?uuid=f2ec5423-54e2-48d8-b67f-9f3c47646211"]}],"mendeley":{"formattedCitation":"&lt;sup&gt;17,18&lt;/sup&gt;","plainTextFormattedCitation":"17,18","previouslyFormattedCitation":"&lt;sup&gt;17,18&lt;/sup&gt;"},"properties":{"noteIndex":0},"schema":"https://github.com/citation-style-language/schema/raw/master/csl-citation.json"}</w:instrText>
      </w:r>
      <w:r w:rsidR="00AC464F">
        <w:rPr>
          <w:rFonts w:ascii="Arial" w:hAnsi="Arial" w:cs="Arial"/>
          <w:sz w:val="24"/>
          <w:szCs w:val="24"/>
        </w:rPr>
        <w:fldChar w:fldCharType="separate"/>
      </w:r>
      <w:r w:rsidR="00863863" w:rsidRPr="00863863">
        <w:rPr>
          <w:rFonts w:ascii="Arial" w:hAnsi="Arial" w:cs="Arial"/>
          <w:noProof/>
          <w:sz w:val="24"/>
          <w:szCs w:val="24"/>
          <w:vertAlign w:val="superscript"/>
        </w:rPr>
        <w:t>17,18</w:t>
      </w:r>
      <w:r w:rsidR="00AC464F">
        <w:rPr>
          <w:rFonts w:ascii="Arial" w:hAnsi="Arial" w:cs="Arial"/>
          <w:sz w:val="24"/>
          <w:szCs w:val="24"/>
        </w:rPr>
        <w:fldChar w:fldCharType="end"/>
      </w:r>
      <w:r w:rsidR="00CA445E">
        <w:rPr>
          <w:rFonts w:ascii="Arial" w:hAnsi="Arial" w:cs="Arial"/>
          <w:sz w:val="24"/>
          <w:szCs w:val="24"/>
        </w:rPr>
        <w:t>.</w:t>
      </w:r>
      <w:r w:rsidR="002E7AA0" w:rsidRPr="003E326C">
        <w:rPr>
          <w:rFonts w:ascii="Arial" w:hAnsi="Arial" w:cs="Arial"/>
          <w:sz w:val="24"/>
          <w:szCs w:val="24"/>
        </w:rPr>
        <w:t xml:space="preserve"> </w:t>
      </w:r>
      <w:r w:rsidR="002E7AA0" w:rsidRPr="003E326C">
        <w:rPr>
          <w:rFonts w:ascii="Arial" w:hAnsi="Arial" w:cs="Arial"/>
          <w:i/>
          <w:iCs/>
          <w:sz w:val="24"/>
          <w:szCs w:val="24"/>
        </w:rPr>
        <w:t>δ</w:t>
      </w:r>
      <w:r w:rsidR="002E7AA0" w:rsidRPr="003E326C">
        <w:rPr>
          <w:rFonts w:ascii="Arial" w:hAnsi="Arial" w:cs="Arial"/>
          <w:i/>
          <w:iCs/>
          <w:sz w:val="24"/>
          <w:szCs w:val="24"/>
          <w:vertAlign w:val="superscript"/>
        </w:rPr>
        <w:t>13</w:t>
      </w:r>
      <w:r w:rsidR="002E7AA0" w:rsidRPr="003E326C">
        <w:rPr>
          <w:rFonts w:ascii="Arial" w:hAnsi="Arial" w:cs="Arial"/>
          <w:i/>
          <w:iCs/>
          <w:sz w:val="24"/>
          <w:szCs w:val="24"/>
        </w:rPr>
        <w:t>C</w:t>
      </w:r>
      <w:r w:rsidR="002E7AA0" w:rsidRPr="0042436D">
        <w:rPr>
          <w:rFonts w:ascii="Arial" w:hAnsi="Arial" w:cs="Arial"/>
          <w:sz w:val="24"/>
          <w:szCs w:val="24"/>
        </w:rPr>
        <w:t xml:space="preserve"> </w:t>
      </w:r>
      <w:r w:rsidR="00AC464F">
        <w:rPr>
          <w:rFonts w:ascii="Arial" w:hAnsi="Arial" w:cs="Arial"/>
          <w:sz w:val="24"/>
          <w:szCs w:val="24"/>
        </w:rPr>
        <w:t>values of CO</w:t>
      </w:r>
      <w:r w:rsidR="00AC464F" w:rsidRPr="0042436D">
        <w:rPr>
          <w:rFonts w:ascii="Arial" w:hAnsi="Arial" w:cs="Arial"/>
          <w:sz w:val="24"/>
          <w:szCs w:val="24"/>
          <w:vertAlign w:val="subscript"/>
        </w:rPr>
        <w:t>2</w:t>
      </w:r>
      <w:r w:rsidR="00AC464F">
        <w:rPr>
          <w:rFonts w:ascii="Arial" w:hAnsi="Arial" w:cs="Arial"/>
          <w:sz w:val="24"/>
          <w:szCs w:val="24"/>
        </w:rPr>
        <w:t xml:space="preserve"> have </w:t>
      </w:r>
      <w:r w:rsidR="00CA445E">
        <w:rPr>
          <w:rFonts w:ascii="Arial" w:hAnsi="Arial" w:cs="Arial"/>
          <w:sz w:val="24"/>
          <w:szCs w:val="24"/>
        </w:rPr>
        <w:t>been</w:t>
      </w:r>
      <w:r w:rsidR="002E7AA0" w:rsidRPr="003E326C">
        <w:rPr>
          <w:rFonts w:ascii="Arial" w:hAnsi="Arial" w:cs="Arial"/>
          <w:sz w:val="24"/>
          <w:szCs w:val="24"/>
        </w:rPr>
        <w:t xml:space="preserve"> applied to separate </w:t>
      </w:r>
      <w:r w:rsidR="002E7AA0" w:rsidRPr="003E326C">
        <w:rPr>
          <w:rFonts w:ascii="Arial" w:hAnsi="Arial" w:cs="Arial"/>
          <w:i/>
          <w:iCs/>
          <w:sz w:val="24"/>
          <w:szCs w:val="24"/>
        </w:rPr>
        <w:t>NEE</w:t>
      </w:r>
      <w:r w:rsidR="002E7AA0" w:rsidRPr="003E326C">
        <w:rPr>
          <w:rFonts w:ascii="Arial" w:hAnsi="Arial" w:cs="Arial"/>
          <w:sz w:val="24"/>
          <w:szCs w:val="24"/>
        </w:rPr>
        <w:t xml:space="preserve"> into its constituent fluxes, as the isotopic composition of photosynthesis can differ from that of ecosystem respiration</w:t>
      </w:r>
      <w:r w:rsidR="002E7AA0" w:rsidRPr="003E326C">
        <w:rPr>
          <w:rFonts w:ascii="Arial" w:hAnsi="Arial" w:cs="Arial"/>
          <w:sz w:val="24"/>
          <w:szCs w:val="24"/>
        </w:rPr>
        <w:fldChar w:fldCharType="begin" w:fldLock="1"/>
      </w:r>
      <w:r w:rsidR="00863863">
        <w:rPr>
          <w:rFonts w:ascii="Arial" w:hAnsi="Arial" w:cs="Arial"/>
          <w:sz w:val="24"/>
          <w:szCs w:val="24"/>
        </w:rPr>
        <w:instrText>ADDIN CSL_CITATION {"citationItems":[{"id":"ITEM-1","itemData":{"DOI":"10.1016/j.agrformet.2020.108109","ISSN":"01681923","author":[{"dropping-particle":"","family":"Lee","given":"Sung-Ching","non-dropping-particle":"","parse-names":false,"suffix":""},{"dropping-particle":"","family":"Christen","given":"Andreas","non-dropping-particle":"","parse-names":false,"suffix":""},{"dropping-particle":"","family":"Black","given":"T. Andrew","non-dropping-particle":"","parse-names":false,"suffix":""},{"dropping-particle":"","family":"Jassal","given":"Rachhpal S.","non-dropping-particle":"","parse-names":false,"suffix":""},{"dropping-particle":"","family":"Ketler","given":"Rick","non-dropping-particle":"","parse-names":false,"suffix":""},{"dropping-particle":"","family":"Nesic","given":"Zoran","non-dropping-particle":"","parse-names":false,"suffix":""}],"container-title":"Agricultural and Forest Meteorology","id":"ITEM-1","issued":{"date-parts":[["2020","10"]]},"page":"108109","title":"Partitioning of net ecosystem exchange into photosynthesis and respiration using continuous stable isotope measurements in a Pacific Northwest Douglas-fir forest ecosystem","type":"article-journal","volume":"292-293"},"uris":["http://www.mendeley.com/documents/?uuid=cbb731d2-722e-4803-84ac-336977888f68"]}],"mendeley":{"formattedCitation":"&lt;sup&gt;19&lt;/sup&gt;","plainTextFormattedCitation":"19","previouslyFormattedCitation":"&lt;sup&gt;19&lt;/sup&gt;"},"properties":{"noteIndex":0},"schema":"https://github.com/citation-style-language/schema/raw/master/csl-citation.json"}</w:instrText>
      </w:r>
      <w:r w:rsidR="002E7AA0" w:rsidRPr="003E326C">
        <w:rPr>
          <w:rFonts w:ascii="Arial" w:hAnsi="Arial" w:cs="Arial"/>
          <w:sz w:val="24"/>
          <w:szCs w:val="24"/>
        </w:rPr>
        <w:fldChar w:fldCharType="separate"/>
      </w:r>
      <w:r w:rsidR="00863863" w:rsidRPr="00863863">
        <w:rPr>
          <w:rFonts w:ascii="Arial" w:hAnsi="Arial" w:cs="Arial"/>
          <w:noProof/>
          <w:sz w:val="24"/>
          <w:szCs w:val="24"/>
          <w:vertAlign w:val="superscript"/>
        </w:rPr>
        <w:t>19</w:t>
      </w:r>
      <w:r w:rsidR="002E7AA0" w:rsidRPr="003E326C">
        <w:rPr>
          <w:rFonts w:ascii="Arial" w:hAnsi="Arial" w:cs="Arial"/>
          <w:sz w:val="24"/>
          <w:szCs w:val="24"/>
        </w:rPr>
        <w:fldChar w:fldCharType="end"/>
      </w:r>
      <w:r w:rsidR="002E7AA0" w:rsidRPr="003E326C">
        <w:rPr>
          <w:rFonts w:ascii="Arial" w:hAnsi="Arial" w:cs="Arial"/>
          <w:sz w:val="24"/>
          <w:szCs w:val="24"/>
        </w:rPr>
        <w:t xml:space="preserve">. Previous studies of </w:t>
      </w:r>
      <w:r w:rsidR="002E7AA0" w:rsidRPr="003E326C">
        <w:rPr>
          <w:rFonts w:ascii="Arial" w:hAnsi="Arial" w:cs="Arial"/>
          <w:i/>
          <w:iCs/>
          <w:sz w:val="24"/>
          <w:szCs w:val="24"/>
        </w:rPr>
        <w:t>δ</w:t>
      </w:r>
      <w:r w:rsidR="002E7AA0" w:rsidRPr="003E326C">
        <w:rPr>
          <w:rFonts w:ascii="Arial" w:hAnsi="Arial" w:cs="Arial"/>
          <w:i/>
          <w:iCs/>
          <w:sz w:val="24"/>
          <w:szCs w:val="24"/>
          <w:vertAlign w:val="superscript"/>
        </w:rPr>
        <w:t>2</w:t>
      </w:r>
      <w:r w:rsidR="002E7AA0" w:rsidRPr="003E326C">
        <w:rPr>
          <w:rFonts w:ascii="Arial" w:hAnsi="Arial" w:cs="Arial"/>
          <w:i/>
          <w:iCs/>
          <w:sz w:val="24"/>
          <w:szCs w:val="24"/>
        </w:rPr>
        <w:t>H</w:t>
      </w:r>
      <w:r w:rsidR="002E7AA0" w:rsidRPr="003E326C">
        <w:rPr>
          <w:rFonts w:ascii="Arial" w:hAnsi="Arial" w:cs="Arial"/>
          <w:sz w:val="24"/>
          <w:szCs w:val="24"/>
        </w:rPr>
        <w:t>,</w:t>
      </w:r>
      <w:r w:rsidR="002E7AA0" w:rsidRPr="003E326C">
        <w:rPr>
          <w:rFonts w:ascii="Arial" w:hAnsi="Arial" w:cs="Arial"/>
          <w:i/>
          <w:iCs/>
          <w:sz w:val="24"/>
          <w:szCs w:val="24"/>
        </w:rPr>
        <w:t xml:space="preserve"> δ</w:t>
      </w:r>
      <w:r w:rsidR="002E7AA0" w:rsidRPr="003E326C">
        <w:rPr>
          <w:rFonts w:ascii="Arial" w:hAnsi="Arial" w:cs="Arial"/>
          <w:i/>
          <w:iCs/>
          <w:sz w:val="24"/>
          <w:szCs w:val="24"/>
          <w:vertAlign w:val="superscript"/>
        </w:rPr>
        <w:t>18</w:t>
      </w:r>
      <w:r w:rsidR="002E7AA0" w:rsidRPr="003E326C">
        <w:rPr>
          <w:rFonts w:ascii="Arial" w:hAnsi="Arial" w:cs="Arial"/>
          <w:i/>
          <w:iCs/>
          <w:sz w:val="24"/>
          <w:szCs w:val="24"/>
        </w:rPr>
        <w:t>O</w:t>
      </w:r>
      <w:r w:rsidR="002E7AA0" w:rsidRPr="003E326C">
        <w:rPr>
          <w:rFonts w:ascii="Arial" w:hAnsi="Arial" w:cs="Arial"/>
          <w:sz w:val="24"/>
          <w:szCs w:val="24"/>
        </w:rPr>
        <w:t xml:space="preserve"> and </w:t>
      </w:r>
      <w:r w:rsidR="002E7AA0" w:rsidRPr="003E326C">
        <w:rPr>
          <w:rFonts w:ascii="Arial" w:hAnsi="Arial" w:cs="Arial"/>
          <w:i/>
          <w:iCs/>
          <w:sz w:val="24"/>
          <w:szCs w:val="24"/>
        </w:rPr>
        <w:t>δ</w:t>
      </w:r>
      <w:r w:rsidR="002E7AA0" w:rsidRPr="003E326C">
        <w:rPr>
          <w:rFonts w:ascii="Arial" w:hAnsi="Arial" w:cs="Arial"/>
          <w:i/>
          <w:iCs/>
          <w:sz w:val="24"/>
          <w:szCs w:val="24"/>
          <w:vertAlign w:val="superscript"/>
        </w:rPr>
        <w:t>13</w:t>
      </w:r>
      <w:r w:rsidR="002E7AA0" w:rsidRPr="003E326C">
        <w:rPr>
          <w:rFonts w:ascii="Arial" w:hAnsi="Arial" w:cs="Arial"/>
          <w:i/>
          <w:iCs/>
          <w:sz w:val="24"/>
          <w:szCs w:val="24"/>
        </w:rPr>
        <w:t>C</w:t>
      </w:r>
      <w:r w:rsidR="002E7AA0" w:rsidRPr="003E326C">
        <w:rPr>
          <w:rFonts w:ascii="Arial" w:hAnsi="Arial" w:cs="Arial"/>
          <w:sz w:val="24"/>
          <w:szCs w:val="24"/>
        </w:rPr>
        <w:t xml:space="preserve"> examined patterns across distinct ecosystems using cryogenic baths and flask samples, however these approaches are constrained in their ability to </w:t>
      </w:r>
      <w:r w:rsidR="00AC464F">
        <w:rPr>
          <w:rFonts w:ascii="Arial" w:hAnsi="Arial" w:cs="Arial"/>
          <w:sz w:val="24"/>
          <w:szCs w:val="24"/>
        </w:rPr>
        <w:t xml:space="preserve">provide information about </w:t>
      </w:r>
      <w:r w:rsidR="002E7AA0" w:rsidRPr="003E326C">
        <w:rPr>
          <w:rFonts w:ascii="Arial" w:hAnsi="Arial" w:cs="Arial"/>
          <w:sz w:val="24"/>
          <w:szCs w:val="24"/>
        </w:rPr>
        <w:t>ecosystem</w:t>
      </w:r>
      <w:r w:rsidR="00CA4F05">
        <w:rPr>
          <w:rFonts w:ascii="Arial" w:hAnsi="Arial" w:cs="Arial"/>
          <w:sz w:val="24"/>
          <w:szCs w:val="24"/>
        </w:rPr>
        <w:t>-</w:t>
      </w:r>
      <w:r w:rsidR="002E7AA0" w:rsidRPr="003E326C">
        <w:rPr>
          <w:rFonts w:ascii="Arial" w:hAnsi="Arial" w:cs="Arial"/>
          <w:sz w:val="24"/>
          <w:szCs w:val="24"/>
        </w:rPr>
        <w:t>scale processes</w:t>
      </w:r>
      <w:r w:rsidR="00AC464F">
        <w:rPr>
          <w:rFonts w:ascii="Arial" w:hAnsi="Arial" w:cs="Arial"/>
          <w:sz w:val="24"/>
          <w:szCs w:val="24"/>
        </w:rPr>
        <w:t>,</w:t>
      </w:r>
      <w:r w:rsidR="002E7AA0" w:rsidRPr="003E326C">
        <w:rPr>
          <w:rFonts w:ascii="Arial" w:hAnsi="Arial" w:cs="Arial"/>
          <w:sz w:val="24"/>
          <w:szCs w:val="24"/>
        </w:rPr>
        <w:t xml:space="preserve"> which generally require</w:t>
      </w:r>
      <w:r w:rsidR="00AC464F">
        <w:rPr>
          <w:rFonts w:ascii="Arial" w:hAnsi="Arial" w:cs="Arial"/>
          <w:sz w:val="24"/>
          <w:szCs w:val="24"/>
        </w:rPr>
        <w:t>s</w:t>
      </w:r>
      <w:r w:rsidR="002E7AA0" w:rsidRPr="003E326C">
        <w:rPr>
          <w:rFonts w:ascii="Arial" w:hAnsi="Arial" w:cs="Arial"/>
          <w:sz w:val="24"/>
          <w:szCs w:val="24"/>
        </w:rPr>
        <w:t xml:space="preserve"> finer temporal and spatial sampling coverage</w:t>
      </w:r>
      <w:r w:rsidR="002E7AA0" w:rsidRPr="003E326C">
        <w:rPr>
          <w:rFonts w:ascii="Arial" w:hAnsi="Arial" w:cs="Arial"/>
          <w:sz w:val="24"/>
          <w:szCs w:val="24"/>
        </w:rPr>
        <w:fldChar w:fldCharType="begin" w:fldLock="1"/>
      </w:r>
      <w:r w:rsidR="00863863">
        <w:rPr>
          <w:rFonts w:ascii="Arial" w:hAnsi="Arial" w:cs="Arial"/>
          <w:sz w:val="24"/>
          <w:szCs w:val="24"/>
        </w:rPr>
        <w:instrText>ADDIN CSL_CITATION {"citationItems":[{"id":"ITEM-1","itemData":{"DOI":"10.5194/hess-22-3619-2018","ISSN":"1607-7938","abstract":"Abstract. For more than two decades, research groups in hydrology, ecology, soil science, and biogeochemistry have performed cryogenic water extractions (CWEs) for the analysis of δ2H and δ18O of soil water. Recent studies have shown that extraction conditions (time, temperature, and vacuum) along with physicochemical soil properties may affect extracted soil water isotope composition. Here we present results from the first worldwide round robin laboratory intercomparison. We test the null hypothesis that, with identical soils, standards, extraction protocols, and isotope analyses, cryogenic extractions across all laboratories are identical. Two standard soils with different physicochemical characteristics along with deionized (DI) reference water of known isotopic composition were shipped to 16 participating laboratories. Participants oven-dried and rewetted the soils to 8 and 20 % gravimetric water content (WC), using the deionized reference water. One batch of soil samples was extracted via predefined extraction conditions (time, temperature, and vacuum) identical to all laboratories; the second batch was extracted via conditions considered routine in the respective laboratory. All extracted water samples were analyzed for δ18O and δ2H by the lead laboratory (Global Institute for Water Security, GIWS, Saskatoon, Canada) using both a laser and an isotope ratio mass spectrometer (OA-ICOS and IRMS, respectively). We rejected the null hypothesis. Our results showed large differences in retrieved isotopic signatures among participating laboratories linked to soil type and soil water content with mean differences compared to the reference water ranging from +18.1 to −108.4 ‰ for δ2H and +11.8 to −14.9 ‰ for δ18O across all laboratories. In addition, differences were observed between OA-ICOS and IRMS isotope data. These were related to spectral interferences during OA-ICOS analysis that are especially problematic for the clayey loam soils used. While the types of cryogenic extraction lab construction varied from manifold systems to single chambers, no clear trends between system construction, applied extraction conditions, and extraction results were found. Rather, observed differences in the isotope data were influenced by interactions between multiple factors (soil type and properties, soil water content, system setup, extraction efficiency, extraction system leaks, and each lab's internal accuracy). Our results question the usefulness of cryogenic extrac…","author":[{"dropping-particle":"","family":"Orlowski","given":"Natalie","non-dropping-particle":"","parse-names":false,"suffix":""},{"dropping-particle":"","family":"Breuer","given":"Lutz","non-dropping-particle":"","parse-names":false,"suffix":""},{"dropping-particle":"","family":"Angeli","given":"Nicolas","non-dropping-particle":"","parse-names":false,"suffix":""},{"dropping-particle":"","family":"Boeckx","given":"Pascal","non-dropping-particle":"","parse-names":false,"suffix":""},{"dropping-particle":"","family":"Brumbt","given":"Christophe","non-dropping-particle":"","parse-names":false,"suffix":""},{"dropping-particle":"","family":"Cook","given":"Craig S.","non-dropping-particle":"","parse-names":false,"suffix":""},{"dropping-particle":"","family":"Dubbert","given":"Maren","non-dropping-particle":"","parse-names":false,"suffix":""},{"dropping-particle":"","family":"Dyckmans","given":"Jens","non-dropping-particle":"","parse-names":false,"suffix":""},{"dropping-particle":"","family":"Gallagher","given":"Barbora","non-dropping-particle":"","parse-names":false,"suffix":""},{"dropping-particle":"","family":"Gralher","given":"Benjamin","non-dropping-particle":"","parse-names":false,"suffix":""},{"dropping-particle":"","family":"Herbstritt","given":"Barbara","non-dropping-particle":"","parse-names":false,"suffix":""},{"dropping-particle":"","family":"Hervé-Fernández","given":"Pedro","non-dropping-particle":"","parse-names":false,"suffix":""},{"dropping-particle":"","family":"Hissler","given":"Christophe","non-dropping-particle":"","parse-names":false,"suffix":""},{"dropping-particle":"","family":"Koeniger","given":"Paul","non-dropping-particle":"","parse-names":false,"suffix":""},{"dropping-particle":"","family":"Legout","given":"Arnaud","non-dropping-particle":"","parse-names":false,"suffix":""},{"dropping-particle":"","family":"Macdonald","given":"Chandelle Joan","non-dropping-particle":"","parse-names":false,"suffix":""},{"dropping-particle":"","family":"Oyarzún","given":"Carlos","non-dropping-particle":"","parse-names":false,"suffix":""},{"dropping-particle":"","family":"Redelstein","given":"Regine","non-dropping-particle":"","parse-names":false,"suffix":""},{"dropping-particle":"","family":"Seidler","given":"Christof","non-dropping-particle":"","parse-names":false,"suffix":""},{"dropping-particle":"","family":"Siegwolf","given":"Rolf","non-dropping-particle":"","parse-names":false,"suffix":""},{"dropping-particle":"","family":"Stumpp","given":"Christine","non-dropping-particle":"","parse-names":false,"suffix":""},{"dropping-particle":"","family":"Thomsen","given":"Simon","non-dropping-particle":"","parse-names":false,"suffix":""},{"dropping-particle":"","family":"Weiler","given":"Markus","non-dropping-particle":"","parse-names":false,"suffix":""},{"dropping-particle":"","family":"Werner","given":"Christiane","non-dropping-particle":"","parse-names":false,"suffix":""},{"dropping-particle":"","family":"McDonnell","given":"Jeffrey J.","non-dropping-particle":"","parse-names":false,"suffix":""}],"container-title":"Hydrology and Earth System Sciences","id":"ITEM-1","issue":"7","issued":{"date-parts":[["2018","7","6"]]},"page":"3619-3637","title":"Inter-laboratory comparison of cryogenic water extraction systems for stable isotope analysis of soil water","type":"article-journal","volume":"22"},"uris":["http://www.mendeley.com/documents/?uuid=cc882471-4e01-46b8-9012-7c56674aadf2"]},{"id":"ITEM-2","itemData":{"DOI":"10.1029/96JD00053","ISSN":"01480227","author":[{"dropping-particle":"","family":"Gemery","given":"Pamela A.","non-dropping-particle":"","parse-names":false,"suffix":""},{"dropping-particle":"","family":"Trolier","given":"Michael","non-dropping-particle":"","parse-names":false,"suffix":""},{"dropping-particle":"","family":"White","given":"James W. C.","non-dropping-particle":"","parse-names":false,"suffix":""}],"container-title":"Journal of Geophysical Research: Atmospheres","id":"ITEM-2","issue":"D9","issued":{"date-parts":[["1996","6","20"]]},"page":"14415-14420","title":"Oxygen isotope exchange between carbon dioxide and water following atmospheric sampling using glass flasks","type":"article-journal","volume":"101"},"uris":["http://www.mendeley.com/documents/?uuid=93a25072-6fc3-444a-81f2-245bb737d275"]}],"mendeley":{"formattedCitation":"&lt;sup&gt;20,21&lt;/sup&gt;","plainTextFormattedCitation":"20,21","previouslyFormattedCitation":"&lt;sup&gt;20,21&lt;/sup&gt;"},"properties":{"noteIndex":0},"schema":"https://github.com/citation-style-language/schema/raw/master/csl-citation.json"}</w:instrText>
      </w:r>
      <w:r w:rsidR="002E7AA0" w:rsidRPr="003E326C">
        <w:rPr>
          <w:rFonts w:ascii="Arial" w:hAnsi="Arial" w:cs="Arial"/>
          <w:sz w:val="24"/>
          <w:szCs w:val="24"/>
        </w:rPr>
        <w:fldChar w:fldCharType="separate"/>
      </w:r>
      <w:r w:rsidR="00863863" w:rsidRPr="00863863">
        <w:rPr>
          <w:rFonts w:ascii="Arial" w:hAnsi="Arial" w:cs="Arial"/>
          <w:noProof/>
          <w:sz w:val="24"/>
          <w:szCs w:val="24"/>
          <w:vertAlign w:val="superscript"/>
        </w:rPr>
        <w:t>20,21</w:t>
      </w:r>
      <w:r w:rsidR="002E7AA0" w:rsidRPr="003E326C">
        <w:rPr>
          <w:rFonts w:ascii="Arial" w:hAnsi="Arial" w:cs="Arial"/>
          <w:sz w:val="24"/>
          <w:szCs w:val="24"/>
        </w:rPr>
        <w:fldChar w:fldCharType="end"/>
      </w:r>
      <w:r w:rsidR="002E7AA0" w:rsidRPr="003E326C">
        <w:rPr>
          <w:rFonts w:ascii="Arial" w:hAnsi="Arial" w:cs="Arial"/>
          <w:sz w:val="24"/>
          <w:szCs w:val="24"/>
        </w:rPr>
        <w:t>. The development of automated laser spectroscopy systems mounted on EC towers provides new opportunities to obtain long term spatially and temporally resolved atmosphere profiles of these isotopes</w:t>
      </w:r>
      <w:r w:rsidR="00763A2D">
        <w:rPr>
          <w:rFonts w:ascii="Arial" w:hAnsi="Arial" w:cs="Arial"/>
          <w:sz w:val="24"/>
          <w:szCs w:val="24"/>
        </w:rPr>
        <w:fldChar w:fldCharType="begin" w:fldLock="1"/>
      </w:r>
      <w:r w:rsidR="00863863">
        <w:rPr>
          <w:rFonts w:ascii="Arial" w:hAnsi="Arial" w:cs="Arial"/>
          <w:sz w:val="24"/>
          <w:szCs w:val="24"/>
        </w:rPr>
        <w:instrText>ADDIN CSL_CITATION {"citationItems":[{"id":"ITEM-1","itemData":{"DOI":"10.1029/2020JG005862","ISSN":"2169-8953","author":[{"dropping-particle":"","family":"Fiorella","given":"Richard P.","non-dropping-particle":"","parse-names":false,"suffix":""},{"dropping-particle":"","family":"Good","given":"Stephen P.","non-dropping-particle":"","parse-names":false,"suffix":""},{"dropping-particle":"","family":"Allen","given":"Scott T.","non-dropping-particle":"","parse-names":false,"suffix":""},{"dropping-particle":"","family":"Guo","given":"Jessica S.","non-dropping-particle":"","parse-names":false,"suffix":""},{"dropping-particle":"","family":"Still","given":"Christopher J.","non-dropping-particle":"","parse-names":false,"suffix":""},{"dropping-particle":"","family":"Noone","given":"David C.","non-dropping-particle":"","parse-names":false,"suffix":""},{"dropping-particle":"","family":"Anderegg","given":"William R. L.","non-dropping-particle":"","parse-names":false,"suffix":""},{"dropping-particle":"","family":"Flor</w:instrText>
      </w:r>
      <w:r w:rsidR="00863863">
        <w:rPr>
          <w:rFonts w:ascii="Arial" w:hAnsi="Arial" w:cs="Arial" w:hint="eastAsia"/>
          <w:sz w:val="24"/>
          <w:szCs w:val="24"/>
        </w:rPr>
        <w:instrText>ian","given":"Christopher R.","non-dropping-particle":"","parse-names":false,"suffix":""},{"dropping-particle":"","family":"Luo","given":"Hongyan","non-dropping-particle":"","parse-names":false,"suffix":""},{"dropping-particle":"","family":"Pingintha</w:instrText>
      </w:r>
      <w:r w:rsidR="00863863">
        <w:rPr>
          <w:rFonts w:ascii="Arial" w:hAnsi="Arial" w:cs="Arial" w:hint="eastAsia"/>
          <w:sz w:val="24"/>
          <w:szCs w:val="24"/>
        </w:rPr>
        <w:instrText>‐</w:instrText>
      </w:r>
      <w:r w:rsidR="00863863">
        <w:rPr>
          <w:rFonts w:ascii="Arial" w:hAnsi="Arial" w:cs="Arial" w:hint="eastAsia"/>
          <w:sz w:val="24"/>
          <w:szCs w:val="24"/>
        </w:rPr>
        <w:instrText>Durd</w:instrText>
      </w:r>
      <w:r w:rsidR="00863863">
        <w:rPr>
          <w:rFonts w:ascii="Arial" w:hAnsi="Arial" w:cs="Arial"/>
          <w:sz w:val="24"/>
          <w:szCs w:val="24"/>
        </w:rPr>
        <w:instrText>en","given":"Natchaya","non-dropping-particle":"","parse-names":false,"suffix":""},{"dropping-particle":"","family":"Bowen","given":"Gabriel J.","non-dropping-particle":"","parse-names":false,"suffix":""}],"container-title":"Journal of Geophysical Research: Biogeosciences","id":"ITEM-1","issue":"3","issued":{"date-parts":[["2021","3","26"]]},"title":"Calibration Strategies for Detecting Macroscale Patterns in NEON Atmospheric Carbon Isotope Observations","type":"article-journal","volume":"126"},"uris":["http://www.mendeley.com/documents/?uuid=8d32c2a4-72d7-4778-bade-fb62365501e7"]}],"mendeley":{"formattedCitation":"&lt;sup&gt;22&lt;/sup&gt;","plainTextFormattedCitation":"22","previouslyFormattedCitation":"&lt;sup&gt;22&lt;/sup&gt;"},"properties":{"noteIndex":0},"schema":"https://github.com/citation-style-language/schema/raw/master/csl-citation.json"}</w:instrText>
      </w:r>
      <w:r w:rsidR="00763A2D">
        <w:rPr>
          <w:rFonts w:ascii="Arial" w:hAnsi="Arial" w:cs="Arial"/>
          <w:sz w:val="24"/>
          <w:szCs w:val="24"/>
        </w:rPr>
        <w:fldChar w:fldCharType="separate"/>
      </w:r>
      <w:r w:rsidR="00863863" w:rsidRPr="00863863">
        <w:rPr>
          <w:rFonts w:ascii="Arial" w:hAnsi="Arial" w:cs="Arial"/>
          <w:noProof/>
          <w:sz w:val="24"/>
          <w:szCs w:val="24"/>
          <w:vertAlign w:val="superscript"/>
        </w:rPr>
        <w:t>22</w:t>
      </w:r>
      <w:r w:rsidR="00763A2D">
        <w:rPr>
          <w:rFonts w:ascii="Arial" w:hAnsi="Arial" w:cs="Arial"/>
          <w:sz w:val="24"/>
          <w:szCs w:val="24"/>
        </w:rPr>
        <w:fldChar w:fldCharType="end"/>
      </w:r>
      <w:r w:rsidR="002E7AA0" w:rsidRPr="003E326C">
        <w:rPr>
          <w:rFonts w:ascii="Arial" w:hAnsi="Arial" w:cs="Arial"/>
          <w:sz w:val="24"/>
          <w:szCs w:val="24"/>
        </w:rPr>
        <w:t>. The</w:t>
      </w:r>
      <w:r w:rsidR="003E618E">
        <w:rPr>
          <w:rFonts w:ascii="Arial" w:hAnsi="Arial" w:cs="Arial"/>
          <w:sz w:val="24"/>
          <w:szCs w:val="24"/>
        </w:rPr>
        <w:t xml:space="preserve"> recently</w:t>
      </w:r>
      <w:r w:rsidR="00CA4F05">
        <w:rPr>
          <w:rFonts w:ascii="Arial" w:hAnsi="Arial" w:cs="Arial"/>
          <w:sz w:val="24"/>
          <w:szCs w:val="24"/>
        </w:rPr>
        <w:t xml:space="preserve"> </w:t>
      </w:r>
      <w:r w:rsidR="003E618E">
        <w:rPr>
          <w:rFonts w:ascii="Arial" w:hAnsi="Arial" w:cs="Arial"/>
          <w:sz w:val="24"/>
          <w:szCs w:val="24"/>
        </w:rPr>
        <w:t>launched</w:t>
      </w:r>
      <w:r w:rsidR="002E7AA0" w:rsidRPr="003E326C">
        <w:rPr>
          <w:rFonts w:ascii="Arial" w:hAnsi="Arial" w:cs="Arial"/>
          <w:sz w:val="24"/>
          <w:szCs w:val="24"/>
        </w:rPr>
        <w:t xml:space="preserve"> National Ecological Observatory Network (</w:t>
      </w:r>
      <w:r w:rsidR="002E7AA0" w:rsidRPr="008D7454">
        <w:rPr>
          <w:rFonts w:ascii="Arial" w:hAnsi="Arial" w:cs="Arial"/>
          <w:sz w:val="24"/>
          <w:szCs w:val="24"/>
        </w:rPr>
        <w:t>NEON</w:t>
      </w:r>
      <w:r w:rsidR="002E7AA0" w:rsidRPr="003E326C">
        <w:rPr>
          <w:rFonts w:ascii="Arial" w:hAnsi="Arial" w:cs="Arial"/>
          <w:sz w:val="24"/>
          <w:szCs w:val="24"/>
        </w:rPr>
        <w:t xml:space="preserve">) provides </w:t>
      </w:r>
      <w:r w:rsidR="00AC464F">
        <w:rPr>
          <w:rFonts w:ascii="Arial" w:hAnsi="Arial" w:cs="Arial"/>
          <w:sz w:val="24"/>
          <w:szCs w:val="24"/>
        </w:rPr>
        <w:t xml:space="preserve">the first </w:t>
      </w:r>
      <w:r w:rsidR="002E7AA0" w:rsidRPr="003E326C">
        <w:rPr>
          <w:rFonts w:ascii="Arial" w:hAnsi="Arial" w:cs="Arial"/>
          <w:sz w:val="24"/>
          <w:szCs w:val="24"/>
        </w:rPr>
        <w:t xml:space="preserve">standardized measurements of the stable isotope ratios of </w:t>
      </w:r>
      <w:r w:rsidR="00176F20">
        <w:rPr>
          <w:rFonts w:ascii="Arial" w:hAnsi="Arial" w:cs="Arial"/>
          <w:sz w:val="24"/>
          <w:szCs w:val="24"/>
        </w:rPr>
        <w:t>H</w:t>
      </w:r>
      <w:r w:rsidR="00176F20" w:rsidRPr="0042436D">
        <w:rPr>
          <w:rFonts w:ascii="Arial" w:hAnsi="Arial" w:cs="Arial"/>
          <w:sz w:val="24"/>
          <w:szCs w:val="24"/>
          <w:vertAlign w:val="subscript"/>
        </w:rPr>
        <w:t>2</w:t>
      </w:r>
      <w:r w:rsidR="00176F20">
        <w:rPr>
          <w:rFonts w:ascii="Arial" w:hAnsi="Arial" w:cs="Arial"/>
          <w:sz w:val="24"/>
          <w:szCs w:val="24"/>
        </w:rPr>
        <w:t>O</w:t>
      </w:r>
      <w:r w:rsidR="00176F20" w:rsidRPr="003E326C">
        <w:rPr>
          <w:rFonts w:ascii="Arial" w:hAnsi="Arial" w:cs="Arial"/>
          <w:sz w:val="24"/>
          <w:szCs w:val="24"/>
        </w:rPr>
        <w:t xml:space="preserve"> </w:t>
      </w:r>
      <w:r w:rsidR="002E7AA0" w:rsidRPr="003E326C">
        <w:rPr>
          <w:rFonts w:ascii="Arial" w:hAnsi="Arial" w:cs="Arial"/>
          <w:sz w:val="24"/>
          <w:szCs w:val="24"/>
        </w:rPr>
        <w:t>vapor and CO</w:t>
      </w:r>
      <w:r w:rsidR="002E7AA0" w:rsidRPr="003E326C">
        <w:rPr>
          <w:rFonts w:ascii="Arial" w:hAnsi="Arial" w:cs="Arial"/>
          <w:sz w:val="24"/>
          <w:szCs w:val="24"/>
          <w:vertAlign w:val="subscript"/>
        </w:rPr>
        <w:t>2</w:t>
      </w:r>
      <w:r w:rsidR="00AC464F">
        <w:rPr>
          <w:rFonts w:ascii="Arial" w:hAnsi="Arial" w:cs="Arial"/>
          <w:sz w:val="24"/>
          <w:szCs w:val="24"/>
        </w:rPr>
        <w:t xml:space="preserve"> for ecosystems across the USA</w:t>
      </w:r>
      <w:r w:rsidR="00AC464F" w:rsidRPr="003E326C">
        <w:rPr>
          <w:rFonts w:ascii="Arial" w:hAnsi="Arial" w:cs="Arial"/>
          <w:sz w:val="24"/>
          <w:szCs w:val="24"/>
        </w:rPr>
        <w:t xml:space="preserve"> </w:t>
      </w:r>
      <w:r w:rsidR="002E7AA0" w:rsidRPr="003E326C">
        <w:rPr>
          <w:rFonts w:ascii="Arial" w:hAnsi="Arial" w:cs="Arial"/>
          <w:sz w:val="24"/>
          <w:szCs w:val="24"/>
        </w:rPr>
        <w:t xml:space="preserve">that can be </w:t>
      </w:r>
      <w:r w:rsidR="00AC464F">
        <w:rPr>
          <w:rFonts w:ascii="Arial" w:hAnsi="Arial" w:cs="Arial"/>
          <w:sz w:val="24"/>
          <w:szCs w:val="24"/>
        </w:rPr>
        <w:t xml:space="preserve">used to estimate </w:t>
      </w:r>
      <w:r w:rsidR="002E7AA0" w:rsidRPr="003E326C">
        <w:rPr>
          <w:rFonts w:ascii="Arial" w:hAnsi="Arial" w:cs="Arial"/>
          <w:i/>
          <w:iCs/>
          <w:sz w:val="24"/>
          <w:szCs w:val="24"/>
        </w:rPr>
        <w:t>δ</w:t>
      </w:r>
      <w:r w:rsidR="002E7AA0" w:rsidRPr="003E326C">
        <w:rPr>
          <w:rFonts w:ascii="Arial" w:hAnsi="Arial" w:cs="Arial"/>
          <w:i/>
          <w:iCs/>
          <w:sz w:val="24"/>
          <w:szCs w:val="24"/>
          <w:vertAlign w:val="superscript"/>
        </w:rPr>
        <w:t>2</w:t>
      </w:r>
      <w:r w:rsidR="002E7AA0" w:rsidRPr="003E326C">
        <w:rPr>
          <w:rFonts w:ascii="Arial" w:hAnsi="Arial" w:cs="Arial"/>
          <w:i/>
          <w:iCs/>
          <w:sz w:val="24"/>
          <w:szCs w:val="24"/>
        </w:rPr>
        <w:t>H</w:t>
      </w:r>
      <w:r w:rsidR="00AC464F">
        <w:rPr>
          <w:rFonts w:ascii="Arial" w:hAnsi="Arial" w:cs="Arial"/>
          <w:sz w:val="24"/>
          <w:szCs w:val="24"/>
        </w:rPr>
        <w:t xml:space="preserve"> and</w:t>
      </w:r>
      <w:r w:rsidR="00AC464F" w:rsidRPr="003E326C">
        <w:rPr>
          <w:rFonts w:ascii="Arial" w:hAnsi="Arial" w:cs="Arial"/>
          <w:sz w:val="24"/>
          <w:szCs w:val="24"/>
        </w:rPr>
        <w:t xml:space="preserve"> </w:t>
      </w:r>
      <w:r w:rsidR="002E7AA0" w:rsidRPr="003E326C">
        <w:rPr>
          <w:rFonts w:ascii="Arial" w:hAnsi="Arial" w:cs="Arial"/>
          <w:i/>
          <w:iCs/>
          <w:sz w:val="24"/>
          <w:szCs w:val="24"/>
        </w:rPr>
        <w:t>δ</w:t>
      </w:r>
      <w:r w:rsidR="002E7AA0" w:rsidRPr="003E326C">
        <w:rPr>
          <w:rFonts w:ascii="Arial" w:hAnsi="Arial" w:cs="Arial"/>
          <w:i/>
          <w:iCs/>
          <w:sz w:val="24"/>
          <w:szCs w:val="24"/>
          <w:vertAlign w:val="superscript"/>
        </w:rPr>
        <w:t>18</w:t>
      </w:r>
      <w:r w:rsidR="002E7AA0" w:rsidRPr="003E326C">
        <w:rPr>
          <w:rFonts w:ascii="Arial" w:hAnsi="Arial" w:cs="Arial"/>
          <w:i/>
          <w:iCs/>
          <w:sz w:val="24"/>
          <w:szCs w:val="24"/>
        </w:rPr>
        <w:t>O</w:t>
      </w:r>
      <w:r w:rsidR="002E7AA0" w:rsidRPr="003E326C">
        <w:rPr>
          <w:rFonts w:ascii="Arial" w:hAnsi="Arial" w:cs="Arial"/>
          <w:sz w:val="24"/>
          <w:szCs w:val="24"/>
        </w:rPr>
        <w:t xml:space="preserve"> of </w:t>
      </w:r>
      <w:r w:rsidR="002E7AA0" w:rsidRPr="003E326C">
        <w:rPr>
          <w:rFonts w:ascii="Arial" w:hAnsi="Arial" w:cs="Arial"/>
          <w:i/>
          <w:iCs/>
          <w:sz w:val="24"/>
          <w:szCs w:val="24"/>
        </w:rPr>
        <w:t>LH</w:t>
      </w:r>
      <w:r w:rsidR="002E7AA0" w:rsidRPr="003E326C">
        <w:rPr>
          <w:rFonts w:ascii="Arial" w:hAnsi="Arial" w:cs="Arial"/>
          <w:sz w:val="24"/>
          <w:szCs w:val="24"/>
        </w:rPr>
        <w:t xml:space="preserve"> and </w:t>
      </w:r>
      <w:r w:rsidR="002E7AA0" w:rsidRPr="003E326C">
        <w:rPr>
          <w:rFonts w:ascii="Arial" w:hAnsi="Arial" w:cs="Arial"/>
          <w:i/>
          <w:iCs/>
          <w:sz w:val="24"/>
          <w:szCs w:val="24"/>
        </w:rPr>
        <w:t>δ</w:t>
      </w:r>
      <w:r w:rsidR="002E7AA0" w:rsidRPr="003E326C">
        <w:rPr>
          <w:rFonts w:ascii="Arial" w:hAnsi="Arial" w:cs="Arial"/>
          <w:i/>
          <w:iCs/>
          <w:sz w:val="24"/>
          <w:szCs w:val="24"/>
          <w:vertAlign w:val="superscript"/>
        </w:rPr>
        <w:t>13</w:t>
      </w:r>
      <w:r w:rsidR="002E7AA0" w:rsidRPr="003E326C">
        <w:rPr>
          <w:rFonts w:ascii="Arial" w:hAnsi="Arial" w:cs="Arial"/>
          <w:i/>
          <w:iCs/>
          <w:sz w:val="24"/>
          <w:szCs w:val="24"/>
        </w:rPr>
        <w:t>C</w:t>
      </w:r>
      <w:r w:rsidR="002E7AA0" w:rsidRPr="003E326C">
        <w:rPr>
          <w:rFonts w:ascii="Arial" w:hAnsi="Arial" w:cs="Arial"/>
          <w:sz w:val="24"/>
          <w:szCs w:val="24"/>
        </w:rPr>
        <w:t xml:space="preserve"> of </w:t>
      </w:r>
      <w:r w:rsidR="002E7AA0" w:rsidRPr="003E326C">
        <w:rPr>
          <w:rFonts w:ascii="Arial" w:hAnsi="Arial" w:cs="Arial"/>
          <w:i/>
          <w:iCs/>
          <w:sz w:val="24"/>
          <w:szCs w:val="24"/>
        </w:rPr>
        <w:t>NEE</w:t>
      </w:r>
      <w:r w:rsidR="006B5608">
        <w:rPr>
          <w:rFonts w:ascii="Arial" w:hAnsi="Arial" w:cs="Arial"/>
          <w:i/>
          <w:iCs/>
          <w:sz w:val="24"/>
          <w:szCs w:val="24"/>
        </w:rPr>
        <w:fldChar w:fldCharType="begin" w:fldLock="1"/>
      </w:r>
      <w:r w:rsidR="00863863">
        <w:rPr>
          <w:rFonts w:ascii="Arial" w:hAnsi="Arial" w:cs="Arial"/>
          <w:i/>
          <w:iCs/>
          <w:sz w:val="24"/>
          <w:szCs w:val="24"/>
        </w:rPr>
        <w:instrText>ADDIN CSL_CITATION {"citationItems":[{"id":"ITEM-1","itemData":{"DOI":"10.1038/s41597-022-01412-4","ISSN":"2052-4463","abstract":"The National Ecological Observatory Network (NEON) provides open-access measurements of stable isotope ratios in atmospheric water vapor (δ 2 H, δ 18 O) and carbon dioxide (δ 13 C) at different tower heights, as well as aggregated biweekly precipitation samples (δ 2 H, δ 18 O) across the United States. These measurements were used to create the NEON Daily Isotopic Composition of Environmental Exchanges (NEON-DICEE) dataset estimating precipitation (P; δ 2 H, δ 18 O), evapotranspiration (ET; δ 2 H, δ 18 O), and net ecosystem exchange (NEE; δ 13 C) isotope ratios. Statistically downscaled precipitation datasets were generated to be consistent with the estimated covariance between isotope ratios and precipitation amounts at daily time scales. Isotope ratios in ET and NEE fluxes were estimated using a mixing-model approach with calibrated NEON tower measurements. NEON-DICEE is publicly available on HydroShare and can be reproduced or modified to fit user specific applications or include additional NEON data records as they become available. The NEON-DICEE dataset can facilitate understanding of terrestrial ecosystem processes through their incorporation into environmental investigations that require daily δ 2 H, δ 18 O, and δ 13 C flux data.","author":[{"dropping-particle":"","family":"Finkenbiner","given":"Catherine E.","non-dropping-particle":"","parse-names":false,"suffix":""},{"dropping-particle":"","family":"Li","given":"Bonan","non-dropping-particle":"","parse-names":false,"suffix":""},{"dropping-particle":"","family":"Spencer","given":"Lindsey","non-dropping-particle":"","parse-names":false,"suffix":""},{"dropping-particle":"","family":"Butler","given":"Zachariah","non-dropping-particle":"","parse-names":false,"suffix":""},{"dropping-particle":"","family":"Haagsma","given":"Marja","non-dropping-particle":"","parse-names":false,"suffix":""},{"dropping-particle":"","family":"Fiorella","given":"Richard P.","non-dropping-particle":"","parse-names":false,"suffix":""},{"dropping-particle":"","family":"Allen","given":"Scott T.","non-dropping-particle":"","parse-names":false,"suffix":""},{"dropping-particle":"","family":"Anderegg","given":"William","non-dropping-particle":"","parse-names":false,"suffix":""},{"dropping-particle":"","family":"Still","given":"Christopher J.","non-dropping-particle":"","parse-names":false,"suffix":""},{"dropping-particle":"","family":"Noone","given":"David","non-dropping-particle":"","parse-names":false,"suffix":""},{"dropping-particle":"","family":"Bowen","given":"Gabriel J.","non-dropping-particle":"","parse-names":false,"suffix":""},{"dropping-particle":"","family":"Good","given":"Stephen P.","non-dropping-particle":"","parse-names":false,"suffix":""}],"container-title":"Scientific Data","id":"ITEM-1","issue":"1","issued":{"date-parts":[["2022","12","21"]]},"page":"353","title":"The NEON Daily Isotopic Composition of Environmental Exchanges Dataset","type":"article-journal","volume":"9"},"uris":["http://www.mendeley.com/documents/?uuid=a15c7ac3-11a7-48cb-9590-c3ee2d97f900"]}],"mendeley":{"formattedCitation":"&lt;sup&gt;23&lt;/sup&gt;","plainTextFormattedCitation":"23","previouslyFormattedCitation":"&lt;sup&gt;23&lt;/sup&gt;"},"properties":{"noteIndex":0},"schema":"https://github.com/citation-style-language/schema/raw/master/csl-citation.json"}</w:instrText>
      </w:r>
      <w:r w:rsidR="006B5608">
        <w:rPr>
          <w:rFonts w:ascii="Arial" w:hAnsi="Arial" w:cs="Arial"/>
          <w:i/>
          <w:iCs/>
          <w:sz w:val="24"/>
          <w:szCs w:val="24"/>
        </w:rPr>
        <w:fldChar w:fldCharType="separate"/>
      </w:r>
      <w:r w:rsidR="00863863" w:rsidRPr="00863863">
        <w:rPr>
          <w:rFonts w:ascii="Arial" w:hAnsi="Arial" w:cs="Arial"/>
          <w:iCs/>
          <w:noProof/>
          <w:sz w:val="24"/>
          <w:szCs w:val="24"/>
          <w:vertAlign w:val="superscript"/>
        </w:rPr>
        <w:t>23</w:t>
      </w:r>
      <w:r w:rsidR="006B5608">
        <w:rPr>
          <w:rFonts w:ascii="Arial" w:hAnsi="Arial" w:cs="Arial"/>
          <w:i/>
          <w:iCs/>
          <w:sz w:val="24"/>
          <w:szCs w:val="24"/>
        </w:rPr>
        <w:fldChar w:fldCharType="end"/>
      </w:r>
      <w:r w:rsidR="00CA445E">
        <w:rPr>
          <w:rFonts w:ascii="Arial" w:hAnsi="Arial" w:cs="Arial"/>
          <w:sz w:val="24"/>
          <w:szCs w:val="24"/>
        </w:rPr>
        <w:t>.</w:t>
      </w:r>
    </w:p>
    <w:p w14:paraId="3297465A" w14:textId="18ADF66C" w:rsidR="002C66F0" w:rsidRPr="008D7454" w:rsidRDefault="00093550" w:rsidP="009426B2">
      <w:pPr>
        <w:jc w:val="both"/>
        <w:rPr>
          <w:rFonts w:ascii="Arial" w:hAnsi="Arial" w:cs="Arial"/>
          <w:sz w:val="24"/>
          <w:szCs w:val="24"/>
        </w:rPr>
      </w:pPr>
      <w:r>
        <w:rPr>
          <w:rFonts w:ascii="Arial" w:hAnsi="Arial" w:cs="Arial"/>
          <w:sz w:val="24"/>
          <w:szCs w:val="24"/>
        </w:rPr>
        <w:t xml:space="preserve">The development of </w:t>
      </w:r>
      <w:r w:rsidR="00A33B5D">
        <w:rPr>
          <w:rFonts w:ascii="Arial" w:hAnsi="Arial" w:cs="Arial"/>
          <w:sz w:val="24"/>
          <w:szCs w:val="24"/>
        </w:rPr>
        <w:t xml:space="preserve">advanced </w:t>
      </w:r>
      <w:r w:rsidR="00E75C74">
        <w:rPr>
          <w:rFonts w:ascii="Arial" w:hAnsi="Arial" w:cs="Arial"/>
          <w:sz w:val="24"/>
          <w:szCs w:val="24"/>
        </w:rPr>
        <w:t>ecosystem m</w:t>
      </w:r>
      <w:r w:rsidR="0022493E">
        <w:rPr>
          <w:rFonts w:ascii="Arial" w:hAnsi="Arial" w:cs="Arial"/>
          <w:sz w:val="24"/>
          <w:szCs w:val="24"/>
        </w:rPr>
        <w:t xml:space="preserve">easurements across networks such as </w:t>
      </w:r>
      <w:r w:rsidR="0022493E" w:rsidRPr="008D7454">
        <w:rPr>
          <w:rFonts w:ascii="Arial" w:hAnsi="Arial" w:cs="Arial"/>
          <w:sz w:val="24"/>
          <w:szCs w:val="24"/>
        </w:rPr>
        <w:t>NEON</w:t>
      </w:r>
      <w:r w:rsidR="0022493E">
        <w:rPr>
          <w:rFonts w:ascii="Arial" w:hAnsi="Arial" w:cs="Arial"/>
          <w:sz w:val="24"/>
          <w:szCs w:val="24"/>
        </w:rPr>
        <w:t xml:space="preserve"> </w:t>
      </w:r>
      <w:r w:rsidR="00CF4772">
        <w:rPr>
          <w:rFonts w:ascii="Arial" w:hAnsi="Arial" w:cs="Arial"/>
          <w:sz w:val="24"/>
          <w:szCs w:val="24"/>
        </w:rPr>
        <w:t xml:space="preserve">presents new </w:t>
      </w:r>
      <w:r w:rsidR="000D52C0">
        <w:rPr>
          <w:rFonts w:ascii="Arial" w:hAnsi="Arial" w:cs="Arial"/>
          <w:sz w:val="24"/>
          <w:szCs w:val="24"/>
        </w:rPr>
        <w:t xml:space="preserve">scientific </w:t>
      </w:r>
      <w:r w:rsidR="00F46F5D">
        <w:rPr>
          <w:rFonts w:ascii="Arial" w:hAnsi="Arial" w:cs="Arial"/>
          <w:sz w:val="24"/>
          <w:szCs w:val="24"/>
        </w:rPr>
        <w:t>possibilities</w:t>
      </w:r>
      <w:r w:rsidR="00B563BF">
        <w:rPr>
          <w:rFonts w:ascii="Arial" w:hAnsi="Arial" w:cs="Arial"/>
          <w:sz w:val="24"/>
          <w:szCs w:val="24"/>
        </w:rPr>
        <w:t>;</w:t>
      </w:r>
      <w:r w:rsidR="000D52C0">
        <w:rPr>
          <w:rFonts w:ascii="Arial" w:hAnsi="Arial" w:cs="Arial"/>
          <w:sz w:val="24"/>
          <w:szCs w:val="24"/>
        </w:rPr>
        <w:t xml:space="preserve"> </w:t>
      </w:r>
      <w:r w:rsidR="00B563BF">
        <w:rPr>
          <w:rFonts w:ascii="Arial" w:hAnsi="Arial" w:cs="Arial"/>
          <w:sz w:val="24"/>
          <w:szCs w:val="24"/>
        </w:rPr>
        <w:t>yet</w:t>
      </w:r>
      <w:r w:rsidR="009D6993">
        <w:rPr>
          <w:rFonts w:ascii="Arial" w:hAnsi="Arial" w:cs="Arial"/>
          <w:sz w:val="24"/>
          <w:szCs w:val="24"/>
        </w:rPr>
        <w:t xml:space="preserve"> this</w:t>
      </w:r>
      <w:r w:rsidR="00906FD2">
        <w:rPr>
          <w:rFonts w:ascii="Arial" w:hAnsi="Arial" w:cs="Arial"/>
          <w:sz w:val="24"/>
          <w:szCs w:val="24"/>
        </w:rPr>
        <w:t xml:space="preserve"> also raise</w:t>
      </w:r>
      <w:r w:rsidR="00B563BF">
        <w:rPr>
          <w:rFonts w:ascii="Arial" w:hAnsi="Arial" w:cs="Arial"/>
          <w:sz w:val="24"/>
          <w:szCs w:val="24"/>
        </w:rPr>
        <w:t>s</w:t>
      </w:r>
      <w:r w:rsidR="00906FD2">
        <w:rPr>
          <w:rFonts w:ascii="Arial" w:hAnsi="Arial" w:cs="Arial"/>
          <w:sz w:val="24"/>
          <w:szCs w:val="24"/>
        </w:rPr>
        <w:t xml:space="preserve"> the </w:t>
      </w:r>
      <w:r w:rsidR="00F46F5D">
        <w:rPr>
          <w:rFonts w:ascii="Arial" w:hAnsi="Arial" w:cs="Arial"/>
          <w:sz w:val="24"/>
          <w:szCs w:val="24"/>
        </w:rPr>
        <w:t>fundam</w:t>
      </w:r>
      <w:r w:rsidR="00A544B5">
        <w:rPr>
          <w:rFonts w:ascii="Arial" w:hAnsi="Arial" w:cs="Arial"/>
          <w:sz w:val="24"/>
          <w:szCs w:val="24"/>
        </w:rPr>
        <w:t xml:space="preserve">ental </w:t>
      </w:r>
      <w:r w:rsidR="00827EDB">
        <w:rPr>
          <w:rFonts w:ascii="Arial" w:hAnsi="Arial" w:cs="Arial"/>
          <w:sz w:val="24"/>
          <w:szCs w:val="24"/>
        </w:rPr>
        <w:t>question of</w:t>
      </w:r>
      <w:r w:rsidR="00DD4E7E">
        <w:rPr>
          <w:rFonts w:ascii="Arial" w:hAnsi="Arial" w:cs="Arial"/>
          <w:sz w:val="24"/>
          <w:szCs w:val="24"/>
        </w:rPr>
        <w:t xml:space="preserve"> how useful </w:t>
      </w:r>
      <w:r w:rsidR="00906FD2">
        <w:rPr>
          <w:rFonts w:ascii="Arial" w:hAnsi="Arial" w:cs="Arial"/>
          <w:sz w:val="24"/>
          <w:szCs w:val="24"/>
        </w:rPr>
        <w:t>new</w:t>
      </w:r>
      <w:r w:rsidR="00DD4E7E">
        <w:rPr>
          <w:rFonts w:ascii="Arial" w:hAnsi="Arial" w:cs="Arial"/>
          <w:sz w:val="24"/>
          <w:szCs w:val="24"/>
        </w:rPr>
        <w:t xml:space="preserve"> </w:t>
      </w:r>
      <w:r w:rsidR="009D6993">
        <w:rPr>
          <w:rFonts w:ascii="Arial" w:hAnsi="Arial" w:cs="Arial"/>
          <w:sz w:val="24"/>
          <w:szCs w:val="24"/>
        </w:rPr>
        <w:t xml:space="preserve">and often expensive </w:t>
      </w:r>
      <w:r w:rsidR="00DD4E7E">
        <w:rPr>
          <w:rFonts w:ascii="Arial" w:hAnsi="Arial" w:cs="Arial"/>
          <w:sz w:val="24"/>
          <w:szCs w:val="24"/>
        </w:rPr>
        <w:t>data</w:t>
      </w:r>
      <w:r w:rsidR="00906FD2">
        <w:rPr>
          <w:rFonts w:ascii="Arial" w:hAnsi="Arial" w:cs="Arial"/>
          <w:sz w:val="24"/>
          <w:szCs w:val="24"/>
        </w:rPr>
        <w:t xml:space="preserve"> </w:t>
      </w:r>
      <w:r w:rsidR="00CA7DC6">
        <w:rPr>
          <w:rFonts w:ascii="Arial" w:hAnsi="Arial" w:cs="Arial"/>
          <w:sz w:val="24"/>
          <w:szCs w:val="24"/>
        </w:rPr>
        <w:t xml:space="preserve">streams </w:t>
      </w:r>
      <w:r w:rsidR="00CC6866">
        <w:rPr>
          <w:rFonts w:ascii="Arial" w:hAnsi="Arial" w:cs="Arial"/>
          <w:sz w:val="24"/>
          <w:szCs w:val="24"/>
        </w:rPr>
        <w:t>are</w:t>
      </w:r>
      <w:r w:rsidR="00906FD2">
        <w:rPr>
          <w:rFonts w:ascii="Arial" w:hAnsi="Arial" w:cs="Arial"/>
          <w:sz w:val="24"/>
          <w:szCs w:val="24"/>
        </w:rPr>
        <w:t xml:space="preserve"> for constraining </w:t>
      </w:r>
      <w:r w:rsidR="00CC6866">
        <w:rPr>
          <w:rFonts w:ascii="Arial" w:hAnsi="Arial" w:cs="Arial"/>
          <w:sz w:val="24"/>
          <w:szCs w:val="24"/>
        </w:rPr>
        <w:t xml:space="preserve">targeted environmental processes. </w:t>
      </w:r>
      <w:r w:rsidR="00CA7DC6">
        <w:rPr>
          <w:rFonts w:ascii="Arial" w:hAnsi="Arial" w:cs="Arial"/>
          <w:sz w:val="24"/>
          <w:szCs w:val="24"/>
        </w:rPr>
        <w:t>Many</w:t>
      </w:r>
      <w:r w:rsidR="00CC6866">
        <w:rPr>
          <w:rFonts w:ascii="Arial" w:hAnsi="Arial" w:cs="Arial"/>
          <w:sz w:val="24"/>
          <w:szCs w:val="24"/>
        </w:rPr>
        <w:t xml:space="preserve"> a</w:t>
      </w:r>
      <w:r w:rsidR="0054753C">
        <w:rPr>
          <w:rFonts w:ascii="Arial" w:hAnsi="Arial" w:cs="Arial"/>
          <w:sz w:val="24"/>
          <w:szCs w:val="24"/>
        </w:rPr>
        <w:t>dvanced</w:t>
      </w:r>
      <w:r w:rsidR="002E7AA0" w:rsidRPr="003E326C">
        <w:rPr>
          <w:rFonts w:ascii="Arial" w:hAnsi="Arial" w:cs="Arial"/>
          <w:sz w:val="24"/>
          <w:szCs w:val="24"/>
        </w:rPr>
        <w:t xml:space="preserve"> measurements are made at considerable cost and effort, yet the</w:t>
      </w:r>
      <w:r w:rsidR="00A7025C">
        <w:rPr>
          <w:rFonts w:ascii="Arial" w:hAnsi="Arial" w:cs="Arial"/>
          <w:sz w:val="24"/>
          <w:szCs w:val="24"/>
        </w:rPr>
        <w:t>ir</w:t>
      </w:r>
      <w:r w:rsidR="002E7AA0" w:rsidRPr="003E326C">
        <w:rPr>
          <w:rFonts w:ascii="Arial" w:hAnsi="Arial" w:cs="Arial"/>
          <w:sz w:val="24"/>
          <w:szCs w:val="24"/>
        </w:rPr>
        <w:t xml:space="preserve"> full value as a source of information beyond traditional meteorological observations (</w:t>
      </w:r>
      <w:r w:rsidR="001515E0">
        <w:rPr>
          <w:rFonts w:ascii="Arial" w:hAnsi="Arial" w:cs="Arial"/>
          <w:sz w:val="24"/>
          <w:szCs w:val="24"/>
        </w:rPr>
        <w:t>i.e</w:t>
      </w:r>
      <w:r w:rsidR="002E7AA0" w:rsidRPr="003E326C">
        <w:rPr>
          <w:rFonts w:ascii="Arial" w:hAnsi="Arial" w:cs="Arial"/>
          <w:sz w:val="24"/>
          <w:szCs w:val="24"/>
        </w:rPr>
        <w:t>., vapor pressure deficit [</w:t>
      </w:r>
      <w:r w:rsidR="002E7AA0" w:rsidRPr="003E326C">
        <w:rPr>
          <w:rFonts w:ascii="Arial" w:hAnsi="Arial" w:cs="Arial"/>
          <w:i/>
          <w:iCs/>
          <w:sz w:val="24"/>
          <w:szCs w:val="24"/>
        </w:rPr>
        <w:t>VPD</w:t>
      </w:r>
      <w:r w:rsidR="002E7AA0" w:rsidRPr="003E326C">
        <w:rPr>
          <w:rFonts w:ascii="Arial" w:hAnsi="Arial" w:cs="Arial"/>
          <w:sz w:val="24"/>
          <w:szCs w:val="24"/>
        </w:rPr>
        <w:t>], air temperature [</w:t>
      </w:r>
      <w:r w:rsidR="002E7AA0" w:rsidRPr="003E326C">
        <w:rPr>
          <w:rFonts w:ascii="Arial" w:hAnsi="Arial" w:cs="Arial"/>
          <w:i/>
          <w:iCs/>
          <w:sz w:val="24"/>
          <w:szCs w:val="24"/>
        </w:rPr>
        <w:t>T</w:t>
      </w:r>
      <w:r w:rsidR="002E7AA0" w:rsidRPr="003E326C">
        <w:rPr>
          <w:rFonts w:ascii="Arial" w:hAnsi="Arial" w:cs="Arial"/>
          <w:sz w:val="24"/>
          <w:szCs w:val="24"/>
        </w:rPr>
        <w:t>],</w:t>
      </w:r>
      <w:r w:rsidR="00CA445E">
        <w:rPr>
          <w:rFonts w:ascii="Arial" w:hAnsi="Arial" w:cs="Arial"/>
          <w:sz w:val="24"/>
          <w:szCs w:val="24"/>
        </w:rPr>
        <w:t xml:space="preserve"> global </w:t>
      </w:r>
      <w:r w:rsidR="002E7AA0" w:rsidRPr="003E326C">
        <w:rPr>
          <w:rFonts w:ascii="Arial" w:hAnsi="Arial" w:cs="Arial"/>
          <w:sz w:val="24"/>
          <w:szCs w:val="24"/>
        </w:rPr>
        <w:t>radiation [</w:t>
      </w:r>
      <w:proofErr w:type="spellStart"/>
      <w:r w:rsidR="002E7AA0" w:rsidRPr="003E326C">
        <w:rPr>
          <w:rFonts w:ascii="Arial" w:hAnsi="Arial" w:cs="Arial"/>
          <w:i/>
          <w:iCs/>
          <w:sz w:val="24"/>
          <w:szCs w:val="24"/>
        </w:rPr>
        <w:t>R</w:t>
      </w:r>
      <w:r w:rsidR="00F375B0">
        <w:rPr>
          <w:rFonts w:ascii="Arial" w:hAnsi="Arial" w:cs="Arial"/>
          <w:i/>
          <w:iCs/>
          <w:sz w:val="24"/>
          <w:szCs w:val="24"/>
          <w:vertAlign w:val="subscript"/>
        </w:rPr>
        <w:t>g</w:t>
      </w:r>
      <w:proofErr w:type="spellEnd"/>
      <w:r w:rsidR="002E7AA0" w:rsidRPr="003E326C">
        <w:rPr>
          <w:rFonts w:ascii="Arial" w:hAnsi="Arial" w:cs="Arial"/>
          <w:sz w:val="24"/>
          <w:szCs w:val="24"/>
        </w:rPr>
        <w:t>],</w:t>
      </w:r>
      <w:r w:rsidR="00CA7DC6">
        <w:rPr>
          <w:rFonts w:ascii="Arial" w:hAnsi="Arial" w:cs="Arial"/>
          <w:sz w:val="24"/>
          <w:szCs w:val="24"/>
        </w:rPr>
        <w:t xml:space="preserve"> and</w:t>
      </w:r>
      <w:r w:rsidR="002E7AA0" w:rsidRPr="003E326C">
        <w:rPr>
          <w:rFonts w:ascii="Arial" w:hAnsi="Arial" w:cs="Arial"/>
          <w:sz w:val="24"/>
          <w:szCs w:val="24"/>
        </w:rPr>
        <w:t xml:space="preserve"> windspeed [</w:t>
      </w:r>
      <w:r w:rsidR="002E7AA0" w:rsidRPr="003E326C">
        <w:rPr>
          <w:rFonts w:ascii="Arial" w:hAnsi="Arial" w:cs="Arial"/>
          <w:i/>
          <w:iCs/>
          <w:sz w:val="24"/>
          <w:szCs w:val="24"/>
        </w:rPr>
        <w:t>u</w:t>
      </w:r>
      <w:r w:rsidR="002E7AA0" w:rsidRPr="003E326C">
        <w:rPr>
          <w:rFonts w:ascii="Arial" w:hAnsi="Arial" w:cs="Arial"/>
          <w:sz w:val="24"/>
          <w:szCs w:val="24"/>
        </w:rPr>
        <w:t xml:space="preserve">]), </w:t>
      </w:r>
      <w:r w:rsidR="003E1B9A">
        <w:rPr>
          <w:rFonts w:ascii="Arial" w:hAnsi="Arial" w:cs="Arial"/>
          <w:sz w:val="24"/>
          <w:szCs w:val="24"/>
        </w:rPr>
        <w:t>is</w:t>
      </w:r>
      <w:r w:rsidR="002E7AA0" w:rsidRPr="003E326C">
        <w:rPr>
          <w:rFonts w:ascii="Arial" w:hAnsi="Arial" w:cs="Arial"/>
          <w:sz w:val="24"/>
          <w:szCs w:val="24"/>
        </w:rPr>
        <w:t xml:space="preserve"> </w:t>
      </w:r>
      <w:r w:rsidR="003E1B9A">
        <w:rPr>
          <w:rFonts w:ascii="Arial" w:hAnsi="Arial" w:cs="Arial"/>
          <w:sz w:val="24"/>
          <w:szCs w:val="24"/>
        </w:rPr>
        <w:t>rarely demonstrated in a formal sense</w:t>
      </w:r>
      <w:r w:rsidR="00210684">
        <w:rPr>
          <w:rFonts w:ascii="Arial" w:hAnsi="Arial" w:cs="Arial"/>
          <w:sz w:val="24"/>
          <w:szCs w:val="24"/>
        </w:rPr>
        <w:t xml:space="preserve">, especially </w:t>
      </w:r>
      <w:r w:rsidR="00F32AA7">
        <w:rPr>
          <w:rFonts w:ascii="Arial" w:hAnsi="Arial" w:cs="Arial"/>
          <w:sz w:val="24"/>
          <w:szCs w:val="24"/>
        </w:rPr>
        <w:t>within</w:t>
      </w:r>
      <w:r w:rsidR="00210684">
        <w:rPr>
          <w:rFonts w:ascii="Arial" w:hAnsi="Arial" w:cs="Arial"/>
          <w:sz w:val="24"/>
          <w:szCs w:val="24"/>
        </w:rPr>
        <w:t xml:space="preserve"> continental-scale networks</w:t>
      </w:r>
      <w:r w:rsidR="00F32AA7">
        <w:rPr>
          <w:rFonts w:ascii="Arial" w:hAnsi="Arial" w:cs="Arial"/>
          <w:sz w:val="24"/>
          <w:szCs w:val="24"/>
        </w:rPr>
        <w:t xml:space="preserve"> where variability in environmental conditions occurs across a much wider range than individual sites</w:t>
      </w:r>
      <w:r w:rsidR="002E7AA0" w:rsidRPr="003E326C">
        <w:rPr>
          <w:rFonts w:ascii="Arial" w:hAnsi="Arial" w:cs="Arial"/>
          <w:sz w:val="24"/>
          <w:szCs w:val="24"/>
        </w:rPr>
        <w:t>. Here we capitalize on recent advances in information theory</w:t>
      </w:r>
      <w:r w:rsidR="00863863">
        <w:rPr>
          <w:rFonts w:ascii="Arial" w:hAnsi="Arial" w:cs="Arial"/>
          <w:sz w:val="24"/>
          <w:szCs w:val="24"/>
        </w:rPr>
        <w:t xml:space="preserve"> </w:t>
      </w:r>
      <w:r w:rsidR="00F646D8" w:rsidRPr="003E326C">
        <w:rPr>
          <w:rFonts w:ascii="Arial" w:hAnsi="Arial" w:cs="Arial"/>
          <w:sz w:val="24"/>
          <w:szCs w:val="24"/>
        </w:rPr>
        <w:t xml:space="preserve">to assess the information content of </w:t>
      </w:r>
      <w:r w:rsidR="00F646D8" w:rsidRPr="008D7454">
        <w:rPr>
          <w:rFonts w:ascii="Arial" w:hAnsi="Arial" w:cs="Arial"/>
          <w:sz w:val="24"/>
          <w:szCs w:val="24"/>
        </w:rPr>
        <w:t>NEON</w:t>
      </w:r>
      <w:r w:rsidR="00F646D8">
        <w:rPr>
          <w:rFonts w:ascii="Arial" w:hAnsi="Arial" w:cs="Arial"/>
          <w:sz w:val="24"/>
          <w:szCs w:val="24"/>
        </w:rPr>
        <w:t xml:space="preserve"> stable isotope data. These advances</w:t>
      </w:r>
      <w:r w:rsidR="00F646D8" w:rsidRPr="003E326C">
        <w:rPr>
          <w:rFonts w:ascii="Arial" w:hAnsi="Arial" w:cs="Arial"/>
          <w:sz w:val="24"/>
          <w:szCs w:val="24"/>
        </w:rPr>
        <w:t xml:space="preserve"> </w:t>
      </w:r>
      <w:r w:rsidR="002E7AA0" w:rsidRPr="003E326C">
        <w:rPr>
          <w:rFonts w:ascii="Arial" w:hAnsi="Arial" w:cs="Arial"/>
          <w:sz w:val="24"/>
          <w:szCs w:val="24"/>
        </w:rPr>
        <w:t xml:space="preserve">allow for the </w:t>
      </w:r>
      <w:r w:rsidR="00F32AA7">
        <w:rPr>
          <w:rFonts w:ascii="Arial" w:hAnsi="Arial" w:cs="Arial"/>
          <w:sz w:val="24"/>
          <w:szCs w:val="24"/>
        </w:rPr>
        <w:t xml:space="preserve">formal </w:t>
      </w:r>
      <w:r w:rsidR="002E7AA0" w:rsidRPr="003E326C">
        <w:rPr>
          <w:rFonts w:ascii="Arial" w:hAnsi="Arial" w:cs="Arial"/>
          <w:sz w:val="24"/>
          <w:szCs w:val="24"/>
        </w:rPr>
        <w:t>quantification of linear and nonlinear interactions between variables (termed mutual information)</w:t>
      </w:r>
      <w:r w:rsidR="002E7AA0" w:rsidRPr="003E326C">
        <w:rPr>
          <w:rFonts w:ascii="Arial" w:hAnsi="Arial" w:cs="Arial"/>
          <w:sz w:val="24"/>
          <w:szCs w:val="24"/>
        </w:rPr>
        <w:fldChar w:fldCharType="begin" w:fldLock="1"/>
      </w:r>
      <w:r w:rsidR="00863863">
        <w:rPr>
          <w:rFonts w:ascii="Arial" w:hAnsi="Arial" w:cs="Arial"/>
          <w:sz w:val="24"/>
          <w:szCs w:val="24"/>
        </w:rPr>
        <w:instrText>ADDIN CSL_CITATION {"citationItems":[{"id":"ITEM-1","itemData":{"DOI":"10.1002/047174882X","ISBN":"9780471241959","author":[{"dropping-particle":"","family":"Cover","given":"Thomas M.","non-dropping-particle":"","parse-names":false,"suffix":""},{"dropping-particle":"","family":"Thomas","given":"Joy A.","non-dropping-particle":"","parse-names":false,"suffix":""}],"id":"ITEM-1","issued":{"date-parts":[["2005","9","16"]]},"publisher":"Wiley","title":"Elements of Information Theory","type":"book"},"uris":["http://www.mendeley.com/documents/?uuid=f15cc082-9bbc-455e-9c53-a15d9b5b55c3"]}],"mendeley":{"formattedCitation":"&lt;sup&gt;24&lt;/sup&gt;","plainTextFormattedCitation":"24","previouslyFormattedCitation":"&lt;sup&gt;24&lt;/sup&gt;"},"properties":{"noteIndex":0},"schema":"https://github.com/citation-style-language/schema/raw/master/csl-citation.json"}</w:instrText>
      </w:r>
      <w:r w:rsidR="002E7AA0" w:rsidRPr="003E326C">
        <w:rPr>
          <w:rFonts w:ascii="Arial" w:hAnsi="Arial" w:cs="Arial"/>
          <w:sz w:val="24"/>
          <w:szCs w:val="24"/>
        </w:rPr>
        <w:fldChar w:fldCharType="separate"/>
      </w:r>
      <w:r w:rsidR="00863863" w:rsidRPr="00863863">
        <w:rPr>
          <w:rFonts w:ascii="Arial" w:hAnsi="Arial" w:cs="Arial"/>
          <w:noProof/>
          <w:sz w:val="24"/>
          <w:szCs w:val="24"/>
          <w:vertAlign w:val="superscript"/>
        </w:rPr>
        <w:t>24</w:t>
      </w:r>
      <w:r w:rsidR="002E7AA0" w:rsidRPr="003E326C">
        <w:rPr>
          <w:rFonts w:ascii="Arial" w:hAnsi="Arial" w:cs="Arial"/>
          <w:sz w:val="24"/>
          <w:szCs w:val="24"/>
        </w:rPr>
        <w:fldChar w:fldCharType="end"/>
      </w:r>
      <w:r w:rsidR="002E7AA0" w:rsidRPr="003E326C">
        <w:rPr>
          <w:rFonts w:ascii="Arial" w:hAnsi="Arial" w:cs="Arial"/>
          <w:sz w:val="24"/>
          <w:szCs w:val="24"/>
        </w:rPr>
        <w:t>, as well as approaches to diagnose how unique the information provided by new data sources is relative to others</w:t>
      </w:r>
      <w:r w:rsidR="00863863">
        <w:rPr>
          <w:rFonts w:ascii="Arial" w:hAnsi="Arial" w:cs="Arial"/>
          <w:sz w:val="24"/>
          <w:szCs w:val="24"/>
        </w:rPr>
        <w:fldChar w:fldCharType="begin" w:fldLock="1"/>
      </w:r>
      <w:r w:rsidR="00863863">
        <w:rPr>
          <w:rFonts w:ascii="Arial" w:hAnsi="Arial" w:cs="Arial"/>
          <w:sz w:val="24"/>
          <w:szCs w:val="24"/>
        </w:rPr>
        <w:instrText>ADDIN CSL_CITATION {"citationItems":[{"id":"ITEM-1","itemData":{"DOI":"10.1002/2016WR020216","ISSN":"0043-1397","author":[{"dropping-particle":"","family":"Goodwell","given":"Allison E.","non-dropping-particle":"","parse-names":false,"suffix":""},{"dropping-particle":"","family":"Kumar","given":"Praveen","non-dropping-particle":"","parse-names":false,"suffix":""}],"container-title":"Water Resources Research","id":"ITEM-1","issue":"7","issued":{"date-parts":[["2017","7","24"]]},"page":"5920-5942","title":"Temporal information partitioning: Characterizing synergy, uniqueness, and redundancy in interacting environmental variables","type":"article-journal","volume":"53"},"uris":["http://www.mendeley.com/documents/?uuid=fde01065-2578-4583-a8db-0a6705e44b3d"]},{"id":"ITEM-2","itemData":{"abstract":"Of the various attempts to generalize information theory to multiple variables, the most widely utilized, interaction information, suffers from the problem that it is sometimes negative. Here we reconsider from first principles the general structure of the information that a set of sources provides about a given variable. We begin with a new definition of redundancy as the minimum information that any source provides about each possible outcome of the variable, averaged over all possible outcomes. We then show how this measure of redundancy induces a lattice over sets of sources that clarifies the general structure of multivariate information. Finally, we use this redundancy lattice to propose a definition of partial information atoms that exhaustively decompose the Shannon information in a multivariate system in terms of the redundancy between synergies of subsets of the sources. Unlike interaction information, the atoms of our partial information decomposition are never negative and always support a clear interpretation as informational quantities. Our analysis also demonstrates how the negativity of interaction information can be explained by its confounding of redundancy and synergy.","author":[{"dropping-particle":"","family":"Williams","given":"Paul L.","non-dropping-particle":"","parse-names":false,"suffix":""},{"dropping-particle":"","family":"Beer","given":"Randall D.","non-dropping-particle":"","parse-names":false,"suffix":""}],"id":"ITEM-2","issued":{"date-parts":[["2010","4","14"]]},"title":"Nonnegative Decomposition of Multivariate Information","type":"article-journal"},"uris":["http://www.mendeley.com/documents/?uuid=10c2a5bc-294d-4ca1-9294-4e3172504b79"]}],"mendeley":{"formattedCitation":"&lt;sup&gt;25,26&lt;/sup&gt;","plainTextFormattedCitation":"25,26","previouslyFormattedCitation":"&lt;sup&gt;25,26&lt;/sup&gt;"},"properties":{"noteIndex":0},"schema":"https://github.com/citation-style-language/schema/raw/master/csl-citation.json"}</w:instrText>
      </w:r>
      <w:r w:rsidR="00863863">
        <w:rPr>
          <w:rFonts w:ascii="Arial" w:hAnsi="Arial" w:cs="Arial"/>
          <w:sz w:val="24"/>
          <w:szCs w:val="24"/>
        </w:rPr>
        <w:fldChar w:fldCharType="separate"/>
      </w:r>
      <w:r w:rsidR="00863863" w:rsidRPr="00863863">
        <w:rPr>
          <w:rFonts w:ascii="Arial" w:hAnsi="Arial" w:cs="Arial"/>
          <w:noProof/>
          <w:sz w:val="24"/>
          <w:szCs w:val="24"/>
          <w:vertAlign w:val="superscript"/>
        </w:rPr>
        <w:t>25,26</w:t>
      </w:r>
      <w:r w:rsidR="00863863">
        <w:rPr>
          <w:rFonts w:ascii="Arial" w:hAnsi="Arial" w:cs="Arial"/>
          <w:sz w:val="24"/>
          <w:szCs w:val="24"/>
        </w:rPr>
        <w:fldChar w:fldCharType="end"/>
      </w:r>
      <w:r w:rsidR="003E618E">
        <w:rPr>
          <w:rFonts w:ascii="Arial" w:hAnsi="Arial" w:cs="Arial"/>
          <w:sz w:val="24"/>
          <w:szCs w:val="24"/>
        </w:rPr>
        <w:t>.</w:t>
      </w:r>
      <w:r w:rsidR="00470E8D">
        <w:rPr>
          <w:rFonts w:ascii="Arial" w:hAnsi="Arial" w:cs="Arial"/>
          <w:sz w:val="24"/>
          <w:szCs w:val="24"/>
        </w:rPr>
        <w:t xml:space="preserve"> </w:t>
      </w:r>
      <w:r w:rsidR="003E618E">
        <w:rPr>
          <w:rFonts w:ascii="Arial" w:hAnsi="Arial" w:cs="Arial"/>
          <w:sz w:val="24"/>
          <w:szCs w:val="24"/>
        </w:rPr>
        <w:t>T</w:t>
      </w:r>
      <w:r w:rsidR="003E618E" w:rsidRPr="003E326C">
        <w:rPr>
          <w:rFonts w:ascii="Arial" w:hAnsi="Arial" w:cs="Arial"/>
          <w:sz w:val="24"/>
          <w:szCs w:val="24"/>
        </w:rPr>
        <w:t xml:space="preserve">his </w:t>
      </w:r>
      <w:r w:rsidR="002E7AA0" w:rsidRPr="003E326C">
        <w:rPr>
          <w:rFonts w:ascii="Arial" w:hAnsi="Arial" w:cs="Arial"/>
          <w:sz w:val="24"/>
          <w:szCs w:val="24"/>
        </w:rPr>
        <w:t xml:space="preserve">study addresses three </w:t>
      </w:r>
      <w:r w:rsidR="00176F20">
        <w:rPr>
          <w:rFonts w:ascii="Arial" w:hAnsi="Arial" w:cs="Arial"/>
          <w:sz w:val="24"/>
          <w:szCs w:val="24"/>
        </w:rPr>
        <w:t xml:space="preserve">related </w:t>
      </w:r>
      <w:r w:rsidR="002E7AA0" w:rsidRPr="003E326C">
        <w:rPr>
          <w:rFonts w:ascii="Arial" w:hAnsi="Arial" w:cs="Arial"/>
          <w:sz w:val="24"/>
          <w:szCs w:val="24"/>
        </w:rPr>
        <w:t xml:space="preserve">questions: (1) </w:t>
      </w:r>
      <w:r w:rsidR="00176F20">
        <w:rPr>
          <w:rFonts w:ascii="Arial" w:hAnsi="Arial" w:cs="Arial"/>
          <w:sz w:val="24"/>
          <w:szCs w:val="24"/>
        </w:rPr>
        <w:t>D</w:t>
      </w:r>
      <w:r w:rsidR="002E7AA0" w:rsidRPr="003E326C">
        <w:rPr>
          <w:rFonts w:ascii="Arial" w:hAnsi="Arial" w:cs="Arial"/>
          <w:sz w:val="24"/>
          <w:szCs w:val="24"/>
        </w:rPr>
        <w:t>o</w:t>
      </w:r>
      <w:r w:rsidR="0035048E">
        <w:rPr>
          <w:rFonts w:ascii="Arial" w:hAnsi="Arial" w:cs="Arial"/>
          <w:sz w:val="24"/>
          <w:szCs w:val="24"/>
        </w:rPr>
        <w:t xml:space="preserve"> new observations (here</w:t>
      </w:r>
      <w:r w:rsidR="002E7AA0" w:rsidRPr="003E326C">
        <w:rPr>
          <w:rFonts w:ascii="Arial" w:hAnsi="Arial" w:cs="Arial"/>
          <w:sz w:val="24"/>
          <w:szCs w:val="24"/>
        </w:rPr>
        <w:t xml:space="preserve"> </w:t>
      </w:r>
      <w:r w:rsidR="002E7AA0" w:rsidRPr="003E326C">
        <w:rPr>
          <w:rFonts w:ascii="Arial" w:hAnsi="Arial" w:cs="Arial"/>
          <w:i/>
          <w:iCs/>
          <w:sz w:val="24"/>
          <w:szCs w:val="24"/>
        </w:rPr>
        <w:t>δ</w:t>
      </w:r>
      <w:r w:rsidR="002E7AA0" w:rsidRPr="003E326C">
        <w:rPr>
          <w:rFonts w:ascii="Arial" w:hAnsi="Arial" w:cs="Arial"/>
          <w:i/>
          <w:iCs/>
          <w:sz w:val="24"/>
          <w:szCs w:val="24"/>
          <w:vertAlign w:val="superscript"/>
        </w:rPr>
        <w:t>2</w:t>
      </w:r>
      <w:r w:rsidR="002E7AA0" w:rsidRPr="003E326C">
        <w:rPr>
          <w:rFonts w:ascii="Arial" w:hAnsi="Arial" w:cs="Arial"/>
          <w:i/>
          <w:iCs/>
          <w:sz w:val="24"/>
          <w:szCs w:val="24"/>
        </w:rPr>
        <w:t>H</w:t>
      </w:r>
      <w:r w:rsidR="00DA7BE0">
        <w:rPr>
          <w:rFonts w:ascii="Arial" w:hAnsi="Arial" w:cs="Arial"/>
          <w:i/>
          <w:iCs/>
          <w:sz w:val="24"/>
          <w:szCs w:val="24"/>
        </w:rPr>
        <w:t>,</w:t>
      </w:r>
      <w:r w:rsidR="002E7AA0" w:rsidRPr="003E326C">
        <w:rPr>
          <w:rFonts w:ascii="Arial" w:hAnsi="Arial" w:cs="Arial"/>
          <w:sz w:val="24"/>
          <w:szCs w:val="24"/>
        </w:rPr>
        <w:t xml:space="preserve"> </w:t>
      </w:r>
      <w:r w:rsidR="002E7AA0" w:rsidRPr="003E326C">
        <w:rPr>
          <w:rFonts w:ascii="Arial" w:hAnsi="Arial" w:cs="Arial"/>
          <w:i/>
          <w:iCs/>
          <w:sz w:val="24"/>
          <w:szCs w:val="24"/>
        </w:rPr>
        <w:t>δ</w:t>
      </w:r>
      <w:r w:rsidR="002E7AA0" w:rsidRPr="003E326C">
        <w:rPr>
          <w:rFonts w:ascii="Arial" w:hAnsi="Arial" w:cs="Arial"/>
          <w:i/>
          <w:iCs/>
          <w:sz w:val="24"/>
          <w:szCs w:val="24"/>
          <w:vertAlign w:val="superscript"/>
        </w:rPr>
        <w:t>18</w:t>
      </w:r>
      <w:r w:rsidR="002E7AA0" w:rsidRPr="003E326C">
        <w:rPr>
          <w:rFonts w:ascii="Arial" w:hAnsi="Arial" w:cs="Arial"/>
          <w:i/>
          <w:iCs/>
          <w:sz w:val="24"/>
          <w:szCs w:val="24"/>
        </w:rPr>
        <w:t>O</w:t>
      </w:r>
      <w:r w:rsidR="00DA7BE0">
        <w:rPr>
          <w:rFonts w:ascii="Arial" w:hAnsi="Arial" w:cs="Arial"/>
          <w:i/>
          <w:iCs/>
          <w:sz w:val="24"/>
          <w:szCs w:val="24"/>
        </w:rPr>
        <w:t>,</w:t>
      </w:r>
      <w:r w:rsidR="002E7AA0" w:rsidRPr="003E326C">
        <w:rPr>
          <w:rFonts w:ascii="Arial" w:hAnsi="Arial" w:cs="Arial"/>
          <w:sz w:val="24"/>
          <w:szCs w:val="24"/>
        </w:rPr>
        <w:t xml:space="preserve"> </w:t>
      </w:r>
      <w:r w:rsidR="00DA7BE0">
        <w:rPr>
          <w:rFonts w:ascii="Arial" w:hAnsi="Arial" w:cs="Arial"/>
          <w:sz w:val="24"/>
          <w:szCs w:val="24"/>
        </w:rPr>
        <w:t>and</w:t>
      </w:r>
      <w:r w:rsidR="002E7AA0" w:rsidRPr="003E326C">
        <w:rPr>
          <w:rFonts w:ascii="Arial" w:hAnsi="Arial" w:cs="Arial"/>
          <w:sz w:val="24"/>
          <w:szCs w:val="24"/>
        </w:rPr>
        <w:t xml:space="preserve"> </w:t>
      </w:r>
      <w:r w:rsidR="002E7AA0" w:rsidRPr="003E326C">
        <w:rPr>
          <w:rFonts w:ascii="Arial" w:hAnsi="Arial" w:cs="Arial"/>
          <w:i/>
          <w:iCs/>
          <w:sz w:val="24"/>
          <w:szCs w:val="24"/>
        </w:rPr>
        <w:t>δ</w:t>
      </w:r>
      <w:r w:rsidR="002E7AA0" w:rsidRPr="003E326C">
        <w:rPr>
          <w:rFonts w:ascii="Arial" w:hAnsi="Arial" w:cs="Arial"/>
          <w:i/>
          <w:iCs/>
          <w:sz w:val="24"/>
          <w:szCs w:val="24"/>
          <w:vertAlign w:val="superscript"/>
        </w:rPr>
        <w:t>13</w:t>
      </w:r>
      <w:r w:rsidR="002E7AA0" w:rsidRPr="003E326C">
        <w:rPr>
          <w:rFonts w:ascii="Arial" w:hAnsi="Arial" w:cs="Arial"/>
          <w:i/>
          <w:iCs/>
          <w:sz w:val="24"/>
          <w:szCs w:val="24"/>
        </w:rPr>
        <w:t>C</w:t>
      </w:r>
      <w:r w:rsidR="002E7AA0" w:rsidRPr="003E326C">
        <w:rPr>
          <w:rFonts w:ascii="Arial" w:hAnsi="Arial" w:cs="Arial"/>
          <w:sz w:val="24"/>
          <w:szCs w:val="24"/>
        </w:rPr>
        <w:t xml:space="preserve"> values</w:t>
      </w:r>
      <w:r w:rsidR="0035048E">
        <w:rPr>
          <w:rFonts w:ascii="Arial" w:hAnsi="Arial" w:cs="Arial"/>
          <w:sz w:val="24"/>
          <w:szCs w:val="24"/>
        </w:rPr>
        <w:t>)</w:t>
      </w:r>
      <w:r w:rsidR="002E7AA0" w:rsidRPr="003E326C">
        <w:rPr>
          <w:rFonts w:ascii="Arial" w:hAnsi="Arial" w:cs="Arial"/>
          <w:sz w:val="24"/>
          <w:szCs w:val="24"/>
        </w:rPr>
        <w:t xml:space="preserve"> contain useful information about the bulk</w:t>
      </w:r>
      <w:r w:rsidR="00650CEC">
        <w:rPr>
          <w:rFonts w:ascii="Arial" w:hAnsi="Arial" w:cs="Arial"/>
          <w:sz w:val="24"/>
          <w:szCs w:val="24"/>
        </w:rPr>
        <w:t xml:space="preserve"> </w:t>
      </w:r>
      <w:r w:rsidR="00650CEC">
        <w:rPr>
          <w:rFonts w:ascii="Arial" w:hAnsi="Arial" w:cs="Arial"/>
          <w:i/>
          <w:iCs/>
          <w:sz w:val="24"/>
          <w:szCs w:val="24"/>
        </w:rPr>
        <w:t xml:space="preserve">NEE </w:t>
      </w:r>
      <w:r w:rsidR="00650CEC">
        <w:rPr>
          <w:rFonts w:ascii="Arial" w:hAnsi="Arial" w:cs="Arial"/>
          <w:sz w:val="24"/>
          <w:szCs w:val="24"/>
        </w:rPr>
        <w:t xml:space="preserve">and </w:t>
      </w:r>
      <w:r w:rsidR="00650CEC">
        <w:rPr>
          <w:rFonts w:ascii="Arial" w:hAnsi="Arial" w:cs="Arial"/>
          <w:i/>
          <w:iCs/>
          <w:sz w:val="24"/>
          <w:szCs w:val="24"/>
        </w:rPr>
        <w:t>LH</w:t>
      </w:r>
      <w:r w:rsidR="002E7AA0" w:rsidRPr="003E326C">
        <w:rPr>
          <w:rFonts w:ascii="Arial" w:hAnsi="Arial" w:cs="Arial"/>
          <w:sz w:val="24"/>
          <w:szCs w:val="24"/>
        </w:rPr>
        <w:t xml:space="preserve"> fluxes across North America</w:t>
      </w:r>
      <w:r w:rsidR="00176F20">
        <w:rPr>
          <w:rFonts w:ascii="Arial" w:hAnsi="Arial" w:cs="Arial"/>
          <w:sz w:val="24"/>
          <w:szCs w:val="24"/>
        </w:rPr>
        <w:t>?</w:t>
      </w:r>
      <w:r w:rsidR="002E7AA0" w:rsidRPr="003E326C">
        <w:rPr>
          <w:rFonts w:ascii="Arial" w:hAnsi="Arial" w:cs="Arial"/>
          <w:sz w:val="24"/>
          <w:szCs w:val="24"/>
        </w:rPr>
        <w:t xml:space="preserve"> (2) </w:t>
      </w:r>
      <w:r w:rsidR="00176F20">
        <w:rPr>
          <w:rFonts w:ascii="Arial" w:hAnsi="Arial" w:cs="Arial"/>
          <w:sz w:val="24"/>
          <w:szCs w:val="24"/>
        </w:rPr>
        <w:t>C</w:t>
      </w:r>
      <w:r w:rsidR="002E7AA0" w:rsidRPr="003E326C">
        <w:rPr>
          <w:rFonts w:ascii="Arial" w:hAnsi="Arial" w:cs="Arial"/>
          <w:sz w:val="24"/>
          <w:szCs w:val="24"/>
        </w:rPr>
        <w:t xml:space="preserve">an any of the information provided by </w:t>
      </w:r>
      <w:r w:rsidR="003B50C4">
        <w:rPr>
          <w:rFonts w:ascii="Arial" w:hAnsi="Arial" w:cs="Arial"/>
          <w:sz w:val="24"/>
          <w:szCs w:val="24"/>
        </w:rPr>
        <w:t>new (isotope)</w:t>
      </w:r>
      <w:r w:rsidR="002E7AA0" w:rsidRPr="003E326C">
        <w:rPr>
          <w:rFonts w:ascii="Arial" w:hAnsi="Arial" w:cs="Arial"/>
          <w:sz w:val="24"/>
          <w:szCs w:val="24"/>
        </w:rPr>
        <w:t xml:space="preserve"> measurements be obtained from other meteorological variables</w:t>
      </w:r>
      <w:r w:rsidR="00176F20">
        <w:rPr>
          <w:rFonts w:ascii="Arial" w:hAnsi="Arial" w:cs="Arial"/>
          <w:sz w:val="24"/>
          <w:szCs w:val="24"/>
        </w:rPr>
        <w:t>?</w:t>
      </w:r>
      <w:r w:rsidR="002E7AA0" w:rsidRPr="003E326C">
        <w:rPr>
          <w:rFonts w:ascii="Arial" w:hAnsi="Arial" w:cs="Arial"/>
          <w:sz w:val="24"/>
          <w:szCs w:val="24"/>
        </w:rPr>
        <w:t xml:space="preserve"> and (3) </w:t>
      </w:r>
      <w:r w:rsidR="00176F20">
        <w:rPr>
          <w:rFonts w:ascii="Arial" w:hAnsi="Arial" w:cs="Arial"/>
          <w:sz w:val="24"/>
          <w:szCs w:val="24"/>
        </w:rPr>
        <w:t>U</w:t>
      </w:r>
      <w:r w:rsidR="002E7AA0" w:rsidRPr="003E326C">
        <w:rPr>
          <w:rFonts w:ascii="Arial" w:hAnsi="Arial" w:cs="Arial"/>
          <w:sz w:val="24"/>
          <w:szCs w:val="24"/>
        </w:rPr>
        <w:t xml:space="preserve">nder </w:t>
      </w:r>
      <w:r w:rsidR="00176F20">
        <w:rPr>
          <w:rFonts w:ascii="Arial" w:hAnsi="Arial" w:cs="Arial"/>
          <w:sz w:val="24"/>
          <w:szCs w:val="24"/>
        </w:rPr>
        <w:t>which</w:t>
      </w:r>
      <w:r w:rsidR="00176F20" w:rsidRPr="003E326C">
        <w:rPr>
          <w:rFonts w:ascii="Arial" w:hAnsi="Arial" w:cs="Arial"/>
          <w:sz w:val="24"/>
          <w:szCs w:val="24"/>
        </w:rPr>
        <w:t xml:space="preserve"> </w:t>
      </w:r>
      <w:r w:rsidR="002E7AA0" w:rsidRPr="003E326C">
        <w:rPr>
          <w:rFonts w:ascii="Arial" w:hAnsi="Arial" w:cs="Arial"/>
          <w:sz w:val="24"/>
          <w:szCs w:val="24"/>
        </w:rPr>
        <w:t>environmental conditions</w:t>
      </w:r>
      <w:r w:rsidR="00974A59">
        <w:rPr>
          <w:rFonts w:ascii="Arial" w:hAnsi="Arial" w:cs="Arial"/>
          <w:sz w:val="24"/>
          <w:szCs w:val="24"/>
        </w:rPr>
        <w:t xml:space="preserve"> </w:t>
      </w:r>
      <w:r w:rsidR="002E7AA0" w:rsidRPr="003E326C">
        <w:rPr>
          <w:rFonts w:ascii="Arial" w:hAnsi="Arial" w:cs="Arial"/>
          <w:sz w:val="24"/>
          <w:szCs w:val="24"/>
        </w:rPr>
        <w:t xml:space="preserve">do </w:t>
      </w:r>
      <w:r w:rsidR="00CD35AF">
        <w:rPr>
          <w:rFonts w:ascii="Arial" w:hAnsi="Arial" w:cs="Arial"/>
          <w:sz w:val="24"/>
          <w:szCs w:val="24"/>
        </w:rPr>
        <w:t>these new</w:t>
      </w:r>
      <w:r w:rsidR="002E7AA0" w:rsidRPr="003E326C">
        <w:rPr>
          <w:rFonts w:ascii="Arial" w:hAnsi="Arial" w:cs="Arial"/>
          <w:sz w:val="24"/>
          <w:szCs w:val="24"/>
        </w:rPr>
        <w:t xml:space="preserve"> measurements provide the most additional information?</w:t>
      </w:r>
      <w:r w:rsidR="00794F74">
        <w:rPr>
          <w:rFonts w:ascii="Arial" w:hAnsi="Arial" w:cs="Arial"/>
          <w:sz w:val="24"/>
          <w:szCs w:val="24"/>
        </w:rPr>
        <w:t xml:space="preserve"> In doing so, this study provides </w:t>
      </w:r>
      <w:r w:rsidR="0088542E">
        <w:rPr>
          <w:rFonts w:ascii="Arial" w:hAnsi="Arial" w:cs="Arial"/>
          <w:sz w:val="24"/>
          <w:szCs w:val="24"/>
        </w:rPr>
        <w:t xml:space="preserve">a generalizable approach for evaluating the </w:t>
      </w:r>
      <w:r w:rsidR="00794F74">
        <w:rPr>
          <w:rFonts w:ascii="Arial" w:hAnsi="Arial" w:cs="Arial"/>
          <w:sz w:val="24"/>
          <w:szCs w:val="24"/>
        </w:rPr>
        <w:t xml:space="preserve">conditions under which novel geoscience data </w:t>
      </w:r>
      <w:r w:rsidR="007735BB">
        <w:rPr>
          <w:rFonts w:ascii="Arial" w:hAnsi="Arial" w:cs="Arial"/>
          <w:sz w:val="24"/>
          <w:szCs w:val="24"/>
        </w:rPr>
        <w:t>is helpful for understa</w:t>
      </w:r>
      <w:r w:rsidR="00176F20">
        <w:rPr>
          <w:rFonts w:ascii="Arial" w:hAnsi="Arial" w:cs="Arial"/>
          <w:sz w:val="24"/>
          <w:szCs w:val="24"/>
        </w:rPr>
        <w:t>nd</w:t>
      </w:r>
      <w:r w:rsidR="007735BB">
        <w:rPr>
          <w:rFonts w:ascii="Arial" w:hAnsi="Arial" w:cs="Arial"/>
          <w:sz w:val="24"/>
          <w:szCs w:val="24"/>
        </w:rPr>
        <w:t xml:space="preserve">ing the Earth </w:t>
      </w:r>
      <w:r w:rsidR="00D007C2">
        <w:rPr>
          <w:rFonts w:ascii="Arial" w:hAnsi="Arial" w:cs="Arial"/>
          <w:sz w:val="24"/>
          <w:szCs w:val="24"/>
        </w:rPr>
        <w:t>s</w:t>
      </w:r>
      <w:r w:rsidR="007735BB">
        <w:rPr>
          <w:rFonts w:ascii="Arial" w:hAnsi="Arial" w:cs="Arial"/>
          <w:sz w:val="24"/>
          <w:szCs w:val="24"/>
        </w:rPr>
        <w:t>ystem.</w:t>
      </w:r>
      <w:r w:rsidR="002C66F0">
        <w:rPr>
          <w:rFonts w:ascii="Arial" w:hAnsi="Arial" w:cs="Arial"/>
          <w:sz w:val="24"/>
          <w:szCs w:val="24"/>
        </w:rPr>
        <w:t xml:space="preserve"> It also formally </w:t>
      </w:r>
      <w:r w:rsidR="00296474">
        <w:rPr>
          <w:rFonts w:ascii="Arial" w:hAnsi="Arial" w:cs="Arial"/>
          <w:sz w:val="24"/>
          <w:szCs w:val="24"/>
        </w:rPr>
        <w:t>quantifies the conditions under which environmental processes associated with transformation</w:t>
      </w:r>
      <w:r w:rsidR="00362435">
        <w:rPr>
          <w:rFonts w:ascii="Arial" w:hAnsi="Arial" w:cs="Arial"/>
          <w:sz w:val="24"/>
          <w:szCs w:val="24"/>
        </w:rPr>
        <w:t>s</w:t>
      </w:r>
      <w:r w:rsidR="00296474">
        <w:rPr>
          <w:rFonts w:ascii="Arial" w:hAnsi="Arial" w:cs="Arial"/>
          <w:sz w:val="24"/>
          <w:szCs w:val="24"/>
        </w:rPr>
        <w:t xml:space="preserve"> of stable isotope ratios</w:t>
      </w:r>
      <w:r w:rsidR="002C66F0">
        <w:rPr>
          <w:rFonts w:ascii="Arial" w:hAnsi="Arial" w:cs="Arial"/>
          <w:sz w:val="24"/>
          <w:szCs w:val="24"/>
        </w:rPr>
        <w:t xml:space="preserve">, as measured </w:t>
      </w:r>
      <w:r w:rsidR="00FB4CD4">
        <w:rPr>
          <w:rFonts w:ascii="Arial" w:hAnsi="Arial" w:cs="Arial"/>
          <w:sz w:val="24"/>
          <w:szCs w:val="24"/>
        </w:rPr>
        <w:t xml:space="preserve">systematically </w:t>
      </w:r>
      <w:r w:rsidR="0016767D">
        <w:rPr>
          <w:rFonts w:ascii="Arial" w:hAnsi="Arial" w:cs="Arial"/>
          <w:sz w:val="24"/>
          <w:szCs w:val="24"/>
        </w:rPr>
        <w:t xml:space="preserve">within </w:t>
      </w:r>
      <w:r w:rsidR="00BD2AEB">
        <w:rPr>
          <w:rFonts w:ascii="Arial" w:hAnsi="Arial" w:cs="Arial"/>
          <w:sz w:val="24"/>
          <w:szCs w:val="24"/>
        </w:rPr>
        <w:t xml:space="preserve">continental scale </w:t>
      </w:r>
      <w:r w:rsidR="0016767D">
        <w:rPr>
          <w:rFonts w:ascii="Arial" w:hAnsi="Arial" w:cs="Arial"/>
          <w:sz w:val="24"/>
          <w:szCs w:val="24"/>
        </w:rPr>
        <w:t>networks</w:t>
      </w:r>
      <w:r w:rsidR="002C66F0">
        <w:rPr>
          <w:rFonts w:ascii="Arial" w:hAnsi="Arial" w:cs="Arial"/>
          <w:i/>
          <w:iCs/>
          <w:sz w:val="24"/>
          <w:szCs w:val="24"/>
        </w:rPr>
        <w:t xml:space="preserve">, </w:t>
      </w:r>
      <w:r w:rsidR="00296474">
        <w:rPr>
          <w:rFonts w:ascii="Arial" w:hAnsi="Arial" w:cs="Arial"/>
          <w:sz w:val="24"/>
          <w:szCs w:val="24"/>
        </w:rPr>
        <w:t xml:space="preserve">are </w:t>
      </w:r>
      <w:r w:rsidR="00362435">
        <w:rPr>
          <w:rFonts w:ascii="Arial" w:hAnsi="Arial" w:cs="Arial"/>
          <w:sz w:val="24"/>
          <w:szCs w:val="24"/>
        </w:rPr>
        <w:t>a greater contribution to overall environmental exchanges. This approach thereby provides key process level benchmarks</w:t>
      </w:r>
      <w:r w:rsidR="00DB46CC">
        <w:rPr>
          <w:rFonts w:ascii="Arial" w:hAnsi="Arial" w:cs="Arial"/>
          <w:sz w:val="24"/>
          <w:szCs w:val="24"/>
        </w:rPr>
        <w:t xml:space="preserve"> for</w:t>
      </w:r>
      <w:r w:rsidR="002C66F0">
        <w:rPr>
          <w:rFonts w:ascii="Arial" w:hAnsi="Arial" w:cs="Arial"/>
          <w:sz w:val="24"/>
          <w:szCs w:val="24"/>
        </w:rPr>
        <w:t xml:space="preserve"> </w:t>
      </w:r>
      <w:r w:rsidR="003E618E">
        <w:rPr>
          <w:rFonts w:ascii="Arial" w:hAnsi="Arial" w:cs="Arial"/>
          <w:sz w:val="24"/>
          <w:szCs w:val="24"/>
        </w:rPr>
        <w:t xml:space="preserve">advancing </w:t>
      </w:r>
      <w:r w:rsidR="002C66F0">
        <w:rPr>
          <w:rFonts w:ascii="Arial" w:hAnsi="Arial" w:cs="Arial"/>
          <w:sz w:val="24"/>
          <w:szCs w:val="24"/>
        </w:rPr>
        <w:t>research into Earth</w:t>
      </w:r>
      <w:r w:rsidR="00176F20">
        <w:rPr>
          <w:rFonts w:ascii="Arial" w:hAnsi="Arial" w:cs="Arial"/>
          <w:sz w:val="24"/>
          <w:szCs w:val="24"/>
        </w:rPr>
        <w:t>’</w:t>
      </w:r>
      <w:r w:rsidR="002C66F0">
        <w:rPr>
          <w:rFonts w:ascii="Arial" w:hAnsi="Arial" w:cs="Arial"/>
          <w:sz w:val="24"/>
          <w:szCs w:val="24"/>
        </w:rPr>
        <w:t xml:space="preserve">s </w:t>
      </w:r>
      <w:r w:rsidR="00571E8F">
        <w:rPr>
          <w:rFonts w:ascii="Arial" w:hAnsi="Arial" w:cs="Arial"/>
          <w:sz w:val="24"/>
          <w:szCs w:val="24"/>
        </w:rPr>
        <w:t xml:space="preserve">integrated </w:t>
      </w:r>
      <w:r w:rsidR="002C66F0">
        <w:rPr>
          <w:rFonts w:ascii="Arial" w:hAnsi="Arial" w:cs="Arial"/>
          <w:sz w:val="24"/>
          <w:szCs w:val="24"/>
        </w:rPr>
        <w:t>carbon and water cycles.</w:t>
      </w:r>
    </w:p>
    <w:p w14:paraId="09232F7C" w14:textId="77777777" w:rsidR="006B498A" w:rsidRPr="009426B2" w:rsidRDefault="006B498A" w:rsidP="009426B2">
      <w:pPr>
        <w:jc w:val="both"/>
        <w:rPr>
          <w:rFonts w:ascii="Arial" w:hAnsi="Arial" w:cs="Arial"/>
          <w:sz w:val="24"/>
          <w:szCs w:val="24"/>
        </w:rPr>
      </w:pPr>
    </w:p>
    <w:p w14:paraId="7CADFD2A" w14:textId="376E4175" w:rsidR="00AC41A1" w:rsidRPr="00AC41A1" w:rsidRDefault="00AC41A1" w:rsidP="009426B2">
      <w:pPr>
        <w:jc w:val="both"/>
        <w:rPr>
          <w:rFonts w:ascii="Arial" w:hAnsi="Arial" w:cs="Arial"/>
          <w:b/>
          <w:sz w:val="24"/>
          <w:szCs w:val="24"/>
        </w:rPr>
      </w:pPr>
      <w:r w:rsidRPr="00E65F1D">
        <w:rPr>
          <w:rFonts w:ascii="Arial" w:hAnsi="Arial" w:cs="Arial"/>
          <w:b/>
          <w:sz w:val="28"/>
          <w:szCs w:val="28"/>
        </w:rPr>
        <w:t>INFORMATION</w:t>
      </w:r>
      <w:r w:rsidR="006B498A">
        <w:rPr>
          <w:rFonts w:ascii="Arial" w:hAnsi="Arial" w:cs="Arial"/>
          <w:b/>
          <w:sz w:val="28"/>
          <w:szCs w:val="28"/>
        </w:rPr>
        <w:t xml:space="preserve">AL ASSESSMENT OF </w:t>
      </w:r>
      <w:r w:rsidR="003E6C6C">
        <w:rPr>
          <w:rFonts w:ascii="Arial" w:hAnsi="Arial" w:cs="Arial"/>
          <w:b/>
          <w:sz w:val="28"/>
          <w:szCs w:val="28"/>
        </w:rPr>
        <w:t>NEW</w:t>
      </w:r>
      <w:r w:rsidR="006B498A">
        <w:rPr>
          <w:rFonts w:ascii="Arial" w:hAnsi="Arial" w:cs="Arial"/>
          <w:b/>
          <w:sz w:val="28"/>
          <w:szCs w:val="28"/>
        </w:rPr>
        <w:t xml:space="preserve"> </w:t>
      </w:r>
      <w:r w:rsidR="002C66F0">
        <w:rPr>
          <w:rFonts w:ascii="Arial" w:hAnsi="Arial" w:cs="Arial"/>
          <w:b/>
          <w:sz w:val="28"/>
          <w:szCs w:val="28"/>
        </w:rPr>
        <w:t>ISOTOPE</w:t>
      </w:r>
      <w:r w:rsidR="006B498A">
        <w:rPr>
          <w:rFonts w:ascii="Arial" w:hAnsi="Arial" w:cs="Arial"/>
          <w:b/>
          <w:sz w:val="28"/>
          <w:szCs w:val="28"/>
        </w:rPr>
        <w:t xml:space="preserve"> DATASETS</w:t>
      </w:r>
    </w:p>
    <w:p w14:paraId="2A283333" w14:textId="3B971896" w:rsidR="009426B2" w:rsidRPr="009426B2" w:rsidRDefault="00406242" w:rsidP="009426B2">
      <w:pPr>
        <w:jc w:val="both"/>
        <w:rPr>
          <w:rFonts w:ascii="Arial" w:hAnsi="Arial" w:cs="Arial"/>
          <w:sz w:val="24"/>
          <w:szCs w:val="24"/>
        </w:rPr>
      </w:pPr>
      <w:r>
        <w:rPr>
          <w:rFonts w:ascii="Arial" w:hAnsi="Arial" w:cs="Arial"/>
          <w:sz w:val="24"/>
          <w:szCs w:val="24"/>
        </w:rPr>
        <w:t>I</w:t>
      </w:r>
      <w:r w:rsidR="003155AE">
        <w:rPr>
          <w:rFonts w:ascii="Arial" w:hAnsi="Arial" w:cs="Arial"/>
          <w:sz w:val="24"/>
          <w:szCs w:val="24"/>
        </w:rPr>
        <w:t xml:space="preserve">nformational analysis </w:t>
      </w:r>
      <w:r w:rsidR="002C66F0">
        <w:rPr>
          <w:rFonts w:ascii="Arial" w:hAnsi="Arial" w:cs="Arial"/>
          <w:sz w:val="24"/>
          <w:szCs w:val="24"/>
        </w:rPr>
        <w:t xml:space="preserve">(see </w:t>
      </w:r>
      <w:r w:rsidR="00DB5961" w:rsidRPr="00DB5961">
        <w:rPr>
          <w:rFonts w:ascii="Arial" w:hAnsi="Arial" w:cs="Arial"/>
          <w:b/>
          <w:bCs/>
          <w:sz w:val="24"/>
          <w:szCs w:val="24"/>
        </w:rPr>
        <w:t>METHODS</w:t>
      </w:r>
      <w:r w:rsidR="002C66F0">
        <w:rPr>
          <w:rFonts w:ascii="Arial" w:hAnsi="Arial" w:cs="Arial"/>
          <w:sz w:val="24"/>
          <w:szCs w:val="24"/>
        </w:rPr>
        <w:t xml:space="preserve"> for detailed description)</w:t>
      </w:r>
      <w:r>
        <w:rPr>
          <w:rFonts w:ascii="Arial" w:hAnsi="Arial" w:cs="Arial"/>
          <w:sz w:val="24"/>
          <w:szCs w:val="24"/>
        </w:rPr>
        <w:t xml:space="preserve"> shows </w:t>
      </w:r>
      <w:r w:rsidR="00280A1F">
        <w:rPr>
          <w:rFonts w:ascii="Arial" w:hAnsi="Arial" w:cs="Arial"/>
          <w:sz w:val="24"/>
          <w:szCs w:val="24"/>
        </w:rPr>
        <w:t>that</w:t>
      </w:r>
      <w:r w:rsidR="003C136A">
        <w:rPr>
          <w:rFonts w:ascii="Arial" w:hAnsi="Arial" w:cs="Arial"/>
          <w:sz w:val="24"/>
          <w:szCs w:val="24"/>
        </w:rPr>
        <w:t xml:space="preserve"> </w:t>
      </w:r>
      <w:r w:rsidR="000E5D4F">
        <w:rPr>
          <w:rFonts w:ascii="Arial" w:hAnsi="Arial" w:cs="Arial"/>
          <w:sz w:val="24"/>
          <w:szCs w:val="24"/>
        </w:rPr>
        <w:t xml:space="preserve">isotope </w:t>
      </w:r>
      <w:r w:rsidR="000B1001">
        <w:rPr>
          <w:rFonts w:ascii="Arial" w:hAnsi="Arial" w:cs="Arial"/>
          <w:sz w:val="24"/>
          <w:szCs w:val="24"/>
        </w:rPr>
        <w:t xml:space="preserve">data </w:t>
      </w:r>
      <w:r w:rsidR="000E5D4F">
        <w:rPr>
          <w:rFonts w:ascii="Arial" w:hAnsi="Arial" w:cs="Arial"/>
          <w:sz w:val="24"/>
          <w:szCs w:val="24"/>
        </w:rPr>
        <w:t>(</w:t>
      </w:r>
      <w:r w:rsidR="00640C32" w:rsidRPr="003E326C">
        <w:rPr>
          <w:rFonts w:ascii="Arial" w:hAnsi="Arial" w:cs="Arial"/>
          <w:i/>
          <w:iCs/>
          <w:sz w:val="24"/>
          <w:szCs w:val="24"/>
        </w:rPr>
        <w:t>δ</w:t>
      </w:r>
      <w:r w:rsidR="00640C32" w:rsidRPr="003E326C">
        <w:rPr>
          <w:rFonts w:ascii="Arial" w:hAnsi="Arial" w:cs="Arial"/>
          <w:i/>
          <w:iCs/>
          <w:sz w:val="24"/>
          <w:szCs w:val="24"/>
          <w:vertAlign w:val="superscript"/>
        </w:rPr>
        <w:t>13</w:t>
      </w:r>
      <w:r w:rsidR="00640C32" w:rsidRPr="003E326C">
        <w:rPr>
          <w:rFonts w:ascii="Arial" w:hAnsi="Arial" w:cs="Arial"/>
          <w:i/>
          <w:iCs/>
          <w:sz w:val="24"/>
          <w:szCs w:val="24"/>
        </w:rPr>
        <w:t>C</w:t>
      </w:r>
      <w:r w:rsidR="00640C32">
        <w:rPr>
          <w:rFonts w:ascii="Arial" w:hAnsi="Arial" w:cs="Arial"/>
          <w:i/>
          <w:iCs/>
          <w:sz w:val="24"/>
          <w:szCs w:val="24"/>
        </w:rPr>
        <w:t>,</w:t>
      </w:r>
      <w:r w:rsidR="00640C32" w:rsidRPr="003E326C">
        <w:rPr>
          <w:rFonts w:ascii="Arial" w:hAnsi="Arial" w:cs="Arial"/>
          <w:i/>
          <w:iCs/>
          <w:sz w:val="24"/>
          <w:szCs w:val="24"/>
        </w:rPr>
        <w:t xml:space="preserve"> </w:t>
      </w:r>
      <w:r w:rsidR="00100B1D" w:rsidRPr="003E326C">
        <w:rPr>
          <w:rFonts w:ascii="Arial" w:hAnsi="Arial" w:cs="Arial"/>
          <w:i/>
          <w:iCs/>
          <w:sz w:val="24"/>
          <w:szCs w:val="24"/>
        </w:rPr>
        <w:t>δ</w:t>
      </w:r>
      <w:r w:rsidR="00100B1D" w:rsidRPr="003E326C">
        <w:rPr>
          <w:rFonts w:ascii="Arial" w:hAnsi="Arial" w:cs="Arial"/>
          <w:i/>
          <w:iCs/>
          <w:sz w:val="24"/>
          <w:szCs w:val="24"/>
          <w:vertAlign w:val="superscript"/>
        </w:rPr>
        <w:t>2</w:t>
      </w:r>
      <w:r w:rsidR="00100B1D" w:rsidRPr="003E326C">
        <w:rPr>
          <w:rFonts w:ascii="Arial" w:hAnsi="Arial" w:cs="Arial"/>
          <w:i/>
          <w:iCs/>
          <w:sz w:val="24"/>
          <w:szCs w:val="24"/>
        </w:rPr>
        <w:t>H</w:t>
      </w:r>
      <w:r w:rsidR="00100B1D">
        <w:rPr>
          <w:rFonts w:ascii="Arial" w:hAnsi="Arial" w:cs="Arial"/>
          <w:i/>
          <w:iCs/>
          <w:sz w:val="24"/>
          <w:szCs w:val="24"/>
        </w:rPr>
        <w:t>,</w:t>
      </w:r>
      <w:r w:rsidR="00100B1D" w:rsidRPr="003E326C">
        <w:rPr>
          <w:rFonts w:ascii="Arial" w:hAnsi="Arial" w:cs="Arial"/>
          <w:sz w:val="24"/>
          <w:szCs w:val="24"/>
        </w:rPr>
        <w:t xml:space="preserve"> </w:t>
      </w:r>
      <w:r w:rsidR="00640C32">
        <w:rPr>
          <w:rFonts w:ascii="Arial" w:hAnsi="Arial" w:cs="Arial"/>
          <w:sz w:val="24"/>
          <w:szCs w:val="24"/>
        </w:rPr>
        <w:t xml:space="preserve">and </w:t>
      </w:r>
      <w:r w:rsidR="000A0194">
        <w:rPr>
          <w:rFonts w:ascii="Arial" w:hAnsi="Arial" w:cs="Arial"/>
          <w:i/>
          <w:iCs/>
          <w:sz w:val="24"/>
          <w:szCs w:val="24"/>
        </w:rPr>
        <w:t>d</w:t>
      </w:r>
      <w:r w:rsidR="000B1001">
        <w:rPr>
          <w:rFonts w:ascii="Arial" w:hAnsi="Arial" w:cs="Arial"/>
          <w:sz w:val="24"/>
          <w:szCs w:val="24"/>
        </w:rPr>
        <w:t>)</w:t>
      </w:r>
      <w:r w:rsidR="00100B1D">
        <w:rPr>
          <w:rFonts w:ascii="Arial" w:hAnsi="Arial" w:cs="Arial"/>
          <w:i/>
          <w:iCs/>
          <w:sz w:val="24"/>
          <w:szCs w:val="24"/>
        </w:rPr>
        <w:t xml:space="preserve"> </w:t>
      </w:r>
      <w:r w:rsidR="008648C4">
        <w:rPr>
          <w:rFonts w:ascii="Arial" w:hAnsi="Arial" w:cs="Arial"/>
          <w:sz w:val="24"/>
          <w:szCs w:val="24"/>
        </w:rPr>
        <w:t>and</w:t>
      </w:r>
      <w:r w:rsidR="003C136A">
        <w:rPr>
          <w:rFonts w:ascii="Arial" w:hAnsi="Arial" w:cs="Arial"/>
          <w:sz w:val="24"/>
          <w:szCs w:val="24"/>
        </w:rPr>
        <w:t xml:space="preserve"> </w:t>
      </w:r>
      <w:r w:rsidR="00C8176F">
        <w:rPr>
          <w:rFonts w:ascii="Arial" w:hAnsi="Arial" w:cs="Arial"/>
          <w:sz w:val="24"/>
          <w:szCs w:val="24"/>
        </w:rPr>
        <w:t>traditional</w:t>
      </w:r>
      <w:r w:rsidR="008648C4">
        <w:rPr>
          <w:rFonts w:ascii="Arial" w:hAnsi="Arial" w:cs="Arial"/>
          <w:sz w:val="24"/>
          <w:szCs w:val="24"/>
        </w:rPr>
        <w:t xml:space="preserve"> meteorological </w:t>
      </w:r>
      <w:r w:rsidR="00F646D8">
        <w:rPr>
          <w:rFonts w:ascii="Arial" w:hAnsi="Arial" w:cs="Arial"/>
          <w:sz w:val="24"/>
          <w:szCs w:val="24"/>
        </w:rPr>
        <w:t xml:space="preserve">data </w:t>
      </w:r>
      <w:r w:rsidR="008648C4">
        <w:rPr>
          <w:rFonts w:ascii="Arial" w:hAnsi="Arial" w:cs="Arial"/>
          <w:sz w:val="24"/>
          <w:szCs w:val="24"/>
        </w:rPr>
        <w:t>(</w:t>
      </w:r>
      <w:proofErr w:type="spellStart"/>
      <w:r w:rsidR="008648C4" w:rsidRPr="009426B2">
        <w:rPr>
          <w:rFonts w:ascii="Arial" w:hAnsi="Arial" w:cs="Arial"/>
          <w:i/>
          <w:iCs/>
          <w:sz w:val="24"/>
          <w:szCs w:val="24"/>
        </w:rPr>
        <w:t>R</w:t>
      </w:r>
      <w:r w:rsidR="008648C4">
        <w:rPr>
          <w:rFonts w:ascii="Arial" w:hAnsi="Arial" w:cs="Arial"/>
          <w:i/>
          <w:iCs/>
          <w:sz w:val="24"/>
          <w:szCs w:val="24"/>
          <w:vertAlign w:val="subscript"/>
        </w:rPr>
        <w:t>g</w:t>
      </w:r>
      <w:proofErr w:type="spellEnd"/>
      <w:r w:rsidR="008648C4">
        <w:rPr>
          <w:rFonts w:ascii="Arial" w:hAnsi="Arial" w:cs="Arial"/>
          <w:sz w:val="24"/>
          <w:szCs w:val="24"/>
        </w:rPr>
        <w:t xml:space="preserve">, </w:t>
      </w:r>
      <w:r w:rsidR="008648C4" w:rsidRPr="009426B2">
        <w:rPr>
          <w:rFonts w:ascii="Arial" w:hAnsi="Arial" w:cs="Arial"/>
          <w:i/>
          <w:iCs/>
          <w:sz w:val="24"/>
          <w:szCs w:val="24"/>
        </w:rPr>
        <w:t>T</w:t>
      </w:r>
      <w:r w:rsidR="008648C4">
        <w:rPr>
          <w:rFonts w:ascii="Arial" w:hAnsi="Arial" w:cs="Arial"/>
          <w:sz w:val="24"/>
          <w:szCs w:val="24"/>
        </w:rPr>
        <w:t xml:space="preserve">, VPD, </w:t>
      </w:r>
      <w:r w:rsidR="008648C4">
        <w:rPr>
          <w:rFonts w:ascii="Arial" w:hAnsi="Arial" w:cs="Arial"/>
          <w:i/>
          <w:iCs/>
          <w:sz w:val="24"/>
          <w:szCs w:val="24"/>
        </w:rPr>
        <w:t>u</w:t>
      </w:r>
      <w:r w:rsidR="008648C4">
        <w:rPr>
          <w:rFonts w:ascii="Arial" w:hAnsi="Arial" w:cs="Arial"/>
          <w:sz w:val="24"/>
          <w:szCs w:val="24"/>
        </w:rPr>
        <w:t>)</w:t>
      </w:r>
      <w:r w:rsidR="000B1001">
        <w:rPr>
          <w:rFonts w:ascii="Arial" w:hAnsi="Arial" w:cs="Arial"/>
          <w:sz w:val="24"/>
          <w:szCs w:val="24"/>
        </w:rPr>
        <w:t xml:space="preserve"> </w:t>
      </w:r>
      <w:r w:rsidR="00F646D8">
        <w:rPr>
          <w:rFonts w:ascii="Arial" w:hAnsi="Arial" w:cs="Arial"/>
          <w:sz w:val="24"/>
          <w:szCs w:val="24"/>
        </w:rPr>
        <w:t xml:space="preserve">each </w:t>
      </w:r>
      <w:r w:rsidR="00406D48">
        <w:rPr>
          <w:rFonts w:ascii="Arial" w:hAnsi="Arial" w:cs="Arial"/>
          <w:sz w:val="24"/>
          <w:szCs w:val="24"/>
        </w:rPr>
        <w:t>contain significant information about</w:t>
      </w:r>
      <w:r w:rsidR="00925CE6">
        <w:rPr>
          <w:rFonts w:ascii="Arial" w:hAnsi="Arial" w:cs="Arial"/>
          <w:sz w:val="24"/>
          <w:szCs w:val="24"/>
        </w:rPr>
        <w:t xml:space="preserve"> temporal variation in</w:t>
      </w:r>
      <w:r w:rsidR="00406D48">
        <w:rPr>
          <w:rFonts w:ascii="Arial" w:hAnsi="Arial" w:cs="Arial"/>
          <w:sz w:val="24"/>
          <w:szCs w:val="24"/>
        </w:rPr>
        <w:t xml:space="preserve"> </w:t>
      </w:r>
      <w:r w:rsidR="00406D48">
        <w:rPr>
          <w:rFonts w:ascii="Arial" w:hAnsi="Arial" w:cs="Arial"/>
          <w:i/>
          <w:iCs/>
          <w:sz w:val="24"/>
          <w:szCs w:val="24"/>
        </w:rPr>
        <w:t>NEE</w:t>
      </w:r>
      <w:r w:rsidR="00406D48">
        <w:rPr>
          <w:rFonts w:ascii="Arial" w:hAnsi="Arial" w:cs="Arial"/>
          <w:sz w:val="24"/>
          <w:szCs w:val="24"/>
        </w:rPr>
        <w:t xml:space="preserve"> and </w:t>
      </w:r>
      <w:r w:rsidR="00406D48">
        <w:rPr>
          <w:rFonts w:ascii="Arial" w:hAnsi="Arial" w:cs="Arial"/>
          <w:i/>
          <w:iCs/>
          <w:sz w:val="24"/>
          <w:szCs w:val="24"/>
        </w:rPr>
        <w:t xml:space="preserve">LH </w:t>
      </w:r>
      <w:r w:rsidR="00406D48">
        <w:rPr>
          <w:rFonts w:ascii="Arial" w:hAnsi="Arial" w:cs="Arial"/>
          <w:sz w:val="24"/>
          <w:szCs w:val="24"/>
        </w:rPr>
        <w:t>fluxes</w:t>
      </w:r>
      <w:r w:rsidR="003C136A">
        <w:rPr>
          <w:rFonts w:ascii="Arial" w:hAnsi="Arial" w:cs="Arial"/>
          <w:sz w:val="24"/>
          <w:szCs w:val="24"/>
        </w:rPr>
        <w:t xml:space="preserve"> (Fig</w:t>
      </w:r>
      <w:r w:rsidR="009A602F">
        <w:rPr>
          <w:rFonts w:ascii="Arial" w:hAnsi="Arial" w:cs="Arial"/>
          <w:sz w:val="24"/>
          <w:szCs w:val="24"/>
        </w:rPr>
        <w:t>.</w:t>
      </w:r>
      <w:r w:rsidR="0056553A">
        <w:rPr>
          <w:rFonts w:ascii="Arial" w:hAnsi="Arial" w:cs="Arial"/>
          <w:sz w:val="24"/>
          <w:szCs w:val="24"/>
        </w:rPr>
        <w:t xml:space="preserve"> </w:t>
      </w:r>
      <w:r w:rsidR="003C136A">
        <w:rPr>
          <w:rFonts w:ascii="Arial" w:hAnsi="Arial" w:cs="Arial"/>
          <w:sz w:val="24"/>
          <w:szCs w:val="24"/>
        </w:rPr>
        <w:t>1)</w:t>
      </w:r>
      <w:r w:rsidR="007029F6">
        <w:rPr>
          <w:rFonts w:ascii="Arial" w:hAnsi="Arial" w:cs="Arial"/>
          <w:sz w:val="24"/>
          <w:szCs w:val="24"/>
        </w:rPr>
        <w:t xml:space="preserve"> throughout the </w:t>
      </w:r>
      <w:r w:rsidR="007029F6" w:rsidRPr="008D7454">
        <w:rPr>
          <w:rFonts w:ascii="Arial" w:hAnsi="Arial" w:cs="Arial"/>
          <w:sz w:val="24"/>
          <w:szCs w:val="24"/>
        </w:rPr>
        <w:t>NEON</w:t>
      </w:r>
      <w:r w:rsidR="007029F6">
        <w:rPr>
          <w:rFonts w:ascii="Arial" w:hAnsi="Arial" w:cs="Arial"/>
          <w:sz w:val="24"/>
          <w:szCs w:val="24"/>
        </w:rPr>
        <w:t xml:space="preserve"> </w:t>
      </w:r>
      <w:r w:rsidR="006350B4">
        <w:rPr>
          <w:rFonts w:ascii="Arial" w:hAnsi="Arial" w:cs="Arial"/>
          <w:sz w:val="24"/>
          <w:szCs w:val="24"/>
        </w:rPr>
        <w:t>sites</w:t>
      </w:r>
      <w:r w:rsidR="00406D48">
        <w:rPr>
          <w:rFonts w:ascii="Arial" w:hAnsi="Arial" w:cs="Arial"/>
          <w:sz w:val="24"/>
          <w:szCs w:val="24"/>
        </w:rPr>
        <w:t>.</w:t>
      </w:r>
      <w:r w:rsidR="000F7E09">
        <w:rPr>
          <w:rFonts w:ascii="Arial" w:hAnsi="Arial" w:cs="Arial"/>
          <w:sz w:val="24"/>
          <w:szCs w:val="24"/>
        </w:rPr>
        <w:t xml:space="preserve"> While it is expected that </w:t>
      </w:r>
      <w:r w:rsidR="00C20D8E">
        <w:rPr>
          <w:rFonts w:ascii="Arial" w:hAnsi="Arial" w:cs="Arial"/>
          <w:sz w:val="24"/>
          <w:szCs w:val="24"/>
        </w:rPr>
        <w:t>all</w:t>
      </w:r>
      <w:r w:rsidR="007029F6">
        <w:rPr>
          <w:rFonts w:ascii="Arial" w:hAnsi="Arial" w:cs="Arial"/>
          <w:sz w:val="24"/>
          <w:szCs w:val="24"/>
        </w:rPr>
        <w:t xml:space="preserve"> </w:t>
      </w:r>
      <w:r w:rsidR="009E6429">
        <w:rPr>
          <w:rFonts w:ascii="Arial" w:hAnsi="Arial" w:cs="Arial"/>
          <w:sz w:val="24"/>
          <w:szCs w:val="24"/>
        </w:rPr>
        <w:t>these observations</w:t>
      </w:r>
      <w:r w:rsidR="002050F8">
        <w:rPr>
          <w:rFonts w:ascii="Arial" w:hAnsi="Arial" w:cs="Arial"/>
          <w:sz w:val="24"/>
          <w:szCs w:val="24"/>
        </w:rPr>
        <w:t xml:space="preserve"> </w:t>
      </w:r>
      <w:r w:rsidR="00F646D8">
        <w:rPr>
          <w:rFonts w:ascii="Arial" w:hAnsi="Arial" w:cs="Arial"/>
          <w:sz w:val="24"/>
          <w:szCs w:val="24"/>
        </w:rPr>
        <w:t>encode information on</w:t>
      </w:r>
      <w:r w:rsidR="002050F8">
        <w:rPr>
          <w:rFonts w:ascii="Arial" w:hAnsi="Arial" w:cs="Arial"/>
          <w:sz w:val="24"/>
          <w:szCs w:val="24"/>
        </w:rPr>
        <w:t xml:space="preserve"> water and carbon cycling</w:t>
      </w:r>
      <w:r w:rsidR="000A6671">
        <w:rPr>
          <w:rFonts w:ascii="Arial" w:hAnsi="Arial" w:cs="Arial"/>
          <w:sz w:val="24"/>
          <w:szCs w:val="24"/>
        </w:rPr>
        <w:t xml:space="preserve"> to some degree</w:t>
      </w:r>
      <w:r w:rsidR="002050F8">
        <w:rPr>
          <w:rFonts w:ascii="Arial" w:hAnsi="Arial" w:cs="Arial"/>
          <w:sz w:val="24"/>
          <w:szCs w:val="24"/>
        </w:rPr>
        <w:t>,</w:t>
      </w:r>
      <w:r w:rsidR="009E2B28">
        <w:rPr>
          <w:rFonts w:ascii="Arial" w:hAnsi="Arial" w:cs="Arial"/>
          <w:sz w:val="24"/>
          <w:szCs w:val="24"/>
        </w:rPr>
        <w:t xml:space="preserve"> </w:t>
      </w:r>
      <w:r w:rsidR="00F646D8">
        <w:rPr>
          <w:rFonts w:ascii="Arial" w:hAnsi="Arial" w:cs="Arial"/>
          <w:sz w:val="24"/>
          <w:szCs w:val="24"/>
        </w:rPr>
        <w:t xml:space="preserve">our </w:t>
      </w:r>
      <w:r w:rsidR="009E2B28">
        <w:rPr>
          <w:rFonts w:ascii="Arial" w:hAnsi="Arial" w:cs="Arial"/>
          <w:sz w:val="24"/>
          <w:szCs w:val="24"/>
        </w:rPr>
        <w:t>analysis</w:t>
      </w:r>
      <w:r w:rsidR="005669EE">
        <w:rPr>
          <w:rFonts w:ascii="Arial" w:hAnsi="Arial" w:cs="Arial"/>
          <w:sz w:val="24"/>
          <w:szCs w:val="24"/>
        </w:rPr>
        <w:t xml:space="preserve"> </w:t>
      </w:r>
      <w:r w:rsidR="00B85E0B">
        <w:rPr>
          <w:rFonts w:ascii="Arial" w:hAnsi="Arial" w:cs="Arial"/>
          <w:sz w:val="24"/>
          <w:szCs w:val="24"/>
        </w:rPr>
        <w:t>quanti</w:t>
      </w:r>
      <w:r w:rsidR="00EE6022">
        <w:rPr>
          <w:rFonts w:ascii="Arial" w:hAnsi="Arial" w:cs="Arial"/>
          <w:sz w:val="24"/>
          <w:szCs w:val="24"/>
        </w:rPr>
        <w:t>fies</w:t>
      </w:r>
      <w:r w:rsidR="005669EE">
        <w:rPr>
          <w:rFonts w:ascii="Arial" w:hAnsi="Arial" w:cs="Arial"/>
          <w:sz w:val="24"/>
          <w:szCs w:val="24"/>
        </w:rPr>
        <w:t xml:space="preserve"> the relative importance of </w:t>
      </w:r>
      <w:r w:rsidR="002C66F0">
        <w:rPr>
          <w:rFonts w:ascii="Arial" w:hAnsi="Arial" w:cs="Arial"/>
          <w:sz w:val="24"/>
          <w:szCs w:val="24"/>
        </w:rPr>
        <w:t>each dataset</w:t>
      </w:r>
      <w:r w:rsidR="005669EE">
        <w:rPr>
          <w:rFonts w:ascii="Arial" w:hAnsi="Arial" w:cs="Arial"/>
          <w:sz w:val="24"/>
          <w:szCs w:val="24"/>
        </w:rPr>
        <w:t>.</w:t>
      </w:r>
      <w:r w:rsidR="000B0C6F">
        <w:rPr>
          <w:rFonts w:ascii="Arial" w:hAnsi="Arial" w:cs="Arial"/>
          <w:sz w:val="24"/>
          <w:szCs w:val="24"/>
        </w:rPr>
        <w:t xml:space="preserve"> </w:t>
      </w:r>
      <w:r w:rsidR="005669EE">
        <w:rPr>
          <w:rFonts w:ascii="Arial" w:hAnsi="Arial" w:cs="Arial"/>
          <w:sz w:val="24"/>
          <w:szCs w:val="24"/>
        </w:rPr>
        <w:t>We find that</w:t>
      </w:r>
      <w:r w:rsidR="00280A1F">
        <w:rPr>
          <w:rFonts w:ascii="Arial" w:hAnsi="Arial" w:cs="Arial"/>
          <w:sz w:val="24"/>
          <w:szCs w:val="24"/>
        </w:rPr>
        <w:t xml:space="preserve"> </w:t>
      </w:r>
      <w:proofErr w:type="spellStart"/>
      <w:r w:rsidR="009426B2" w:rsidRPr="009426B2">
        <w:rPr>
          <w:rFonts w:ascii="Arial" w:hAnsi="Arial" w:cs="Arial"/>
          <w:i/>
          <w:iCs/>
          <w:sz w:val="24"/>
          <w:szCs w:val="24"/>
        </w:rPr>
        <w:t>R</w:t>
      </w:r>
      <w:r w:rsidR="00920306">
        <w:rPr>
          <w:rFonts w:ascii="Arial" w:hAnsi="Arial" w:cs="Arial"/>
          <w:i/>
          <w:iCs/>
          <w:sz w:val="24"/>
          <w:szCs w:val="24"/>
          <w:vertAlign w:val="subscript"/>
        </w:rPr>
        <w:t>g</w:t>
      </w:r>
      <w:proofErr w:type="spellEnd"/>
      <w:r w:rsidR="00920306">
        <w:rPr>
          <w:rFonts w:ascii="Arial" w:hAnsi="Arial" w:cs="Arial"/>
          <w:sz w:val="24"/>
          <w:szCs w:val="24"/>
        </w:rPr>
        <w:t xml:space="preserve">, </w:t>
      </w:r>
      <w:r w:rsidR="009426B2" w:rsidRPr="009426B2">
        <w:rPr>
          <w:rFonts w:ascii="Arial" w:hAnsi="Arial" w:cs="Arial"/>
          <w:i/>
          <w:iCs/>
          <w:sz w:val="24"/>
          <w:szCs w:val="24"/>
        </w:rPr>
        <w:t>T</w:t>
      </w:r>
      <w:r w:rsidR="00920306">
        <w:rPr>
          <w:rFonts w:ascii="Arial" w:hAnsi="Arial" w:cs="Arial"/>
          <w:sz w:val="24"/>
          <w:szCs w:val="24"/>
        </w:rPr>
        <w:t xml:space="preserve">, and </w:t>
      </w:r>
      <w:r w:rsidR="00920306" w:rsidRPr="008D7454">
        <w:rPr>
          <w:rFonts w:ascii="Arial" w:hAnsi="Arial" w:cs="Arial"/>
          <w:i/>
          <w:iCs/>
          <w:sz w:val="24"/>
          <w:szCs w:val="24"/>
        </w:rPr>
        <w:t>VPD</w:t>
      </w:r>
      <w:r w:rsidR="00920306">
        <w:rPr>
          <w:rFonts w:ascii="Arial" w:hAnsi="Arial" w:cs="Arial"/>
          <w:sz w:val="24"/>
          <w:szCs w:val="24"/>
        </w:rPr>
        <w:t xml:space="preserve"> </w:t>
      </w:r>
      <w:r w:rsidR="002E138A">
        <w:rPr>
          <w:rFonts w:ascii="Arial" w:hAnsi="Arial" w:cs="Arial"/>
          <w:sz w:val="24"/>
          <w:szCs w:val="24"/>
        </w:rPr>
        <w:t xml:space="preserve">observations </w:t>
      </w:r>
      <w:r w:rsidR="00280A1F">
        <w:rPr>
          <w:rFonts w:ascii="Arial" w:hAnsi="Arial" w:cs="Arial"/>
          <w:sz w:val="24"/>
          <w:szCs w:val="24"/>
        </w:rPr>
        <w:t>consistently</w:t>
      </w:r>
      <w:r w:rsidR="009426B2" w:rsidRPr="009426B2">
        <w:rPr>
          <w:rFonts w:ascii="Arial" w:hAnsi="Arial" w:cs="Arial"/>
          <w:sz w:val="24"/>
          <w:szCs w:val="24"/>
        </w:rPr>
        <w:t xml:space="preserve"> contain </w:t>
      </w:r>
      <w:r w:rsidR="00920306">
        <w:rPr>
          <w:rFonts w:ascii="Arial" w:hAnsi="Arial" w:cs="Arial"/>
          <w:sz w:val="24"/>
          <w:szCs w:val="24"/>
        </w:rPr>
        <w:t>more</w:t>
      </w:r>
      <w:r w:rsidR="009426B2" w:rsidRPr="009426B2">
        <w:rPr>
          <w:rFonts w:ascii="Arial" w:hAnsi="Arial" w:cs="Arial"/>
          <w:sz w:val="24"/>
          <w:szCs w:val="24"/>
        </w:rPr>
        <w:t xml:space="preserve"> information about</w:t>
      </w:r>
      <w:r w:rsidR="0027497F">
        <w:rPr>
          <w:rFonts w:ascii="Arial" w:hAnsi="Arial" w:cs="Arial"/>
          <w:i/>
          <w:iCs/>
          <w:sz w:val="24"/>
          <w:szCs w:val="24"/>
        </w:rPr>
        <w:t xml:space="preserve"> </w:t>
      </w:r>
      <w:r w:rsidR="0027497F">
        <w:rPr>
          <w:rFonts w:ascii="Arial" w:hAnsi="Arial" w:cs="Arial"/>
          <w:sz w:val="24"/>
          <w:szCs w:val="24"/>
        </w:rPr>
        <w:t>environmental fluxes</w:t>
      </w:r>
      <w:r w:rsidR="007B4500">
        <w:rPr>
          <w:rFonts w:ascii="Arial" w:hAnsi="Arial" w:cs="Arial"/>
          <w:i/>
          <w:iCs/>
          <w:sz w:val="24"/>
          <w:szCs w:val="24"/>
        </w:rPr>
        <w:t xml:space="preserve"> </w:t>
      </w:r>
      <w:r w:rsidR="007B4500">
        <w:rPr>
          <w:rFonts w:ascii="Arial" w:hAnsi="Arial" w:cs="Arial"/>
          <w:sz w:val="24"/>
          <w:szCs w:val="24"/>
        </w:rPr>
        <w:t xml:space="preserve">than </w:t>
      </w:r>
      <w:r w:rsidR="0025082A">
        <w:rPr>
          <w:rFonts w:ascii="Arial" w:hAnsi="Arial" w:cs="Arial"/>
          <w:sz w:val="24"/>
          <w:szCs w:val="24"/>
        </w:rPr>
        <w:t xml:space="preserve">either </w:t>
      </w:r>
      <w:r w:rsidR="007B4500">
        <w:rPr>
          <w:rFonts w:ascii="Arial" w:hAnsi="Arial" w:cs="Arial"/>
          <w:sz w:val="24"/>
          <w:szCs w:val="24"/>
        </w:rPr>
        <w:t>isotope data</w:t>
      </w:r>
      <w:r w:rsidR="00640C32">
        <w:rPr>
          <w:rFonts w:ascii="Arial" w:hAnsi="Arial" w:cs="Arial"/>
          <w:sz w:val="24"/>
          <w:szCs w:val="24"/>
        </w:rPr>
        <w:t xml:space="preserve"> or </w:t>
      </w:r>
      <w:r w:rsidR="008C456D">
        <w:rPr>
          <w:rFonts w:ascii="Arial" w:hAnsi="Arial" w:cs="Arial"/>
          <w:sz w:val="24"/>
          <w:szCs w:val="24"/>
        </w:rPr>
        <w:t>wind speed (</w:t>
      </w:r>
      <w:r w:rsidR="00640C32">
        <w:rPr>
          <w:rFonts w:ascii="Arial" w:hAnsi="Arial" w:cs="Arial"/>
          <w:i/>
          <w:iCs/>
          <w:sz w:val="24"/>
          <w:szCs w:val="24"/>
        </w:rPr>
        <w:t>u</w:t>
      </w:r>
      <w:r w:rsidR="008C456D">
        <w:rPr>
          <w:rFonts w:ascii="Arial" w:hAnsi="Arial" w:cs="Arial"/>
          <w:sz w:val="24"/>
          <w:szCs w:val="24"/>
        </w:rPr>
        <w:t>)</w:t>
      </w:r>
      <w:r w:rsidR="0025082A">
        <w:rPr>
          <w:rFonts w:ascii="Arial" w:hAnsi="Arial" w:cs="Arial"/>
          <w:i/>
          <w:iCs/>
          <w:sz w:val="24"/>
          <w:szCs w:val="24"/>
        </w:rPr>
        <w:t xml:space="preserve"> </w:t>
      </w:r>
      <w:r w:rsidR="0025082A" w:rsidRPr="0042436D">
        <w:rPr>
          <w:rFonts w:ascii="Arial" w:hAnsi="Arial" w:cs="Arial"/>
          <w:sz w:val="24"/>
          <w:szCs w:val="24"/>
        </w:rPr>
        <w:t xml:space="preserve">which </w:t>
      </w:r>
      <w:r w:rsidR="00A42D3B" w:rsidRPr="0042436D">
        <w:rPr>
          <w:rFonts w:ascii="Arial" w:hAnsi="Arial" w:cs="Arial"/>
          <w:sz w:val="24"/>
          <w:szCs w:val="24"/>
        </w:rPr>
        <w:t>contain</w:t>
      </w:r>
      <w:r w:rsidR="005C02B8">
        <w:rPr>
          <w:rFonts w:ascii="Arial" w:hAnsi="Arial" w:cs="Arial"/>
          <w:i/>
          <w:iCs/>
          <w:sz w:val="24"/>
          <w:szCs w:val="24"/>
        </w:rPr>
        <w:t xml:space="preserve"> </w:t>
      </w:r>
      <w:r w:rsidR="005C02B8">
        <w:rPr>
          <w:rFonts w:ascii="Arial" w:hAnsi="Arial" w:cs="Arial"/>
          <w:sz w:val="24"/>
          <w:szCs w:val="24"/>
        </w:rPr>
        <w:t>comparable</w:t>
      </w:r>
      <w:r w:rsidR="0025082A">
        <w:rPr>
          <w:rFonts w:ascii="Arial" w:hAnsi="Arial" w:cs="Arial"/>
          <w:sz w:val="24"/>
          <w:szCs w:val="24"/>
        </w:rPr>
        <w:t xml:space="preserve"> information content</w:t>
      </w:r>
      <w:r w:rsidR="0056553A">
        <w:rPr>
          <w:rFonts w:ascii="Arial" w:hAnsi="Arial" w:cs="Arial"/>
          <w:sz w:val="24"/>
          <w:szCs w:val="24"/>
        </w:rPr>
        <w:t xml:space="preserve"> (Fig</w:t>
      </w:r>
      <w:r w:rsidR="00DC4F46">
        <w:rPr>
          <w:rFonts w:ascii="Arial" w:hAnsi="Arial" w:cs="Arial"/>
          <w:sz w:val="24"/>
          <w:szCs w:val="24"/>
        </w:rPr>
        <w:t>.</w:t>
      </w:r>
      <w:r w:rsidR="0056553A">
        <w:rPr>
          <w:rFonts w:ascii="Arial" w:hAnsi="Arial" w:cs="Arial"/>
          <w:sz w:val="24"/>
          <w:szCs w:val="24"/>
        </w:rPr>
        <w:t xml:space="preserve"> 1)</w:t>
      </w:r>
      <w:r w:rsidR="009426B2" w:rsidRPr="009426B2">
        <w:rPr>
          <w:rFonts w:ascii="Arial" w:hAnsi="Arial" w:cs="Arial"/>
          <w:sz w:val="24"/>
          <w:szCs w:val="24"/>
        </w:rPr>
        <w:t xml:space="preserve">. </w:t>
      </w:r>
      <w:r w:rsidR="007E0303">
        <w:rPr>
          <w:rFonts w:ascii="Arial" w:hAnsi="Arial" w:cs="Arial"/>
          <w:sz w:val="24"/>
          <w:szCs w:val="24"/>
        </w:rPr>
        <w:t>Though</w:t>
      </w:r>
      <w:r w:rsidR="009426B2" w:rsidRPr="009426B2">
        <w:rPr>
          <w:rFonts w:ascii="Arial" w:hAnsi="Arial" w:cs="Arial"/>
          <w:sz w:val="24"/>
          <w:szCs w:val="24"/>
        </w:rPr>
        <w:t xml:space="preserve"> the information provided by </w:t>
      </w:r>
      <w:proofErr w:type="spellStart"/>
      <w:r w:rsidR="009426B2" w:rsidRPr="009426B2">
        <w:rPr>
          <w:rFonts w:ascii="Arial" w:hAnsi="Arial" w:cs="Arial"/>
          <w:i/>
          <w:iCs/>
          <w:sz w:val="24"/>
          <w:szCs w:val="24"/>
        </w:rPr>
        <w:t>R</w:t>
      </w:r>
      <w:r w:rsidR="009A228A">
        <w:rPr>
          <w:rFonts w:ascii="Arial" w:hAnsi="Arial" w:cs="Arial"/>
          <w:i/>
          <w:iCs/>
          <w:sz w:val="24"/>
          <w:szCs w:val="24"/>
          <w:vertAlign w:val="subscript"/>
        </w:rPr>
        <w:t>g</w:t>
      </w:r>
      <w:proofErr w:type="spellEnd"/>
      <w:r w:rsidR="009426B2" w:rsidRPr="009426B2">
        <w:rPr>
          <w:rFonts w:ascii="Arial" w:hAnsi="Arial" w:cs="Arial"/>
          <w:sz w:val="24"/>
          <w:szCs w:val="24"/>
        </w:rPr>
        <w:t xml:space="preserve"> is almost an order of magnitude larger than the information from </w:t>
      </w:r>
      <w:r w:rsidR="009426B2" w:rsidRPr="009426B2">
        <w:rPr>
          <w:rFonts w:ascii="Arial" w:hAnsi="Arial" w:cs="Arial"/>
          <w:i/>
          <w:iCs/>
          <w:sz w:val="24"/>
          <w:szCs w:val="24"/>
        </w:rPr>
        <w:t>u</w:t>
      </w:r>
      <w:r w:rsidR="009426B2" w:rsidRPr="009426B2">
        <w:rPr>
          <w:rFonts w:ascii="Arial" w:hAnsi="Arial" w:cs="Arial"/>
          <w:sz w:val="24"/>
          <w:szCs w:val="24"/>
        </w:rPr>
        <w:t xml:space="preserve"> and </w:t>
      </w:r>
      <w:r w:rsidR="007E0303">
        <w:rPr>
          <w:rFonts w:ascii="Arial" w:hAnsi="Arial" w:cs="Arial"/>
          <w:sz w:val="24"/>
          <w:szCs w:val="24"/>
        </w:rPr>
        <w:t xml:space="preserve">the </w:t>
      </w:r>
      <w:r w:rsidR="009426B2" w:rsidRPr="009426B2">
        <w:rPr>
          <w:rFonts w:ascii="Arial" w:hAnsi="Arial" w:cs="Arial"/>
          <w:sz w:val="24"/>
          <w:szCs w:val="24"/>
        </w:rPr>
        <w:t xml:space="preserve">isotopes, </w:t>
      </w:r>
      <w:r w:rsidR="009426B2" w:rsidRPr="009426B2">
        <w:rPr>
          <w:rFonts w:ascii="Arial" w:hAnsi="Arial" w:cs="Arial"/>
          <w:i/>
          <w:iCs/>
          <w:sz w:val="24"/>
          <w:szCs w:val="24"/>
        </w:rPr>
        <w:t>u</w:t>
      </w:r>
      <w:r w:rsidR="009426B2" w:rsidRPr="009426B2">
        <w:rPr>
          <w:rFonts w:ascii="Arial" w:hAnsi="Arial" w:cs="Arial"/>
          <w:sz w:val="24"/>
          <w:szCs w:val="24"/>
        </w:rPr>
        <w:t xml:space="preserve"> is </w:t>
      </w:r>
      <w:r w:rsidR="000A6671">
        <w:rPr>
          <w:rFonts w:ascii="Arial" w:hAnsi="Arial" w:cs="Arial"/>
          <w:sz w:val="24"/>
          <w:szCs w:val="24"/>
        </w:rPr>
        <w:t xml:space="preserve">nevertheless </w:t>
      </w:r>
      <w:r w:rsidR="009426B2" w:rsidRPr="009426B2">
        <w:rPr>
          <w:rFonts w:ascii="Arial" w:hAnsi="Arial" w:cs="Arial"/>
          <w:sz w:val="24"/>
          <w:szCs w:val="24"/>
        </w:rPr>
        <w:t xml:space="preserve">one of the well-established drivers of surface-atmosphere water and carbon exchange and is </w:t>
      </w:r>
      <w:r w:rsidR="00237AB0">
        <w:rPr>
          <w:rFonts w:ascii="Arial" w:hAnsi="Arial" w:cs="Arial"/>
          <w:sz w:val="24"/>
          <w:szCs w:val="24"/>
        </w:rPr>
        <w:t xml:space="preserve">commonly measured </w:t>
      </w:r>
      <w:r w:rsidR="002C66F0">
        <w:rPr>
          <w:rFonts w:ascii="Arial" w:hAnsi="Arial" w:cs="Arial"/>
          <w:sz w:val="24"/>
          <w:szCs w:val="24"/>
        </w:rPr>
        <w:t xml:space="preserve">at </w:t>
      </w:r>
      <w:r w:rsidR="007E0303">
        <w:rPr>
          <w:rFonts w:ascii="Arial" w:hAnsi="Arial" w:cs="Arial"/>
          <w:sz w:val="24"/>
          <w:szCs w:val="24"/>
        </w:rPr>
        <w:t>meteorological</w:t>
      </w:r>
      <w:r w:rsidR="002C66F0">
        <w:rPr>
          <w:rFonts w:ascii="Arial" w:hAnsi="Arial" w:cs="Arial"/>
          <w:sz w:val="24"/>
          <w:szCs w:val="24"/>
        </w:rPr>
        <w:t xml:space="preserve"> </w:t>
      </w:r>
      <w:r w:rsidR="007E0303">
        <w:rPr>
          <w:rFonts w:ascii="Arial" w:hAnsi="Arial" w:cs="Arial"/>
          <w:sz w:val="24"/>
          <w:szCs w:val="24"/>
        </w:rPr>
        <w:t>stations</w:t>
      </w:r>
      <w:r w:rsidR="002C66F0">
        <w:rPr>
          <w:rFonts w:ascii="Arial" w:hAnsi="Arial" w:cs="Arial"/>
          <w:sz w:val="24"/>
          <w:szCs w:val="24"/>
        </w:rPr>
        <w:t xml:space="preserve"> </w:t>
      </w:r>
      <w:r w:rsidR="00237AB0">
        <w:rPr>
          <w:rFonts w:ascii="Arial" w:hAnsi="Arial" w:cs="Arial"/>
          <w:sz w:val="24"/>
          <w:szCs w:val="24"/>
        </w:rPr>
        <w:t>worldwide</w:t>
      </w:r>
      <w:r w:rsidR="009426B2" w:rsidRPr="009426B2">
        <w:rPr>
          <w:rFonts w:ascii="Arial" w:hAnsi="Arial" w:cs="Arial"/>
          <w:sz w:val="24"/>
          <w:szCs w:val="24"/>
        </w:rPr>
        <w:fldChar w:fldCharType="begin" w:fldLock="1"/>
      </w:r>
      <w:r w:rsidR="00863863">
        <w:rPr>
          <w:rFonts w:ascii="Arial" w:hAnsi="Arial" w:cs="Arial"/>
          <w:sz w:val="24"/>
          <w:szCs w:val="24"/>
        </w:rPr>
        <w:instrText>ADDIN CSL_CITATION {"citationItems":[{"id":"ITEM-1","itemData":{"DOI":"10.1007/s00704-019-03084-4","ISSN":"0177-798X","author":[{"dropping-particle":"","family":"Yusup","given":"Yusri","non-dropping-particle":"","parse-names":false,"suffix":""},{"dropping-particle":"","family":"Liu","given":"Heping","non-dropping-particle":"","parse-names":false,"suffix":""}],"container-title":"Theoretical and Applied Climatology","id":"ITEM-1","issue":"1-2","issued":{"date-parts":[["2020","4","13"]]},"page":"313-325","title":"Effects of persistent wind speeds on turbulent fluxes in the water-atmosphere interface","type":"article-journal","volume":"140"},"uris":["http://www.mendeley.com/documents/?uuid=6af725bc-a83f-48d3-a5ed-8d388ee75c73"]}],"mendeley":{"formattedCitation":"&lt;sup&gt;27&lt;/sup&gt;","plainTextFormattedCitation":"27","previouslyFormattedCitation":"&lt;sup&gt;27&lt;/sup&gt;"},"properties":{"noteIndex":0},"schema":"https://github.com/citation-style-language/schema/raw/master/csl-citation.json"}</w:instrText>
      </w:r>
      <w:r w:rsidR="009426B2" w:rsidRPr="009426B2">
        <w:rPr>
          <w:rFonts w:ascii="Arial" w:hAnsi="Arial" w:cs="Arial"/>
          <w:sz w:val="24"/>
          <w:szCs w:val="24"/>
        </w:rPr>
        <w:fldChar w:fldCharType="separate"/>
      </w:r>
      <w:r w:rsidR="00863863" w:rsidRPr="00863863">
        <w:rPr>
          <w:rFonts w:ascii="Arial" w:hAnsi="Arial" w:cs="Arial"/>
          <w:noProof/>
          <w:sz w:val="24"/>
          <w:szCs w:val="24"/>
          <w:vertAlign w:val="superscript"/>
        </w:rPr>
        <w:t>27</w:t>
      </w:r>
      <w:r w:rsidR="009426B2" w:rsidRPr="009426B2">
        <w:rPr>
          <w:rFonts w:ascii="Arial" w:hAnsi="Arial" w:cs="Arial"/>
          <w:sz w:val="24"/>
          <w:szCs w:val="24"/>
        </w:rPr>
        <w:fldChar w:fldCharType="end"/>
      </w:r>
      <w:r w:rsidR="009426B2" w:rsidRPr="009426B2">
        <w:rPr>
          <w:rFonts w:ascii="Arial" w:hAnsi="Arial" w:cs="Arial"/>
          <w:sz w:val="24"/>
          <w:szCs w:val="24"/>
        </w:rPr>
        <w:t xml:space="preserve">. </w:t>
      </w:r>
      <w:r w:rsidR="001E07E1" w:rsidRPr="009426B2">
        <w:rPr>
          <w:rFonts w:ascii="Arial" w:hAnsi="Arial" w:cs="Arial"/>
          <w:sz w:val="24"/>
          <w:szCs w:val="24"/>
        </w:rPr>
        <w:t xml:space="preserve">Overall, there is </w:t>
      </w:r>
      <w:r w:rsidR="007B20A2">
        <w:rPr>
          <w:rFonts w:ascii="Arial" w:hAnsi="Arial" w:cs="Arial"/>
          <w:sz w:val="24"/>
          <w:szCs w:val="24"/>
        </w:rPr>
        <w:t xml:space="preserve">consistently </w:t>
      </w:r>
      <w:r w:rsidR="001E07E1" w:rsidRPr="009426B2">
        <w:rPr>
          <w:rFonts w:ascii="Arial" w:hAnsi="Arial" w:cs="Arial"/>
          <w:sz w:val="24"/>
          <w:szCs w:val="24"/>
        </w:rPr>
        <w:t xml:space="preserve">more inter-site variability in mutual information for </w:t>
      </w:r>
      <w:r w:rsidR="001E07E1" w:rsidRPr="009426B2">
        <w:rPr>
          <w:rFonts w:ascii="Arial" w:hAnsi="Arial" w:cs="Arial"/>
          <w:i/>
          <w:iCs/>
          <w:sz w:val="24"/>
          <w:szCs w:val="24"/>
        </w:rPr>
        <w:t>VPD</w:t>
      </w:r>
      <w:r w:rsidR="001E07E1" w:rsidRPr="009426B2">
        <w:rPr>
          <w:rFonts w:ascii="Arial" w:hAnsi="Arial" w:cs="Arial"/>
          <w:sz w:val="24"/>
          <w:szCs w:val="24"/>
        </w:rPr>
        <w:t xml:space="preserve">, </w:t>
      </w:r>
      <w:r w:rsidR="001E07E1" w:rsidRPr="009426B2">
        <w:rPr>
          <w:rFonts w:ascii="Arial" w:hAnsi="Arial" w:cs="Arial"/>
          <w:i/>
          <w:iCs/>
          <w:sz w:val="24"/>
          <w:szCs w:val="24"/>
        </w:rPr>
        <w:t>T</w:t>
      </w:r>
      <w:r w:rsidR="001E07E1" w:rsidRPr="009426B2">
        <w:rPr>
          <w:rFonts w:ascii="Arial" w:hAnsi="Arial" w:cs="Arial"/>
          <w:sz w:val="24"/>
          <w:szCs w:val="24"/>
        </w:rPr>
        <w:t xml:space="preserve"> and </w:t>
      </w:r>
      <w:proofErr w:type="spellStart"/>
      <w:r w:rsidR="001E07E1" w:rsidRPr="009426B2">
        <w:rPr>
          <w:rFonts w:ascii="Arial" w:hAnsi="Arial" w:cs="Arial"/>
          <w:i/>
          <w:iCs/>
          <w:sz w:val="24"/>
          <w:szCs w:val="24"/>
        </w:rPr>
        <w:t>R</w:t>
      </w:r>
      <w:r w:rsidR="0056553A">
        <w:rPr>
          <w:rFonts w:ascii="Arial" w:hAnsi="Arial" w:cs="Arial"/>
          <w:i/>
          <w:iCs/>
          <w:sz w:val="24"/>
          <w:szCs w:val="24"/>
          <w:vertAlign w:val="subscript"/>
        </w:rPr>
        <w:t>g</w:t>
      </w:r>
      <w:proofErr w:type="spellEnd"/>
      <w:r w:rsidR="001E07E1" w:rsidRPr="009426B2">
        <w:rPr>
          <w:rFonts w:ascii="Arial" w:hAnsi="Arial" w:cs="Arial"/>
          <w:sz w:val="24"/>
          <w:szCs w:val="24"/>
        </w:rPr>
        <w:t xml:space="preserve"> than the </w:t>
      </w:r>
      <w:r w:rsidR="007B20A2">
        <w:rPr>
          <w:rFonts w:ascii="Arial" w:hAnsi="Arial" w:cs="Arial"/>
          <w:sz w:val="24"/>
          <w:szCs w:val="24"/>
        </w:rPr>
        <w:t xml:space="preserve">mutual information contained in </w:t>
      </w:r>
      <w:r w:rsidR="001E07E1" w:rsidRPr="009426B2">
        <w:rPr>
          <w:rFonts w:ascii="Arial" w:hAnsi="Arial" w:cs="Arial"/>
          <w:sz w:val="24"/>
          <w:szCs w:val="24"/>
        </w:rPr>
        <w:t xml:space="preserve">isotopes and </w:t>
      </w:r>
      <w:r w:rsidR="001E07E1" w:rsidRPr="009426B2">
        <w:rPr>
          <w:rFonts w:ascii="Arial" w:hAnsi="Arial" w:cs="Arial"/>
          <w:i/>
          <w:iCs/>
          <w:sz w:val="24"/>
          <w:szCs w:val="24"/>
        </w:rPr>
        <w:t>u</w:t>
      </w:r>
      <w:r w:rsidR="001E07E1" w:rsidRPr="009426B2">
        <w:rPr>
          <w:rFonts w:ascii="Arial" w:hAnsi="Arial" w:cs="Arial"/>
          <w:sz w:val="24"/>
          <w:szCs w:val="24"/>
        </w:rPr>
        <w:t>.</w:t>
      </w:r>
      <w:r w:rsidR="001E07E1">
        <w:rPr>
          <w:rFonts w:ascii="Arial" w:hAnsi="Arial" w:cs="Arial"/>
          <w:sz w:val="24"/>
          <w:szCs w:val="24"/>
        </w:rPr>
        <w:t xml:space="preserve"> </w:t>
      </w:r>
    </w:p>
    <w:p w14:paraId="7E761986" w14:textId="2912CAD6" w:rsidR="004E38C4" w:rsidRPr="009426B2" w:rsidRDefault="009426B2" w:rsidP="007812DD">
      <w:pPr>
        <w:jc w:val="both"/>
        <w:rPr>
          <w:rFonts w:ascii="Arial" w:hAnsi="Arial" w:cs="Arial"/>
          <w:sz w:val="24"/>
          <w:szCs w:val="24"/>
        </w:rPr>
      </w:pPr>
      <w:r w:rsidRPr="009426B2">
        <w:rPr>
          <w:rFonts w:ascii="Arial" w:hAnsi="Arial" w:cs="Arial"/>
          <w:sz w:val="24"/>
          <w:szCs w:val="24"/>
        </w:rPr>
        <w:t>Each individual variable</w:t>
      </w:r>
      <w:r w:rsidR="007E0303">
        <w:rPr>
          <w:rFonts w:ascii="Arial" w:hAnsi="Arial" w:cs="Arial"/>
          <w:sz w:val="24"/>
          <w:szCs w:val="24"/>
        </w:rPr>
        <w:t xml:space="preserve">, </w:t>
      </w:r>
      <w:r w:rsidR="00300AB4">
        <w:rPr>
          <w:rFonts w:ascii="Arial" w:hAnsi="Arial" w:cs="Arial"/>
          <w:sz w:val="24"/>
          <w:szCs w:val="24"/>
        </w:rPr>
        <w:t>inc</w:t>
      </w:r>
      <w:r w:rsidR="007E0303">
        <w:rPr>
          <w:rFonts w:ascii="Arial" w:hAnsi="Arial" w:cs="Arial"/>
          <w:sz w:val="24"/>
          <w:szCs w:val="24"/>
        </w:rPr>
        <w:t>luding</w:t>
      </w:r>
      <w:r w:rsidRPr="009426B2">
        <w:rPr>
          <w:rFonts w:ascii="Arial" w:hAnsi="Arial" w:cs="Arial"/>
          <w:sz w:val="24"/>
          <w:szCs w:val="24"/>
        </w:rPr>
        <w:t xml:space="preserve"> </w:t>
      </w:r>
      <w:r w:rsidR="007E0303">
        <w:rPr>
          <w:rFonts w:ascii="Arial" w:hAnsi="Arial" w:cs="Arial"/>
          <w:sz w:val="24"/>
          <w:szCs w:val="24"/>
        </w:rPr>
        <w:t>the</w:t>
      </w:r>
      <w:r w:rsidR="007E0303" w:rsidRPr="009426B2">
        <w:rPr>
          <w:rFonts w:ascii="Arial" w:hAnsi="Arial" w:cs="Arial"/>
          <w:sz w:val="24"/>
          <w:szCs w:val="24"/>
        </w:rPr>
        <w:t xml:space="preserve"> </w:t>
      </w:r>
      <w:r w:rsidR="0067242E">
        <w:rPr>
          <w:rFonts w:ascii="Arial" w:hAnsi="Arial" w:cs="Arial"/>
          <w:sz w:val="24"/>
          <w:szCs w:val="24"/>
        </w:rPr>
        <w:t xml:space="preserve">flux </w:t>
      </w:r>
      <w:r w:rsidRPr="009426B2">
        <w:rPr>
          <w:rFonts w:ascii="Arial" w:hAnsi="Arial" w:cs="Arial"/>
          <w:sz w:val="24"/>
          <w:szCs w:val="24"/>
        </w:rPr>
        <w:t xml:space="preserve">isotopic </w:t>
      </w:r>
      <w:r w:rsidR="00C41B15" w:rsidRPr="009426B2">
        <w:rPr>
          <w:rFonts w:ascii="Arial" w:hAnsi="Arial" w:cs="Arial"/>
          <w:sz w:val="24"/>
          <w:szCs w:val="24"/>
        </w:rPr>
        <w:t>compo</w:t>
      </w:r>
      <w:r w:rsidR="00C41B15">
        <w:rPr>
          <w:rFonts w:ascii="Arial" w:hAnsi="Arial" w:cs="Arial"/>
          <w:sz w:val="24"/>
          <w:szCs w:val="24"/>
        </w:rPr>
        <w:t>sitions,</w:t>
      </w:r>
      <w:r w:rsidR="00C41B15" w:rsidRPr="009426B2">
        <w:rPr>
          <w:rFonts w:ascii="Arial" w:hAnsi="Arial" w:cs="Arial"/>
          <w:sz w:val="24"/>
          <w:szCs w:val="24"/>
        </w:rPr>
        <w:t xml:space="preserve"> </w:t>
      </w:r>
      <w:r w:rsidR="00C41B15">
        <w:rPr>
          <w:rFonts w:ascii="Arial" w:hAnsi="Arial" w:cs="Arial"/>
          <w:sz w:val="24"/>
          <w:szCs w:val="24"/>
        </w:rPr>
        <w:t xml:space="preserve">generally </w:t>
      </w:r>
      <w:r w:rsidR="009A228A">
        <w:rPr>
          <w:rFonts w:ascii="Arial" w:hAnsi="Arial" w:cs="Arial"/>
          <w:sz w:val="24"/>
          <w:szCs w:val="24"/>
        </w:rPr>
        <w:t>tend</w:t>
      </w:r>
      <w:r w:rsidR="002E264E">
        <w:rPr>
          <w:rFonts w:ascii="Arial" w:hAnsi="Arial" w:cs="Arial"/>
          <w:sz w:val="24"/>
          <w:szCs w:val="24"/>
        </w:rPr>
        <w:t>s</w:t>
      </w:r>
      <w:r w:rsidR="009A228A">
        <w:rPr>
          <w:rFonts w:ascii="Arial" w:hAnsi="Arial" w:cs="Arial"/>
          <w:sz w:val="24"/>
          <w:szCs w:val="24"/>
        </w:rPr>
        <w:t xml:space="preserve"> to </w:t>
      </w:r>
      <w:r w:rsidRPr="009426B2">
        <w:rPr>
          <w:rFonts w:ascii="Arial" w:hAnsi="Arial" w:cs="Arial"/>
          <w:sz w:val="24"/>
          <w:szCs w:val="24"/>
        </w:rPr>
        <w:t xml:space="preserve">share more information with </w:t>
      </w:r>
      <w:r w:rsidRPr="009426B2">
        <w:rPr>
          <w:rFonts w:ascii="Arial" w:hAnsi="Arial" w:cs="Arial"/>
          <w:i/>
          <w:iCs/>
          <w:sz w:val="24"/>
          <w:szCs w:val="24"/>
        </w:rPr>
        <w:t>LH</w:t>
      </w:r>
      <w:r w:rsidRPr="009426B2">
        <w:rPr>
          <w:rFonts w:ascii="Arial" w:hAnsi="Arial" w:cs="Arial"/>
          <w:sz w:val="24"/>
          <w:szCs w:val="24"/>
        </w:rPr>
        <w:t xml:space="preserve"> than </w:t>
      </w:r>
      <w:r w:rsidRPr="009426B2">
        <w:rPr>
          <w:rFonts w:ascii="Arial" w:hAnsi="Arial" w:cs="Arial"/>
          <w:i/>
          <w:iCs/>
          <w:sz w:val="24"/>
          <w:szCs w:val="24"/>
        </w:rPr>
        <w:t>NEE</w:t>
      </w:r>
      <w:r w:rsidR="00F72D52">
        <w:rPr>
          <w:rFonts w:ascii="Arial" w:hAnsi="Arial" w:cs="Arial"/>
          <w:i/>
          <w:iCs/>
          <w:sz w:val="24"/>
          <w:szCs w:val="24"/>
        </w:rPr>
        <w:t xml:space="preserve"> </w:t>
      </w:r>
      <w:r w:rsidR="00F72D52" w:rsidRPr="00F72D52">
        <w:rPr>
          <w:rFonts w:ascii="Arial" w:hAnsi="Arial" w:cs="Arial"/>
          <w:sz w:val="24"/>
          <w:szCs w:val="24"/>
        </w:rPr>
        <w:t>(Fig</w:t>
      </w:r>
      <w:r w:rsidR="00DC4F46">
        <w:rPr>
          <w:rFonts w:ascii="Arial" w:hAnsi="Arial" w:cs="Arial"/>
          <w:sz w:val="24"/>
          <w:szCs w:val="24"/>
        </w:rPr>
        <w:t xml:space="preserve">. </w:t>
      </w:r>
      <w:r w:rsidR="00F72D52" w:rsidRPr="00F72D52">
        <w:rPr>
          <w:rFonts w:ascii="Arial" w:hAnsi="Arial" w:cs="Arial"/>
          <w:sz w:val="24"/>
          <w:szCs w:val="24"/>
        </w:rPr>
        <w:t>1)</w:t>
      </w:r>
      <w:r w:rsidR="007E0303">
        <w:rPr>
          <w:rFonts w:ascii="Arial" w:hAnsi="Arial" w:cs="Arial"/>
          <w:sz w:val="24"/>
          <w:szCs w:val="24"/>
        </w:rPr>
        <w:t>. This</w:t>
      </w:r>
      <w:r w:rsidR="000A791D">
        <w:rPr>
          <w:rFonts w:ascii="Arial" w:hAnsi="Arial" w:cs="Arial"/>
          <w:sz w:val="24"/>
          <w:szCs w:val="24"/>
        </w:rPr>
        <w:t xml:space="preserve"> </w:t>
      </w:r>
      <w:r w:rsidR="00F72D52">
        <w:rPr>
          <w:rFonts w:ascii="Arial" w:hAnsi="Arial" w:cs="Arial"/>
          <w:sz w:val="24"/>
          <w:szCs w:val="24"/>
        </w:rPr>
        <w:t xml:space="preserve">indicates </w:t>
      </w:r>
      <w:r w:rsidR="000A791D">
        <w:rPr>
          <w:rFonts w:ascii="Arial" w:hAnsi="Arial" w:cs="Arial"/>
          <w:sz w:val="24"/>
          <w:szCs w:val="24"/>
        </w:rPr>
        <w:t xml:space="preserve">that </w:t>
      </w:r>
      <w:r w:rsidR="00EB2095">
        <w:rPr>
          <w:rFonts w:ascii="Arial" w:hAnsi="Arial" w:cs="Arial"/>
          <w:i/>
          <w:iCs/>
          <w:sz w:val="24"/>
          <w:szCs w:val="24"/>
        </w:rPr>
        <w:t>LH</w:t>
      </w:r>
      <w:r w:rsidR="00EB2095">
        <w:rPr>
          <w:rFonts w:ascii="Arial" w:hAnsi="Arial" w:cs="Arial"/>
          <w:sz w:val="24"/>
          <w:szCs w:val="24"/>
        </w:rPr>
        <w:t xml:space="preserve"> </w:t>
      </w:r>
      <w:r w:rsidR="00406242">
        <w:rPr>
          <w:rFonts w:ascii="Arial" w:hAnsi="Arial" w:cs="Arial"/>
          <w:sz w:val="24"/>
          <w:szCs w:val="24"/>
        </w:rPr>
        <w:t>is generally more easily</w:t>
      </w:r>
      <w:r w:rsidR="00DE606E">
        <w:rPr>
          <w:rFonts w:ascii="Arial" w:hAnsi="Arial" w:cs="Arial"/>
          <w:sz w:val="24"/>
          <w:szCs w:val="24"/>
        </w:rPr>
        <w:t xml:space="preserve"> constrained and </w:t>
      </w:r>
      <w:r w:rsidR="002740D2">
        <w:rPr>
          <w:rFonts w:ascii="Arial" w:hAnsi="Arial" w:cs="Arial"/>
          <w:sz w:val="24"/>
          <w:szCs w:val="24"/>
        </w:rPr>
        <w:t>predicted</w:t>
      </w:r>
      <w:r w:rsidR="00123478">
        <w:rPr>
          <w:rFonts w:ascii="Arial" w:hAnsi="Arial" w:cs="Arial"/>
          <w:sz w:val="24"/>
          <w:szCs w:val="24"/>
        </w:rPr>
        <w:t xml:space="preserve"> based on these </w:t>
      </w:r>
      <w:r w:rsidR="007E0303">
        <w:rPr>
          <w:rFonts w:ascii="Arial" w:hAnsi="Arial" w:cs="Arial"/>
          <w:sz w:val="24"/>
          <w:szCs w:val="24"/>
        </w:rPr>
        <w:t xml:space="preserve">environmental </w:t>
      </w:r>
      <w:r w:rsidR="00123478">
        <w:rPr>
          <w:rFonts w:ascii="Arial" w:hAnsi="Arial" w:cs="Arial"/>
          <w:sz w:val="24"/>
          <w:szCs w:val="24"/>
        </w:rPr>
        <w:t>observations</w:t>
      </w:r>
      <w:r w:rsidR="00F02E2B">
        <w:rPr>
          <w:rFonts w:ascii="Arial" w:hAnsi="Arial" w:cs="Arial"/>
          <w:sz w:val="24"/>
          <w:szCs w:val="24"/>
        </w:rPr>
        <w:t xml:space="preserve">, possibly because it </w:t>
      </w:r>
      <w:r w:rsidR="005F7873">
        <w:rPr>
          <w:rFonts w:ascii="Arial" w:hAnsi="Arial" w:cs="Arial"/>
          <w:sz w:val="24"/>
          <w:szCs w:val="24"/>
        </w:rPr>
        <w:t xml:space="preserve">more </w:t>
      </w:r>
      <w:r w:rsidR="00311157">
        <w:rPr>
          <w:rFonts w:ascii="Arial" w:hAnsi="Arial" w:cs="Arial"/>
          <w:sz w:val="24"/>
          <w:szCs w:val="24"/>
        </w:rPr>
        <w:t>strongly captures</w:t>
      </w:r>
      <w:r w:rsidR="005F7873">
        <w:rPr>
          <w:rFonts w:ascii="Arial" w:hAnsi="Arial" w:cs="Arial"/>
          <w:sz w:val="24"/>
          <w:szCs w:val="24"/>
        </w:rPr>
        <w:t xml:space="preserve"> isotopic differences in the </w:t>
      </w:r>
      <w:r w:rsidR="00311157">
        <w:rPr>
          <w:rFonts w:ascii="Arial" w:hAnsi="Arial" w:cs="Arial"/>
          <w:sz w:val="24"/>
          <w:szCs w:val="24"/>
        </w:rPr>
        <w:t>contributing one</w:t>
      </w:r>
      <w:r w:rsidR="00F02E2B">
        <w:rPr>
          <w:rFonts w:ascii="Arial" w:hAnsi="Arial" w:cs="Arial"/>
          <w:sz w:val="24"/>
          <w:szCs w:val="24"/>
        </w:rPr>
        <w:t xml:space="preserve">-way flux compared to </w:t>
      </w:r>
      <w:r w:rsidR="00F02E2B" w:rsidRPr="0042436D">
        <w:rPr>
          <w:rFonts w:ascii="Arial" w:hAnsi="Arial" w:cs="Arial"/>
          <w:i/>
          <w:iCs/>
          <w:sz w:val="24"/>
          <w:szCs w:val="24"/>
        </w:rPr>
        <w:t>NEE</w:t>
      </w:r>
      <w:r w:rsidR="00F02E2B">
        <w:rPr>
          <w:rFonts w:ascii="Arial" w:hAnsi="Arial" w:cs="Arial"/>
          <w:sz w:val="24"/>
          <w:szCs w:val="24"/>
        </w:rPr>
        <w:t xml:space="preserve"> which is the net sum of two opposing fluxes</w:t>
      </w:r>
      <w:r w:rsidR="00A66E45">
        <w:rPr>
          <w:rFonts w:ascii="Arial" w:hAnsi="Arial" w:cs="Arial"/>
          <w:sz w:val="24"/>
          <w:szCs w:val="24"/>
        </w:rPr>
        <w:t xml:space="preserve"> with less distinct isotope ratios</w:t>
      </w:r>
      <w:r w:rsidRPr="009426B2">
        <w:rPr>
          <w:rFonts w:ascii="Arial" w:hAnsi="Arial" w:cs="Arial"/>
          <w:sz w:val="24"/>
          <w:szCs w:val="24"/>
        </w:rPr>
        <w:t>.</w:t>
      </w:r>
      <w:r w:rsidR="00AE3C81">
        <w:rPr>
          <w:rFonts w:ascii="Arial" w:hAnsi="Arial" w:cs="Arial"/>
          <w:sz w:val="24"/>
          <w:szCs w:val="24"/>
        </w:rPr>
        <w:t xml:space="preserve"> </w:t>
      </w:r>
      <w:r w:rsidR="00AE3C81" w:rsidRPr="009426B2">
        <w:rPr>
          <w:rFonts w:ascii="Arial" w:hAnsi="Arial" w:cs="Arial"/>
          <w:sz w:val="24"/>
          <w:szCs w:val="24"/>
        </w:rPr>
        <w:t xml:space="preserve">There is more inter-site variability in </w:t>
      </w:r>
      <w:r w:rsidR="007E0303">
        <w:rPr>
          <w:rFonts w:ascii="Arial" w:hAnsi="Arial" w:cs="Arial"/>
          <w:sz w:val="24"/>
          <w:szCs w:val="24"/>
        </w:rPr>
        <w:t xml:space="preserve">the </w:t>
      </w:r>
      <w:r w:rsidR="00AE3C81" w:rsidRPr="009426B2">
        <w:rPr>
          <w:rFonts w:ascii="Arial" w:hAnsi="Arial" w:cs="Arial"/>
          <w:sz w:val="24"/>
          <w:szCs w:val="24"/>
        </w:rPr>
        <w:t xml:space="preserve">mutual </w:t>
      </w:r>
      <w:r w:rsidR="00E9559B" w:rsidRPr="009426B2">
        <w:rPr>
          <w:rFonts w:ascii="Arial" w:hAnsi="Arial" w:cs="Arial"/>
          <w:sz w:val="24"/>
          <w:szCs w:val="24"/>
        </w:rPr>
        <w:t>information</w:t>
      </w:r>
      <w:r w:rsidR="00E9559B">
        <w:rPr>
          <w:rFonts w:ascii="Arial" w:hAnsi="Arial" w:cs="Arial"/>
          <w:sz w:val="24"/>
          <w:szCs w:val="24"/>
        </w:rPr>
        <w:t xml:space="preserve"> </w:t>
      </w:r>
      <w:r w:rsidR="00AE3C81" w:rsidRPr="009426B2">
        <w:rPr>
          <w:rFonts w:ascii="Arial" w:hAnsi="Arial" w:cs="Arial"/>
          <w:sz w:val="24"/>
          <w:szCs w:val="24"/>
        </w:rPr>
        <w:t xml:space="preserve">between each isotope and </w:t>
      </w:r>
      <w:r w:rsidR="00AE3C81" w:rsidRPr="009426B2">
        <w:rPr>
          <w:rFonts w:ascii="Arial" w:hAnsi="Arial" w:cs="Arial"/>
          <w:i/>
          <w:iCs/>
          <w:sz w:val="24"/>
          <w:szCs w:val="24"/>
        </w:rPr>
        <w:t>LH</w:t>
      </w:r>
      <w:r w:rsidR="00AE3C81" w:rsidRPr="009426B2">
        <w:rPr>
          <w:rFonts w:ascii="Arial" w:hAnsi="Arial" w:cs="Arial"/>
          <w:sz w:val="24"/>
          <w:szCs w:val="24"/>
        </w:rPr>
        <w:t xml:space="preserve"> than the mutual information between each isotope and</w:t>
      </w:r>
      <w:r w:rsidR="00AE3C81" w:rsidRPr="009426B2">
        <w:rPr>
          <w:rFonts w:ascii="Arial" w:hAnsi="Arial" w:cs="Arial"/>
          <w:i/>
          <w:iCs/>
          <w:sz w:val="24"/>
          <w:szCs w:val="24"/>
        </w:rPr>
        <w:t xml:space="preserve"> NEE</w:t>
      </w:r>
      <w:r w:rsidR="00AE3C81">
        <w:rPr>
          <w:rFonts w:ascii="Arial" w:hAnsi="Arial" w:cs="Arial"/>
          <w:sz w:val="24"/>
          <w:szCs w:val="24"/>
        </w:rPr>
        <w:t xml:space="preserve">. </w:t>
      </w:r>
      <w:r w:rsidR="00FE5760">
        <w:rPr>
          <w:rFonts w:ascii="Arial" w:hAnsi="Arial" w:cs="Arial"/>
          <w:sz w:val="24"/>
          <w:szCs w:val="24"/>
        </w:rPr>
        <w:t xml:space="preserve">Instead of </w:t>
      </w:r>
      <w:r w:rsidR="00FE5760" w:rsidRPr="003E326C">
        <w:rPr>
          <w:rFonts w:ascii="Arial" w:hAnsi="Arial" w:cs="Arial"/>
          <w:i/>
          <w:iCs/>
          <w:sz w:val="24"/>
          <w:szCs w:val="24"/>
        </w:rPr>
        <w:t>δ</w:t>
      </w:r>
      <w:r w:rsidR="00FE5760" w:rsidRPr="003E326C">
        <w:rPr>
          <w:rFonts w:ascii="Arial" w:hAnsi="Arial" w:cs="Arial"/>
          <w:i/>
          <w:iCs/>
          <w:sz w:val="24"/>
          <w:szCs w:val="24"/>
          <w:vertAlign w:val="superscript"/>
        </w:rPr>
        <w:t>13</w:t>
      </w:r>
      <w:r w:rsidR="00FE5760" w:rsidRPr="003E326C">
        <w:rPr>
          <w:rFonts w:ascii="Arial" w:hAnsi="Arial" w:cs="Arial"/>
          <w:i/>
          <w:iCs/>
          <w:sz w:val="24"/>
          <w:szCs w:val="24"/>
        </w:rPr>
        <w:t>C</w:t>
      </w:r>
      <w:r w:rsidR="00FE5760">
        <w:rPr>
          <w:rFonts w:ascii="Arial" w:hAnsi="Arial" w:cs="Arial"/>
          <w:sz w:val="24"/>
          <w:szCs w:val="24"/>
        </w:rPr>
        <w:t xml:space="preserve"> </w:t>
      </w:r>
      <w:r w:rsidR="00406242">
        <w:rPr>
          <w:rFonts w:ascii="Arial" w:hAnsi="Arial" w:cs="Arial"/>
          <w:sz w:val="24"/>
          <w:szCs w:val="24"/>
        </w:rPr>
        <w:t xml:space="preserve">values </w:t>
      </w:r>
      <w:r w:rsidR="00FE5760">
        <w:rPr>
          <w:rFonts w:ascii="Arial" w:hAnsi="Arial" w:cs="Arial"/>
          <w:sz w:val="24"/>
          <w:szCs w:val="24"/>
        </w:rPr>
        <w:t xml:space="preserve">best constraining </w:t>
      </w:r>
      <w:r w:rsidR="00FE5760">
        <w:rPr>
          <w:rFonts w:ascii="Arial" w:hAnsi="Arial" w:cs="Arial"/>
          <w:i/>
          <w:iCs/>
          <w:sz w:val="24"/>
          <w:szCs w:val="24"/>
        </w:rPr>
        <w:t xml:space="preserve">NEE </w:t>
      </w:r>
      <w:r w:rsidR="00FE5760">
        <w:rPr>
          <w:rFonts w:ascii="Arial" w:hAnsi="Arial" w:cs="Arial"/>
          <w:sz w:val="24"/>
          <w:szCs w:val="24"/>
        </w:rPr>
        <w:t xml:space="preserve">and </w:t>
      </w:r>
      <w:r w:rsidR="00FE5760" w:rsidRPr="003E326C">
        <w:rPr>
          <w:rFonts w:ascii="Arial" w:hAnsi="Arial" w:cs="Arial"/>
          <w:i/>
          <w:iCs/>
          <w:sz w:val="24"/>
          <w:szCs w:val="24"/>
        </w:rPr>
        <w:t>δ</w:t>
      </w:r>
      <w:r w:rsidR="00FE5760" w:rsidRPr="003E326C">
        <w:rPr>
          <w:rFonts w:ascii="Arial" w:hAnsi="Arial" w:cs="Arial"/>
          <w:i/>
          <w:iCs/>
          <w:sz w:val="24"/>
          <w:szCs w:val="24"/>
          <w:vertAlign w:val="superscript"/>
        </w:rPr>
        <w:t>2</w:t>
      </w:r>
      <w:r w:rsidR="00FE5760" w:rsidRPr="003E326C">
        <w:rPr>
          <w:rFonts w:ascii="Arial" w:hAnsi="Arial" w:cs="Arial"/>
          <w:i/>
          <w:iCs/>
          <w:sz w:val="24"/>
          <w:szCs w:val="24"/>
        </w:rPr>
        <w:t>H</w:t>
      </w:r>
      <w:r w:rsidR="00FE5760">
        <w:rPr>
          <w:rFonts w:ascii="Arial" w:hAnsi="Arial" w:cs="Arial"/>
          <w:sz w:val="24"/>
          <w:szCs w:val="24"/>
        </w:rPr>
        <w:t xml:space="preserve"> or </w:t>
      </w:r>
      <w:r w:rsidR="00FE5760" w:rsidRPr="00662B66">
        <w:rPr>
          <w:rFonts w:ascii="Arial" w:hAnsi="Arial" w:cs="Arial"/>
          <w:i/>
          <w:iCs/>
          <w:sz w:val="24"/>
          <w:szCs w:val="24"/>
        </w:rPr>
        <w:t>d</w:t>
      </w:r>
      <w:r w:rsidR="00FE5760">
        <w:rPr>
          <w:rFonts w:ascii="Arial" w:hAnsi="Arial" w:cs="Arial"/>
          <w:sz w:val="24"/>
          <w:szCs w:val="24"/>
        </w:rPr>
        <w:t xml:space="preserve"> </w:t>
      </w:r>
      <w:r w:rsidR="00406242">
        <w:rPr>
          <w:rFonts w:ascii="Arial" w:hAnsi="Arial" w:cs="Arial"/>
          <w:sz w:val="24"/>
          <w:szCs w:val="24"/>
        </w:rPr>
        <w:t xml:space="preserve">values </w:t>
      </w:r>
      <w:r w:rsidR="00FE5760">
        <w:rPr>
          <w:rFonts w:ascii="Arial" w:hAnsi="Arial" w:cs="Arial"/>
          <w:sz w:val="24"/>
          <w:szCs w:val="24"/>
        </w:rPr>
        <w:t xml:space="preserve">best constraining </w:t>
      </w:r>
      <w:r w:rsidR="00FE5760">
        <w:rPr>
          <w:rFonts w:ascii="Arial" w:hAnsi="Arial" w:cs="Arial"/>
          <w:i/>
          <w:iCs/>
          <w:sz w:val="24"/>
          <w:szCs w:val="24"/>
        </w:rPr>
        <w:t xml:space="preserve">LH, </w:t>
      </w:r>
      <w:r w:rsidR="00B62CDB">
        <w:rPr>
          <w:rFonts w:ascii="Arial" w:hAnsi="Arial" w:cs="Arial"/>
          <w:sz w:val="24"/>
          <w:szCs w:val="24"/>
        </w:rPr>
        <w:t xml:space="preserve">we find that </w:t>
      </w:r>
      <w:r w:rsidR="00EE6022" w:rsidRPr="003E326C">
        <w:rPr>
          <w:rFonts w:ascii="Arial" w:hAnsi="Arial" w:cs="Arial"/>
          <w:i/>
          <w:iCs/>
          <w:sz w:val="24"/>
          <w:szCs w:val="24"/>
        </w:rPr>
        <w:t>δ</w:t>
      </w:r>
      <w:r w:rsidR="00EE6022" w:rsidRPr="003E326C">
        <w:rPr>
          <w:rFonts w:ascii="Arial" w:hAnsi="Arial" w:cs="Arial"/>
          <w:i/>
          <w:iCs/>
          <w:sz w:val="24"/>
          <w:szCs w:val="24"/>
          <w:vertAlign w:val="superscript"/>
        </w:rPr>
        <w:t>2</w:t>
      </w:r>
      <w:r w:rsidR="00EE6022" w:rsidRPr="003E326C">
        <w:rPr>
          <w:rFonts w:ascii="Arial" w:hAnsi="Arial" w:cs="Arial"/>
          <w:i/>
          <w:iCs/>
          <w:sz w:val="24"/>
          <w:szCs w:val="24"/>
        </w:rPr>
        <w:t>H</w:t>
      </w:r>
      <w:r w:rsidR="00D928F3">
        <w:rPr>
          <w:rFonts w:ascii="Arial" w:hAnsi="Arial" w:cs="Arial"/>
          <w:sz w:val="24"/>
          <w:szCs w:val="24"/>
        </w:rPr>
        <w:t xml:space="preserve"> </w:t>
      </w:r>
      <w:r w:rsidR="00406242">
        <w:rPr>
          <w:rFonts w:ascii="Arial" w:hAnsi="Arial" w:cs="Arial"/>
          <w:sz w:val="24"/>
          <w:szCs w:val="24"/>
        </w:rPr>
        <w:t xml:space="preserve">values </w:t>
      </w:r>
      <w:r w:rsidR="00D928F3">
        <w:rPr>
          <w:rFonts w:ascii="Arial" w:hAnsi="Arial" w:cs="Arial"/>
          <w:sz w:val="24"/>
          <w:szCs w:val="24"/>
        </w:rPr>
        <w:t>on average</w:t>
      </w:r>
      <w:r w:rsidR="007154D2">
        <w:rPr>
          <w:rFonts w:ascii="Arial" w:hAnsi="Arial" w:cs="Arial"/>
          <w:sz w:val="24"/>
          <w:szCs w:val="24"/>
        </w:rPr>
        <w:t xml:space="preserve"> provide </w:t>
      </w:r>
      <w:r w:rsidR="00EB53D2">
        <w:rPr>
          <w:rFonts w:ascii="Arial" w:hAnsi="Arial" w:cs="Arial"/>
          <w:sz w:val="24"/>
          <w:szCs w:val="24"/>
        </w:rPr>
        <w:t xml:space="preserve">slightly </w:t>
      </w:r>
      <w:r w:rsidR="007154D2">
        <w:rPr>
          <w:rFonts w:ascii="Arial" w:hAnsi="Arial" w:cs="Arial"/>
          <w:sz w:val="24"/>
          <w:szCs w:val="24"/>
        </w:rPr>
        <w:t>more mutual</w:t>
      </w:r>
      <w:r w:rsidR="00EE6022">
        <w:rPr>
          <w:rFonts w:ascii="Arial" w:hAnsi="Arial" w:cs="Arial"/>
          <w:sz w:val="24"/>
          <w:szCs w:val="24"/>
        </w:rPr>
        <w:t xml:space="preserve"> </w:t>
      </w:r>
      <w:r w:rsidR="00F5172F">
        <w:rPr>
          <w:rFonts w:ascii="Arial" w:hAnsi="Arial" w:cs="Arial"/>
          <w:sz w:val="24"/>
          <w:szCs w:val="24"/>
        </w:rPr>
        <w:t>informati</w:t>
      </w:r>
      <w:r w:rsidR="007154D2">
        <w:rPr>
          <w:rFonts w:ascii="Arial" w:hAnsi="Arial" w:cs="Arial"/>
          <w:sz w:val="24"/>
          <w:szCs w:val="24"/>
        </w:rPr>
        <w:t>on</w:t>
      </w:r>
      <w:r w:rsidR="00F5172F">
        <w:rPr>
          <w:rFonts w:ascii="Arial" w:hAnsi="Arial" w:cs="Arial"/>
          <w:sz w:val="24"/>
          <w:szCs w:val="24"/>
        </w:rPr>
        <w:t xml:space="preserve"> than </w:t>
      </w:r>
      <w:r w:rsidR="00F5172F" w:rsidRPr="003E326C">
        <w:rPr>
          <w:rFonts w:ascii="Arial" w:hAnsi="Arial" w:cs="Arial"/>
          <w:i/>
          <w:iCs/>
          <w:sz w:val="24"/>
          <w:szCs w:val="24"/>
        </w:rPr>
        <w:t>δ</w:t>
      </w:r>
      <w:r w:rsidR="00F5172F" w:rsidRPr="003E326C">
        <w:rPr>
          <w:rFonts w:ascii="Arial" w:hAnsi="Arial" w:cs="Arial"/>
          <w:i/>
          <w:iCs/>
          <w:sz w:val="24"/>
          <w:szCs w:val="24"/>
          <w:vertAlign w:val="superscript"/>
        </w:rPr>
        <w:t>13</w:t>
      </w:r>
      <w:r w:rsidR="00F5172F" w:rsidRPr="003E326C">
        <w:rPr>
          <w:rFonts w:ascii="Arial" w:hAnsi="Arial" w:cs="Arial"/>
          <w:i/>
          <w:iCs/>
          <w:sz w:val="24"/>
          <w:szCs w:val="24"/>
        </w:rPr>
        <w:t>C</w:t>
      </w:r>
      <w:r w:rsidR="00662B66" w:rsidRPr="00662B66">
        <w:rPr>
          <w:rFonts w:ascii="Arial" w:hAnsi="Arial" w:cs="Arial"/>
          <w:sz w:val="24"/>
          <w:szCs w:val="24"/>
        </w:rPr>
        <w:t xml:space="preserve"> </w:t>
      </w:r>
      <w:r w:rsidR="00406242">
        <w:rPr>
          <w:rFonts w:ascii="Arial" w:hAnsi="Arial" w:cs="Arial"/>
          <w:sz w:val="24"/>
          <w:szCs w:val="24"/>
        </w:rPr>
        <w:t xml:space="preserve">values </w:t>
      </w:r>
      <w:r w:rsidR="00662B66">
        <w:rPr>
          <w:rFonts w:ascii="Arial" w:hAnsi="Arial" w:cs="Arial"/>
          <w:sz w:val="24"/>
          <w:szCs w:val="24"/>
        </w:rPr>
        <w:t xml:space="preserve">for both </w:t>
      </w:r>
      <w:r w:rsidR="00662B66">
        <w:rPr>
          <w:rFonts w:ascii="Arial" w:hAnsi="Arial" w:cs="Arial"/>
          <w:i/>
          <w:iCs/>
          <w:sz w:val="24"/>
          <w:szCs w:val="24"/>
        </w:rPr>
        <w:t xml:space="preserve">NEE </w:t>
      </w:r>
      <w:r w:rsidR="00662B66">
        <w:rPr>
          <w:rFonts w:ascii="Arial" w:hAnsi="Arial" w:cs="Arial"/>
          <w:sz w:val="24"/>
          <w:szCs w:val="24"/>
        </w:rPr>
        <w:t xml:space="preserve">and </w:t>
      </w:r>
      <w:r w:rsidR="00662B66">
        <w:rPr>
          <w:rFonts w:ascii="Arial" w:hAnsi="Arial" w:cs="Arial"/>
          <w:i/>
          <w:iCs/>
          <w:sz w:val="24"/>
          <w:szCs w:val="24"/>
        </w:rPr>
        <w:t xml:space="preserve">LH </w:t>
      </w:r>
      <w:r w:rsidR="00662B66">
        <w:rPr>
          <w:rFonts w:ascii="Arial" w:hAnsi="Arial" w:cs="Arial"/>
          <w:sz w:val="24"/>
          <w:szCs w:val="24"/>
        </w:rPr>
        <w:t>fluxes</w:t>
      </w:r>
      <w:r w:rsidR="003C70B2">
        <w:rPr>
          <w:rFonts w:ascii="Arial" w:hAnsi="Arial" w:cs="Arial"/>
          <w:i/>
          <w:iCs/>
          <w:sz w:val="24"/>
          <w:szCs w:val="24"/>
        </w:rPr>
        <w:t>;</w:t>
      </w:r>
      <w:r w:rsidR="00CE67B7">
        <w:rPr>
          <w:rFonts w:ascii="Arial" w:hAnsi="Arial" w:cs="Arial"/>
          <w:i/>
          <w:iCs/>
          <w:sz w:val="24"/>
          <w:szCs w:val="24"/>
        </w:rPr>
        <w:t xml:space="preserve"> </w:t>
      </w:r>
      <w:r w:rsidR="000F56FB">
        <w:rPr>
          <w:rFonts w:ascii="Arial" w:hAnsi="Arial" w:cs="Arial"/>
          <w:sz w:val="24"/>
          <w:szCs w:val="24"/>
        </w:rPr>
        <w:t>however,</w:t>
      </w:r>
      <w:r w:rsidR="00CE67B7">
        <w:rPr>
          <w:rFonts w:ascii="Arial" w:hAnsi="Arial" w:cs="Arial"/>
          <w:sz w:val="24"/>
          <w:szCs w:val="24"/>
        </w:rPr>
        <w:t xml:space="preserve"> both these </w:t>
      </w:r>
      <w:r w:rsidR="000F56FB">
        <w:rPr>
          <w:rFonts w:ascii="Arial" w:hAnsi="Arial" w:cs="Arial"/>
          <w:sz w:val="24"/>
          <w:szCs w:val="24"/>
        </w:rPr>
        <w:t xml:space="preserve">(i.e., </w:t>
      </w:r>
      <w:r w:rsidR="000F56FB" w:rsidRPr="003E326C">
        <w:rPr>
          <w:rFonts w:ascii="Arial" w:hAnsi="Arial" w:cs="Arial"/>
          <w:i/>
          <w:iCs/>
          <w:sz w:val="24"/>
          <w:szCs w:val="24"/>
        </w:rPr>
        <w:t>δ</w:t>
      </w:r>
      <w:r w:rsidR="000F56FB" w:rsidRPr="003E326C">
        <w:rPr>
          <w:rFonts w:ascii="Arial" w:hAnsi="Arial" w:cs="Arial"/>
          <w:i/>
          <w:iCs/>
          <w:sz w:val="24"/>
          <w:szCs w:val="24"/>
          <w:vertAlign w:val="superscript"/>
        </w:rPr>
        <w:t>2</w:t>
      </w:r>
      <w:r w:rsidR="000F56FB" w:rsidRPr="003E326C">
        <w:rPr>
          <w:rFonts w:ascii="Arial" w:hAnsi="Arial" w:cs="Arial"/>
          <w:i/>
          <w:iCs/>
          <w:sz w:val="24"/>
          <w:szCs w:val="24"/>
        </w:rPr>
        <w:t>H</w:t>
      </w:r>
      <w:r w:rsidR="000F56FB">
        <w:rPr>
          <w:rFonts w:ascii="Arial" w:hAnsi="Arial" w:cs="Arial"/>
          <w:sz w:val="24"/>
          <w:szCs w:val="24"/>
        </w:rPr>
        <w:t xml:space="preserve"> </w:t>
      </w:r>
      <w:r w:rsidR="000F56FB" w:rsidRPr="000F56FB">
        <w:rPr>
          <w:rFonts w:ascii="Arial" w:hAnsi="Arial" w:cs="Arial"/>
          <w:sz w:val="24"/>
          <w:szCs w:val="24"/>
        </w:rPr>
        <w:t xml:space="preserve">and </w:t>
      </w:r>
      <w:r w:rsidR="000F56FB" w:rsidRPr="003E326C">
        <w:rPr>
          <w:rFonts w:ascii="Arial" w:hAnsi="Arial" w:cs="Arial"/>
          <w:i/>
          <w:iCs/>
          <w:sz w:val="24"/>
          <w:szCs w:val="24"/>
        </w:rPr>
        <w:t>δ</w:t>
      </w:r>
      <w:r w:rsidR="000F56FB" w:rsidRPr="003E326C">
        <w:rPr>
          <w:rFonts w:ascii="Arial" w:hAnsi="Arial" w:cs="Arial"/>
          <w:i/>
          <w:iCs/>
          <w:sz w:val="24"/>
          <w:szCs w:val="24"/>
          <w:vertAlign w:val="superscript"/>
        </w:rPr>
        <w:t>13</w:t>
      </w:r>
      <w:r w:rsidR="000F56FB" w:rsidRPr="003E326C">
        <w:rPr>
          <w:rFonts w:ascii="Arial" w:hAnsi="Arial" w:cs="Arial"/>
          <w:i/>
          <w:iCs/>
          <w:sz w:val="24"/>
          <w:szCs w:val="24"/>
        </w:rPr>
        <w:t>C</w:t>
      </w:r>
      <w:r w:rsidR="000F56FB">
        <w:rPr>
          <w:rFonts w:ascii="Arial" w:hAnsi="Arial" w:cs="Arial"/>
          <w:sz w:val="24"/>
          <w:szCs w:val="24"/>
        </w:rPr>
        <w:t xml:space="preserve">) </w:t>
      </w:r>
      <w:r w:rsidR="00CE67B7">
        <w:rPr>
          <w:rFonts w:ascii="Arial" w:hAnsi="Arial" w:cs="Arial"/>
          <w:sz w:val="24"/>
          <w:szCs w:val="24"/>
        </w:rPr>
        <w:t>are more informative tha</w:t>
      </w:r>
      <w:r w:rsidR="00632523">
        <w:rPr>
          <w:rFonts w:ascii="Arial" w:hAnsi="Arial" w:cs="Arial"/>
          <w:sz w:val="24"/>
          <w:szCs w:val="24"/>
        </w:rPr>
        <w:t>n</w:t>
      </w:r>
      <w:r w:rsidR="00CE67B7">
        <w:rPr>
          <w:rFonts w:ascii="Arial" w:hAnsi="Arial" w:cs="Arial"/>
          <w:sz w:val="24"/>
          <w:szCs w:val="24"/>
        </w:rPr>
        <w:t xml:space="preserve"> </w:t>
      </w:r>
      <w:r w:rsidR="00CE67B7">
        <w:rPr>
          <w:rFonts w:ascii="Arial" w:hAnsi="Arial" w:cs="Arial"/>
          <w:i/>
          <w:iCs/>
          <w:sz w:val="24"/>
          <w:szCs w:val="24"/>
        </w:rPr>
        <w:t>d.</w:t>
      </w:r>
      <w:r w:rsidR="00047D90">
        <w:rPr>
          <w:rFonts w:ascii="Arial" w:hAnsi="Arial" w:cs="Arial"/>
          <w:i/>
          <w:iCs/>
          <w:sz w:val="24"/>
          <w:szCs w:val="24"/>
        </w:rPr>
        <w:t xml:space="preserve"> </w:t>
      </w:r>
      <w:r w:rsidR="004E38C4" w:rsidRPr="009426B2">
        <w:rPr>
          <w:rFonts w:ascii="Arial" w:hAnsi="Arial" w:cs="Arial"/>
          <w:sz w:val="24"/>
          <w:szCs w:val="24"/>
        </w:rPr>
        <w:t xml:space="preserve">The amount of information that can be inferred from isotopes (and other variables) about </w:t>
      </w:r>
      <w:r w:rsidR="004E38C4" w:rsidRPr="009426B2">
        <w:rPr>
          <w:rFonts w:ascii="Arial" w:hAnsi="Arial" w:cs="Arial"/>
          <w:i/>
          <w:iCs/>
          <w:sz w:val="24"/>
          <w:szCs w:val="24"/>
        </w:rPr>
        <w:t>NEE</w:t>
      </w:r>
      <w:r w:rsidR="004E38C4">
        <w:rPr>
          <w:rFonts w:ascii="Arial" w:hAnsi="Arial" w:cs="Arial"/>
          <w:i/>
          <w:iCs/>
          <w:sz w:val="24"/>
          <w:szCs w:val="24"/>
        </w:rPr>
        <w:t xml:space="preserve"> </w:t>
      </w:r>
      <w:r w:rsidR="004E38C4">
        <w:rPr>
          <w:rFonts w:ascii="Arial" w:hAnsi="Arial" w:cs="Arial"/>
          <w:sz w:val="24"/>
          <w:szCs w:val="24"/>
        </w:rPr>
        <w:t xml:space="preserve">and </w:t>
      </w:r>
      <w:r w:rsidR="004E38C4">
        <w:rPr>
          <w:rFonts w:ascii="Arial" w:hAnsi="Arial" w:cs="Arial"/>
          <w:i/>
          <w:iCs/>
          <w:sz w:val="24"/>
          <w:szCs w:val="24"/>
        </w:rPr>
        <w:t>LH</w:t>
      </w:r>
      <w:r w:rsidR="004E38C4" w:rsidRPr="009426B2">
        <w:rPr>
          <w:rFonts w:ascii="Arial" w:hAnsi="Arial" w:cs="Arial"/>
          <w:sz w:val="24"/>
          <w:szCs w:val="24"/>
        </w:rPr>
        <w:t xml:space="preserve"> is highly unlikely to be obtained by random processes (</w:t>
      </w:r>
      <w:r w:rsidR="004E38C4" w:rsidRPr="009426B2">
        <w:rPr>
          <w:rFonts w:ascii="Arial" w:hAnsi="Arial" w:cs="Arial"/>
          <w:i/>
          <w:iCs/>
          <w:sz w:val="24"/>
          <w:szCs w:val="24"/>
        </w:rPr>
        <w:t>p</w:t>
      </w:r>
      <w:r w:rsidR="004E38C4" w:rsidRPr="009426B2">
        <w:rPr>
          <w:rFonts w:ascii="Arial" w:hAnsi="Arial" w:cs="Arial"/>
          <w:sz w:val="24"/>
          <w:szCs w:val="24"/>
        </w:rPr>
        <w:t xml:space="preserve"> &lt; 0.01). </w:t>
      </w:r>
    </w:p>
    <w:p w14:paraId="11DAB678" w14:textId="5E209100" w:rsidR="00970474" w:rsidRDefault="009426B2" w:rsidP="009426B2">
      <w:pPr>
        <w:jc w:val="both"/>
        <w:rPr>
          <w:rFonts w:ascii="Arial" w:hAnsi="Arial" w:cs="Arial"/>
          <w:sz w:val="24"/>
          <w:szCs w:val="24"/>
        </w:rPr>
      </w:pPr>
      <w:bookmarkStart w:id="1" w:name="_Hlk79442648"/>
      <w:r w:rsidRPr="009520D6">
        <w:rPr>
          <w:rFonts w:ascii="Arial" w:hAnsi="Arial" w:cs="Arial"/>
          <w:sz w:val="24"/>
          <w:szCs w:val="24"/>
        </w:rPr>
        <w:t>We decomposed and evaluated the multivariate mutual information between</w:t>
      </w:r>
      <w:r w:rsidR="00D120ED">
        <w:rPr>
          <w:rFonts w:ascii="Arial" w:hAnsi="Arial" w:cs="Arial"/>
          <w:i/>
          <w:iCs/>
          <w:sz w:val="24"/>
          <w:szCs w:val="24"/>
        </w:rPr>
        <w:t xml:space="preserve"> </w:t>
      </w:r>
      <w:r w:rsidR="00D120ED">
        <w:rPr>
          <w:rFonts w:ascii="Arial" w:hAnsi="Arial" w:cs="Arial"/>
          <w:sz w:val="24"/>
          <w:szCs w:val="24"/>
        </w:rPr>
        <w:t>environmental fluxes</w:t>
      </w:r>
      <w:r w:rsidRPr="009520D6">
        <w:rPr>
          <w:rFonts w:ascii="Arial" w:hAnsi="Arial" w:cs="Arial"/>
          <w:sz w:val="24"/>
          <w:szCs w:val="24"/>
        </w:rPr>
        <w:t>, isotope ratios, and other variables</w:t>
      </w:r>
      <w:bookmarkEnd w:id="1"/>
      <w:r w:rsidR="001F5945">
        <w:rPr>
          <w:rFonts w:ascii="Arial" w:hAnsi="Arial" w:cs="Arial"/>
          <w:sz w:val="24"/>
          <w:szCs w:val="24"/>
        </w:rPr>
        <w:t xml:space="preserve"> (Fig</w:t>
      </w:r>
      <w:r w:rsidR="00B01878">
        <w:rPr>
          <w:rFonts w:ascii="Arial" w:hAnsi="Arial" w:cs="Arial"/>
          <w:sz w:val="24"/>
          <w:szCs w:val="24"/>
        </w:rPr>
        <w:t>.</w:t>
      </w:r>
      <w:r w:rsidR="001F5945">
        <w:rPr>
          <w:rFonts w:ascii="Arial" w:hAnsi="Arial" w:cs="Arial"/>
          <w:sz w:val="24"/>
          <w:szCs w:val="24"/>
        </w:rPr>
        <w:t xml:space="preserve"> 2)</w:t>
      </w:r>
      <w:r w:rsidRPr="009520D6">
        <w:rPr>
          <w:rFonts w:ascii="Arial" w:hAnsi="Arial" w:cs="Arial"/>
          <w:sz w:val="24"/>
          <w:szCs w:val="24"/>
        </w:rPr>
        <w:t>. The</w:t>
      </w:r>
      <w:r w:rsidR="005231DB">
        <w:rPr>
          <w:rFonts w:ascii="Arial" w:hAnsi="Arial" w:cs="Arial"/>
          <w:sz w:val="24"/>
          <w:szCs w:val="24"/>
        </w:rPr>
        <w:t>se</w:t>
      </w:r>
      <w:r w:rsidRPr="009520D6">
        <w:rPr>
          <w:rFonts w:ascii="Arial" w:hAnsi="Arial" w:cs="Arial"/>
          <w:sz w:val="24"/>
          <w:szCs w:val="24"/>
        </w:rPr>
        <w:t xml:space="preserve"> results </w:t>
      </w:r>
      <w:r w:rsidR="004A4A95">
        <w:rPr>
          <w:rFonts w:ascii="Arial" w:hAnsi="Arial" w:cs="Arial"/>
          <w:sz w:val="24"/>
          <w:szCs w:val="24"/>
        </w:rPr>
        <w:t>demonstrate</w:t>
      </w:r>
      <w:r w:rsidRPr="009520D6">
        <w:rPr>
          <w:rFonts w:ascii="Arial" w:hAnsi="Arial" w:cs="Arial"/>
          <w:sz w:val="24"/>
          <w:szCs w:val="24"/>
        </w:rPr>
        <w:t xml:space="preserve"> that most of the information provided by the isotopes </w:t>
      </w:r>
      <w:r w:rsidR="00D1729D">
        <w:rPr>
          <w:rFonts w:ascii="Arial" w:hAnsi="Arial" w:cs="Arial"/>
          <w:sz w:val="24"/>
          <w:szCs w:val="24"/>
        </w:rPr>
        <w:t>about</w:t>
      </w:r>
      <w:r w:rsidRPr="009520D6">
        <w:rPr>
          <w:rFonts w:ascii="Arial" w:hAnsi="Arial" w:cs="Arial"/>
          <w:sz w:val="24"/>
          <w:szCs w:val="24"/>
        </w:rPr>
        <w:t xml:space="preserve"> </w:t>
      </w:r>
      <w:r w:rsidRPr="009520D6">
        <w:rPr>
          <w:rFonts w:ascii="Arial" w:hAnsi="Arial" w:cs="Arial"/>
          <w:i/>
          <w:iCs/>
          <w:sz w:val="24"/>
          <w:szCs w:val="24"/>
        </w:rPr>
        <w:t>NEE</w:t>
      </w:r>
      <w:r w:rsidRPr="009520D6">
        <w:rPr>
          <w:rFonts w:ascii="Arial" w:hAnsi="Arial" w:cs="Arial"/>
          <w:sz w:val="24"/>
          <w:szCs w:val="24"/>
        </w:rPr>
        <w:t xml:space="preserve"> </w:t>
      </w:r>
      <w:r w:rsidR="00DB6F4D">
        <w:rPr>
          <w:rFonts w:ascii="Arial" w:hAnsi="Arial" w:cs="Arial"/>
          <w:sz w:val="24"/>
          <w:szCs w:val="24"/>
        </w:rPr>
        <w:t xml:space="preserve">and </w:t>
      </w:r>
      <w:r w:rsidR="00DB6F4D">
        <w:rPr>
          <w:rFonts w:ascii="Arial" w:hAnsi="Arial" w:cs="Arial"/>
          <w:i/>
          <w:iCs/>
          <w:sz w:val="24"/>
          <w:szCs w:val="24"/>
        </w:rPr>
        <w:t xml:space="preserve">LH </w:t>
      </w:r>
      <w:r w:rsidRPr="009520D6">
        <w:rPr>
          <w:rFonts w:ascii="Arial" w:hAnsi="Arial" w:cs="Arial"/>
          <w:sz w:val="24"/>
          <w:szCs w:val="24"/>
        </w:rPr>
        <w:t>is unique</w:t>
      </w:r>
      <w:r w:rsidR="00716988">
        <w:rPr>
          <w:rFonts w:ascii="Arial" w:hAnsi="Arial" w:cs="Arial"/>
          <w:sz w:val="24"/>
          <w:szCs w:val="24"/>
        </w:rPr>
        <w:t xml:space="preserve"> to these measurements</w:t>
      </w:r>
      <w:r w:rsidR="00595EEF">
        <w:rPr>
          <w:rFonts w:ascii="Arial" w:hAnsi="Arial" w:cs="Arial"/>
          <w:sz w:val="24"/>
          <w:szCs w:val="24"/>
        </w:rPr>
        <w:t xml:space="preserve"> (</w:t>
      </w:r>
      <w:r w:rsidR="00595EEF" w:rsidRPr="009520D6">
        <w:rPr>
          <w:rFonts w:ascii="Arial" w:hAnsi="Arial" w:cs="Arial"/>
          <w:i/>
          <w:iCs/>
          <w:sz w:val="24"/>
          <w:szCs w:val="24"/>
        </w:rPr>
        <w:t>δ</w:t>
      </w:r>
      <w:r w:rsidR="00595EEF" w:rsidRPr="009520D6">
        <w:rPr>
          <w:rFonts w:ascii="Arial" w:hAnsi="Arial" w:cs="Arial"/>
          <w:i/>
          <w:iCs/>
          <w:sz w:val="24"/>
          <w:szCs w:val="24"/>
          <w:vertAlign w:val="superscript"/>
        </w:rPr>
        <w:t>13</w:t>
      </w:r>
      <w:r w:rsidR="00595EEF" w:rsidRPr="009520D6">
        <w:rPr>
          <w:rFonts w:ascii="Arial" w:hAnsi="Arial" w:cs="Arial"/>
          <w:i/>
          <w:iCs/>
          <w:sz w:val="24"/>
          <w:szCs w:val="24"/>
        </w:rPr>
        <w:t>C</w:t>
      </w:r>
      <w:r w:rsidR="00595EEF" w:rsidRPr="009520D6">
        <w:rPr>
          <w:rFonts w:ascii="Arial" w:hAnsi="Arial" w:cs="Arial"/>
          <w:sz w:val="24"/>
          <w:szCs w:val="24"/>
        </w:rPr>
        <w:t xml:space="preserve"> and </w:t>
      </w:r>
      <w:r w:rsidR="00595EEF" w:rsidRPr="009520D6">
        <w:rPr>
          <w:rFonts w:ascii="Arial" w:hAnsi="Arial" w:cs="Arial"/>
          <w:i/>
          <w:iCs/>
          <w:sz w:val="24"/>
          <w:szCs w:val="24"/>
        </w:rPr>
        <w:t>δ</w:t>
      </w:r>
      <w:r w:rsidR="00595EEF" w:rsidRPr="009520D6">
        <w:rPr>
          <w:rFonts w:ascii="Arial" w:hAnsi="Arial" w:cs="Arial"/>
          <w:i/>
          <w:iCs/>
          <w:sz w:val="24"/>
          <w:szCs w:val="24"/>
          <w:vertAlign w:val="superscript"/>
        </w:rPr>
        <w:t>2</w:t>
      </w:r>
      <w:r w:rsidR="00595EEF" w:rsidRPr="009520D6">
        <w:rPr>
          <w:rFonts w:ascii="Arial" w:hAnsi="Arial" w:cs="Arial"/>
          <w:i/>
          <w:iCs/>
          <w:sz w:val="24"/>
          <w:szCs w:val="24"/>
        </w:rPr>
        <w:t>H</w:t>
      </w:r>
      <w:r w:rsidR="00595EEF" w:rsidRPr="0042436D">
        <w:rPr>
          <w:rFonts w:ascii="Arial" w:hAnsi="Arial" w:cs="Arial"/>
          <w:sz w:val="24"/>
          <w:szCs w:val="24"/>
        </w:rPr>
        <w:t>)</w:t>
      </w:r>
      <w:r w:rsidR="005231DB">
        <w:rPr>
          <w:rFonts w:ascii="Arial" w:hAnsi="Arial" w:cs="Arial"/>
          <w:sz w:val="24"/>
          <w:szCs w:val="24"/>
        </w:rPr>
        <w:t>,</w:t>
      </w:r>
      <w:r w:rsidR="00D1729D">
        <w:rPr>
          <w:rFonts w:ascii="Arial" w:hAnsi="Arial" w:cs="Arial"/>
          <w:sz w:val="24"/>
          <w:szCs w:val="24"/>
        </w:rPr>
        <w:t xml:space="preserve"> and thus distinct from what can be learned from traditional meteorological datasets. </w:t>
      </w:r>
      <w:r w:rsidR="005231DB">
        <w:rPr>
          <w:rFonts w:ascii="Arial" w:hAnsi="Arial" w:cs="Arial"/>
          <w:sz w:val="24"/>
          <w:szCs w:val="24"/>
        </w:rPr>
        <w:t>This</w:t>
      </w:r>
      <w:r w:rsidR="005231DB" w:rsidRPr="009520D6">
        <w:rPr>
          <w:rFonts w:ascii="Arial" w:hAnsi="Arial" w:cs="Arial"/>
          <w:sz w:val="24"/>
          <w:szCs w:val="24"/>
        </w:rPr>
        <w:t xml:space="preserve"> unique information provided by </w:t>
      </w:r>
      <w:r w:rsidR="005231DB" w:rsidRPr="009520D6">
        <w:rPr>
          <w:rFonts w:ascii="Arial" w:hAnsi="Arial" w:cs="Arial"/>
          <w:i/>
          <w:iCs/>
          <w:sz w:val="24"/>
          <w:szCs w:val="24"/>
        </w:rPr>
        <w:t>δ</w:t>
      </w:r>
      <w:r w:rsidR="005231DB" w:rsidRPr="009520D6">
        <w:rPr>
          <w:rFonts w:ascii="Arial" w:hAnsi="Arial" w:cs="Arial"/>
          <w:i/>
          <w:iCs/>
          <w:sz w:val="24"/>
          <w:szCs w:val="24"/>
          <w:vertAlign w:val="superscript"/>
        </w:rPr>
        <w:t>13</w:t>
      </w:r>
      <w:r w:rsidR="005231DB" w:rsidRPr="009520D6">
        <w:rPr>
          <w:rFonts w:ascii="Arial" w:hAnsi="Arial" w:cs="Arial"/>
          <w:i/>
          <w:iCs/>
          <w:sz w:val="24"/>
          <w:szCs w:val="24"/>
        </w:rPr>
        <w:t>C</w:t>
      </w:r>
      <w:r w:rsidR="005231DB" w:rsidRPr="009520D6">
        <w:rPr>
          <w:rFonts w:ascii="Arial" w:hAnsi="Arial" w:cs="Arial"/>
          <w:sz w:val="24"/>
          <w:szCs w:val="24"/>
        </w:rPr>
        <w:t xml:space="preserve"> and </w:t>
      </w:r>
      <w:r w:rsidR="005231DB" w:rsidRPr="009520D6">
        <w:rPr>
          <w:rFonts w:ascii="Arial" w:hAnsi="Arial" w:cs="Arial"/>
          <w:i/>
          <w:iCs/>
          <w:sz w:val="24"/>
          <w:szCs w:val="24"/>
        </w:rPr>
        <w:t>δ</w:t>
      </w:r>
      <w:r w:rsidR="005231DB" w:rsidRPr="009520D6">
        <w:rPr>
          <w:rFonts w:ascii="Arial" w:hAnsi="Arial" w:cs="Arial"/>
          <w:i/>
          <w:iCs/>
          <w:sz w:val="24"/>
          <w:szCs w:val="24"/>
          <w:vertAlign w:val="superscript"/>
        </w:rPr>
        <w:t>2</w:t>
      </w:r>
      <w:r w:rsidR="005231DB" w:rsidRPr="009520D6">
        <w:rPr>
          <w:rFonts w:ascii="Arial" w:hAnsi="Arial" w:cs="Arial"/>
          <w:i/>
          <w:iCs/>
          <w:sz w:val="24"/>
          <w:szCs w:val="24"/>
        </w:rPr>
        <w:t>H</w:t>
      </w:r>
      <w:r w:rsidR="005231DB" w:rsidRPr="009520D6">
        <w:rPr>
          <w:rFonts w:ascii="Arial" w:hAnsi="Arial" w:cs="Arial"/>
          <w:sz w:val="24"/>
          <w:szCs w:val="24"/>
        </w:rPr>
        <w:t xml:space="preserve"> </w:t>
      </w:r>
      <w:r w:rsidR="00287C38">
        <w:rPr>
          <w:rFonts w:ascii="Arial" w:hAnsi="Arial" w:cs="Arial"/>
          <w:sz w:val="24"/>
          <w:szCs w:val="24"/>
        </w:rPr>
        <w:t xml:space="preserve">values </w:t>
      </w:r>
      <w:r w:rsidR="00757F40">
        <w:rPr>
          <w:rFonts w:ascii="Arial" w:hAnsi="Arial" w:cs="Arial"/>
          <w:sz w:val="24"/>
          <w:szCs w:val="24"/>
        </w:rPr>
        <w:t>about</w:t>
      </w:r>
      <w:r w:rsidR="005231DB" w:rsidRPr="009520D6">
        <w:rPr>
          <w:rFonts w:ascii="Arial" w:hAnsi="Arial" w:cs="Arial"/>
          <w:sz w:val="24"/>
          <w:szCs w:val="24"/>
        </w:rPr>
        <w:t xml:space="preserve"> </w:t>
      </w:r>
      <w:r w:rsidR="005231DB" w:rsidRPr="009520D6">
        <w:rPr>
          <w:rFonts w:ascii="Arial" w:hAnsi="Arial" w:cs="Arial"/>
          <w:i/>
          <w:iCs/>
          <w:sz w:val="24"/>
          <w:szCs w:val="24"/>
        </w:rPr>
        <w:t>LH</w:t>
      </w:r>
      <w:r w:rsidR="005231DB" w:rsidRPr="009520D6">
        <w:rPr>
          <w:rFonts w:ascii="Arial" w:hAnsi="Arial" w:cs="Arial"/>
          <w:sz w:val="24"/>
          <w:szCs w:val="24"/>
        </w:rPr>
        <w:t xml:space="preserve"> is </w:t>
      </w:r>
      <w:r w:rsidR="001526FE">
        <w:rPr>
          <w:rFonts w:ascii="Arial" w:hAnsi="Arial" w:cs="Arial"/>
          <w:sz w:val="24"/>
          <w:szCs w:val="24"/>
        </w:rPr>
        <w:t xml:space="preserve">generally </w:t>
      </w:r>
      <w:r w:rsidR="005231DB" w:rsidRPr="009520D6">
        <w:rPr>
          <w:rFonts w:ascii="Arial" w:hAnsi="Arial" w:cs="Arial"/>
          <w:sz w:val="24"/>
          <w:szCs w:val="24"/>
        </w:rPr>
        <w:t xml:space="preserve">higher than the unique information provided </w:t>
      </w:r>
      <w:r w:rsidR="00757F40">
        <w:rPr>
          <w:rFonts w:ascii="Arial" w:hAnsi="Arial" w:cs="Arial"/>
          <w:sz w:val="24"/>
          <w:szCs w:val="24"/>
        </w:rPr>
        <w:t>about</w:t>
      </w:r>
      <w:r w:rsidR="005231DB" w:rsidRPr="009520D6">
        <w:rPr>
          <w:rFonts w:ascii="Arial" w:hAnsi="Arial" w:cs="Arial"/>
          <w:i/>
          <w:iCs/>
          <w:sz w:val="24"/>
          <w:szCs w:val="24"/>
        </w:rPr>
        <w:t xml:space="preserve"> NEE.</w:t>
      </w:r>
      <w:r w:rsidR="001526FE">
        <w:rPr>
          <w:rFonts w:ascii="Arial" w:hAnsi="Arial" w:cs="Arial"/>
          <w:sz w:val="24"/>
          <w:szCs w:val="24"/>
        </w:rPr>
        <w:t xml:space="preserve"> T</w:t>
      </w:r>
      <w:r w:rsidR="001526FE" w:rsidRPr="009520D6">
        <w:rPr>
          <w:rFonts w:ascii="Arial" w:hAnsi="Arial" w:cs="Arial"/>
          <w:sz w:val="24"/>
          <w:szCs w:val="24"/>
        </w:rPr>
        <w:t xml:space="preserve">he unique information provided by </w:t>
      </w:r>
      <w:r w:rsidR="001526FE" w:rsidRPr="009520D6">
        <w:rPr>
          <w:rFonts w:ascii="Arial" w:hAnsi="Arial" w:cs="Arial"/>
          <w:i/>
          <w:iCs/>
          <w:sz w:val="24"/>
          <w:szCs w:val="24"/>
        </w:rPr>
        <w:t>δ</w:t>
      </w:r>
      <w:r w:rsidR="001526FE" w:rsidRPr="009520D6">
        <w:rPr>
          <w:rFonts w:ascii="Arial" w:hAnsi="Arial" w:cs="Arial"/>
          <w:i/>
          <w:iCs/>
          <w:sz w:val="24"/>
          <w:szCs w:val="24"/>
          <w:vertAlign w:val="superscript"/>
        </w:rPr>
        <w:t>13</w:t>
      </w:r>
      <w:r w:rsidR="001526FE" w:rsidRPr="009520D6">
        <w:rPr>
          <w:rFonts w:ascii="Arial" w:hAnsi="Arial" w:cs="Arial"/>
          <w:i/>
          <w:iCs/>
          <w:sz w:val="24"/>
          <w:szCs w:val="24"/>
        </w:rPr>
        <w:t>C</w:t>
      </w:r>
      <w:r w:rsidR="001526FE" w:rsidRPr="009520D6">
        <w:rPr>
          <w:rFonts w:ascii="Arial" w:hAnsi="Arial" w:cs="Arial"/>
          <w:sz w:val="24"/>
          <w:szCs w:val="24"/>
        </w:rPr>
        <w:t xml:space="preserve"> and </w:t>
      </w:r>
      <w:r w:rsidR="001526FE" w:rsidRPr="009520D6">
        <w:rPr>
          <w:rFonts w:ascii="Arial" w:hAnsi="Arial" w:cs="Arial"/>
          <w:i/>
          <w:iCs/>
          <w:sz w:val="24"/>
          <w:szCs w:val="24"/>
        </w:rPr>
        <w:t>δ</w:t>
      </w:r>
      <w:r w:rsidR="001526FE" w:rsidRPr="009520D6">
        <w:rPr>
          <w:rFonts w:ascii="Arial" w:hAnsi="Arial" w:cs="Arial"/>
          <w:i/>
          <w:iCs/>
          <w:sz w:val="24"/>
          <w:szCs w:val="24"/>
          <w:vertAlign w:val="superscript"/>
        </w:rPr>
        <w:t>2</w:t>
      </w:r>
      <w:r w:rsidR="001526FE" w:rsidRPr="009520D6">
        <w:rPr>
          <w:rFonts w:ascii="Arial" w:hAnsi="Arial" w:cs="Arial"/>
          <w:i/>
          <w:iCs/>
          <w:sz w:val="24"/>
          <w:szCs w:val="24"/>
        </w:rPr>
        <w:t>H</w:t>
      </w:r>
      <w:r w:rsidR="001526FE" w:rsidRPr="009520D6">
        <w:rPr>
          <w:rFonts w:ascii="Arial" w:hAnsi="Arial" w:cs="Arial"/>
          <w:sz w:val="24"/>
          <w:szCs w:val="24"/>
        </w:rPr>
        <w:t xml:space="preserve"> </w:t>
      </w:r>
      <w:r w:rsidR="00287C38">
        <w:rPr>
          <w:rFonts w:ascii="Arial" w:hAnsi="Arial" w:cs="Arial"/>
          <w:sz w:val="24"/>
          <w:szCs w:val="24"/>
        </w:rPr>
        <w:t xml:space="preserve">values </w:t>
      </w:r>
      <w:r w:rsidR="001526FE" w:rsidRPr="009520D6">
        <w:rPr>
          <w:rFonts w:ascii="Arial" w:hAnsi="Arial" w:cs="Arial"/>
          <w:sz w:val="24"/>
          <w:szCs w:val="24"/>
        </w:rPr>
        <w:t xml:space="preserve">is slightly higher </w:t>
      </w:r>
      <w:r w:rsidR="00287C38">
        <w:rPr>
          <w:rFonts w:ascii="Arial" w:hAnsi="Arial" w:cs="Arial"/>
          <w:sz w:val="24"/>
          <w:szCs w:val="24"/>
        </w:rPr>
        <w:t xml:space="preserve">than </w:t>
      </w:r>
      <w:r w:rsidR="001526FE">
        <w:rPr>
          <w:rFonts w:ascii="Arial" w:hAnsi="Arial" w:cs="Arial"/>
          <w:sz w:val="24"/>
          <w:szCs w:val="24"/>
        </w:rPr>
        <w:t xml:space="preserve">that contained within </w:t>
      </w:r>
      <w:r w:rsidR="001526FE" w:rsidRPr="009520D6">
        <w:rPr>
          <w:rFonts w:ascii="Arial" w:hAnsi="Arial" w:cs="Arial"/>
          <w:i/>
          <w:iCs/>
          <w:sz w:val="24"/>
          <w:szCs w:val="24"/>
        </w:rPr>
        <w:t>d</w:t>
      </w:r>
      <w:r w:rsidR="001526FE" w:rsidRPr="0042436D">
        <w:rPr>
          <w:rFonts w:ascii="Arial" w:hAnsi="Arial" w:cs="Arial"/>
          <w:sz w:val="24"/>
          <w:szCs w:val="24"/>
        </w:rPr>
        <w:t xml:space="preserve"> </w:t>
      </w:r>
      <w:r w:rsidR="00287C38">
        <w:rPr>
          <w:rFonts w:ascii="Arial" w:hAnsi="Arial" w:cs="Arial"/>
          <w:sz w:val="24"/>
          <w:szCs w:val="24"/>
        </w:rPr>
        <w:t xml:space="preserve">values </w:t>
      </w:r>
      <w:r w:rsidR="001526FE">
        <w:rPr>
          <w:rFonts w:ascii="Arial" w:hAnsi="Arial" w:cs="Arial"/>
          <w:sz w:val="24"/>
          <w:szCs w:val="24"/>
        </w:rPr>
        <w:t>for both</w:t>
      </w:r>
      <w:r w:rsidR="001526FE" w:rsidRPr="009520D6">
        <w:rPr>
          <w:rFonts w:ascii="Arial" w:hAnsi="Arial" w:cs="Arial"/>
          <w:i/>
          <w:iCs/>
          <w:sz w:val="24"/>
          <w:szCs w:val="24"/>
        </w:rPr>
        <w:t xml:space="preserve"> LH</w:t>
      </w:r>
      <w:r w:rsidR="001526FE">
        <w:rPr>
          <w:rFonts w:ascii="Arial" w:hAnsi="Arial" w:cs="Arial"/>
          <w:i/>
          <w:iCs/>
          <w:sz w:val="24"/>
          <w:szCs w:val="24"/>
        </w:rPr>
        <w:t xml:space="preserve"> </w:t>
      </w:r>
      <w:r w:rsidR="001526FE">
        <w:rPr>
          <w:rFonts w:ascii="Arial" w:hAnsi="Arial" w:cs="Arial"/>
          <w:sz w:val="24"/>
          <w:szCs w:val="24"/>
        </w:rPr>
        <w:t xml:space="preserve">and </w:t>
      </w:r>
      <w:r w:rsidR="001526FE">
        <w:rPr>
          <w:rFonts w:ascii="Arial" w:hAnsi="Arial" w:cs="Arial"/>
          <w:i/>
          <w:iCs/>
          <w:sz w:val="24"/>
          <w:szCs w:val="24"/>
        </w:rPr>
        <w:t xml:space="preserve">NEE </w:t>
      </w:r>
      <w:r w:rsidR="001526FE">
        <w:rPr>
          <w:rFonts w:ascii="Arial" w:hAnsi="Arial" w:cs="Arial"/>
          <w:sz w:val="24"/>
          <w:szCs w:val="24"/>
        </w:rPr>
        <w:t>fluxes</w:t>
      </w:r>
      <w:r w:rsidR="001526FE" w:rsidRPr="009520D6">
        <w:rPr>
          <w:rFonts w:ascii="Arial" w:hAnsi="Arial" w:cs="Arial"/>
          <w:sz w:val="24"/>
          <w:szCs w:val="24"/>
        </w:rPr>
        <w:t>.</w:t>
      </w:r>
      <w:r w:rsidR="001526FE">
        <w:rPr>
          <w:rFonts w:ascii="Arial" w:hAnsi="Arial" w:cs="Arial"/>
          <w:sz w:val="24"/>
          <w:szCs w:val="24"/>
        </w:rPr>
        <w:t xml:space="preserve"> </w:t>
      </w:r>
      <w:r w:rsidR="005231DB">
        <w:rPr>
          <w:rFonts w:ascii="Arial" w:hAnsi="Arial" w:cs="Arial"/>
          <w:sz w:val="24"/>
          <w:szCs w:val="24"/>
        </w:rPr>
        <w:t xml:space="preserve">The unique information amounts are also found to vary spatially across the </w:t>
      </w:r>
      <w:r w:rsidR="005231DB" w:rsidRPr="008D7454">
        <w:rPr>
          <w:rFonts w:ascii="Arial" w:hAnsi="Arial" w:cs="Arial"/>
          <w:sz w:val="24"/>
          <w:szCs w:val="24"/>
        </w:rPr>
        <w:t>NEON</w:t>
      </w:r>
      <w:r w:rsidR="005231DB">
        <w:rPr>
          <w:rFonts w:ascii="Arial" w:hAnsi="Arial" w:cs="Arial"/>
          <w:sz w:val="24"/>
          <w:szCs w:val="24"/>
        </w:rPr>
        <w:t xml:space="preserve"> </w:t>
      </w:r>
      <w:r w:rsidR="006350B4">
        <w:rPr>
          <w:rFonts w:ascii="Arial" w:hAnsi="Arial" w:cs="Arial"/>
          <w:sz w:val="24"/>
          <w:szCs w:val="24"/>
        </w:rPr>
        <w:t>sites</w:t>
      </w:r>
      <w:r w:rsidR="006350B4" w:rsidRPr="009520D6">
        <w:rPr>
          <w:rFonts w:ascii="Arial" w:hAnsi="Arial" w:cs="Arial"/>
          <w:sz w:val="24"/>
          <w:szCs w:val="24"/>
        </w:rPr>
        <w:t xml:space="preserve"> </w:t>
      </w:r>
      <w:r w:rsidR="005231DB" w:rsidRPr="009520D6">
        <w:rPr>
          <w:rFonts w:ascii="Arial" w:hAnsi="Arial" w:cs="Arial"/>
          <w:sz w:val="24"/>
          <w:szCs w:val="24"/>
        </w:rPr>
        <w:t>(</w:t>
      </w:r>
      <w:r w:rsidR="005231DB">
        <w:rPr>
          <w:rFonts w:ascii="Arial" w:hAnsi="Arial" w:cs="Arial"/>
          <w:sz w:val="24"/>
          <w:szCs w:val="24"/>
        </w:rPr>
        <w:t>Supplemental</w:t>
      </w:r>
      <w:r w:rsidR="005231DB" w:rsidRPr="009520D6">
        <w:rPr>
          <w:rFonts w:ascii="Arial" w:hAnsi="Arial" w:cs="Arial"/>
          <w:sz w:val="24"/>
          <w:szCs w:val="24"/>
        </w:rPr>
        <w:t xml:space="preserve"> Fig. S1)</w:t>
      </w:r>
      <w:r w:rsidR="005231DB">
        <w:rPr>
          <w:rFonts w:ascii="Arial" w:hAnsi="Arial" w:cs="Arial"/>
          <w:sz w:val="24"/>
          <w:szCs w:val="24"/>
        </w:rPr>
        <w:t>, where we find t</w:t>
      </w:r>
      <w:r w:rsidR="005231DB" w:rsidRPr="009520D6">
        <w:rPr>
          <w:rFonts w:ascii="Arial" w:hAnsi="Arial" w:cs="Arial"/>
          <w:sz w:val="24"/>
          <w:szCs w:val="24"/>
        </w:rPr>
        <w:t xml:space="preserve">he unique information </w:t>
      </w:r>
      <w:r w:rsidR="00287C38" w:rsidRPr="009520D6">
        <w:rPr>
          <w:rFonts w:ascii="Arial" w:hAnsi="Arial" w:cs="Arial"/>
          <w:sz w:val="24"/>
          <w:szCs w:val="24"/>
        </w:rPr>
        <w:t>about</w:t>
      </w:r>
      <w:r w:rsidR="00287C38" w:rsidRPr="009520D6">
        <w:rPr>
          <w:rFonts w:ascii="Arial" w:hAnsi="Arial" w:cs="Arial"/>
          <w:i/>
          <w:iCs/>
          <w:sz w:val="24"/>
          <w:szCs w:val="24"/>
        </w:rPr>
        <w:t xml:space="preserve"> NEE</w:t>
      </w:r>
      <w:r w:rsidR="00287C38" w:rsidRPr="009520D6">
        <w:rPr>
          <w:rFonts w:ascii="Arial" w:hAnsi="Arial" w:cs="Arial"/>
          <w:sz w:val="24"/>
          <w:szCs w:val="24"/>
        </w:rPr>
        <w:t xml:space="preserve"> </w:t>
      </w:r>
      <w:r w:rsidR="005231DB" w:rsidRPr="009520D6">
        <w:rPr>
          <w:rFonts w:ascii="Arial" w:hAnsi="Arial" w:cs="Arial"/>
          <w:sz w:val="24"/>
          <w:szCs w:val="24"/>
        </w:rPr>
        <w:t xml:space="preserve">contained in </w:t>
      </w:r>
      <w:r w:rsidR="005231DB" w:rsidRPr="009520D6">
        <w:rPr>
          <w:rFonts w:ascii="Arial" w:hAnsi="Arial" w:cs="Arial"/>
          <w:i/>
          <w:iCs/>
          <w:sz w:val="24"/>
          <w:szCs w:val="24"/>
        </w:rPr>
        <w:t>δ</w:t>
      </w:r>
      <w:r w:rsidR="005231DB" w:rsidRPr="009520D6">
        <w:rPr>
          <w:rFonts w:ascii="Arial" w:hAnsi="Arial" w:cs="Arial"/>
          <w:i/>
          <w:iCs/>
          <w:sz w:val="24"/>
          <w:szCs w:val="24"/>
          <w:vertAlign w:val="superscript"/>
        </w:rPr>
        <w:t>13</w:t>
      </w:r>
      <w:r w:rsidR="005231DB" w:rsidRPr="009520D6">
        <w:rPr>
          <w:rFonts w:ascii="Arial" w:hAnsi="Arial" w:cs="Arial"/>
          <w:i/>
          <w:iCs/>
          <w:sz w:val="24"/>
          <w:szCs w:val="24"/>
        </w:rPr>
        <w:t>C</w:t>
      </w:r>
      <w:r w:rsidR="005231DB" w:rsidRPr="009520D6">
        <w:rPr>
          <w:rFonts w:ascii="Arial" w:hAnsi="Arial" w:cs="Arial"/>
          <w:sz w:val="24"/>
          <w:szCs w:val="24"/>
        </w:rPr>
        <w:t xml:space="preserve"> </w:t>
      </w:r>
      <w:r w:rsidR="00031689">
        <w:rPr>
          <w:rFonts w:ascii="Arial" w:hAnsi="Arial" w:cs="Arial"/>
          <w:sz w:val="24"/>
          <w:szCs w:val="24"/>
        </w:rPr>
        <w:t xml:space="preserve">and </w:t>
      </w:r>
      <w:r w:rsidR="00031689" w:rsidRPr="009520D6">
        <w:rPr>
          <w:rFonts w:ascii="Arial" w:hAnsi="Arial" w:cs="Arial"/>
          <w:i/>
          <w:iCs/>
          <w:sz w:val="24"/>
          <w:szCs w:val="24"/>
        </w:rPr>
        <w:t>δ</w:t>
      </w:r>
      <w:r w:rsidR="00031689" w:rsidRPr="009520D6">
        <w:rPr>
          <w:rFonts w:ascii="Arial" w:hAnsi="Arial" w:cs="Arial"/>
          <w:i/>
          <w:iCs/>
          <w:sz w:val="24"/>
          <w:szCs w:val="24"/>
          <w:vertAlign w:val="superscript"/>
        </w:rPr>
        <w:t>2</w:t>
      </w:r>
      <w:r w:rsidR="00031689" w:rsidRPr="009520D6">
        <w:rPr>
          <w:rFonts w:ascii="Arial" w:hAnsi="Arial" w:cs="Arial"/>
          <w:i/>
          <w:iCs/>
          <w:sz w:val="24"/>
          <w:szCs w:val="24"/>
        </w:rPr>
        <w:t>H</w:t>
      </w:r>
      <w:r w:rsidR="00031689" w:rsidRPr="009520D6">
        <w:rPr>
          <w:rFonts w:ascii="Arial" w:hAnsi="Arial" w:cs="Arial"/>
          <w:sz w:val="24"/>
          <w:szCs w:val="24"/>
        </w:rPr>
        <w:t xml:space="preserve"> </w:t>
      </w:r>
      <w:r w:rsidR="00287C38">
        <w:rPr>
          <w:rFonts w:ascii="Arial" w:hAnsi="Arial" w:cs="Arial"/>
          <w:sz w:val="24"/>
          <w:szCs w:val="24"/>
        </w:rPr>
        <w:t xml:space="preserve">values </w:t>
      </w:r>
      <w:r w:rsidR="005231DB" w:rsidRPr="009520D6">
        <w:rPr>
          <w:rFonts w:ascii="Arial" w:hAnsi="Arial" w:cs="Arial"/>
          <w:sz w:val="24"/>
          <w:szCs w:val="24"/>
        </w:rPr>
        <w:t xml:space="preserve">has larger inter-site variability than </w:t>
      </w:r>
      <w:r w:rsidR="00287C38">
        <w:rPr>
          <w:rFonts w:ascii="Arial" w:hAnsi="Arial" w:cs="Arial"/>
          <w:sz w:val="24"/>
          <w:szCs w:val="24"/>
        </w:rPr>
        <w:t>that contained in</w:t>
      </w:r>
      <w:r w:rsidR="005231DB" w:rsidRPr="009520D6">
        <w:rPr>
          <w:rFonts w:ascii="Arial" w:hAnsi="Arial" w:cs="Arial"/>
          <w:sz w:val="24"/>
          <w:szCs w:val="24"/>
        </w:rPr>
        <w:t xml:space="preserve"> </w:t>
      </w:r>
      <w:r w:rsidR="005231DB" w:rsidRPr="009520D6">
        <w:rPr>
          <w:rFonts w:ascii="Arial" w:hAnsi="Arial" w:cs="Arial"/>
          <w:i/>
          <w:iCs/>
          <w:sz w:val="24"/>
          <w:szCs w:val="24"/>
        </w:rPr>
        <w:t xml:space="preserve">d </w:t>
      </w:r>
      <w:r w:rsidR="00287C38">
        <w:rPr>
          <w:rFonts w:ascii="Arial" w:hAnsi="Arial" w:cs="Arial"/>
          <w:sz w:val="24"/>
          <w:szCs w:val="24"/>
        </w:rPr>
        <w:t>values</w:t>
      </w:r>
      <w:r w:rsidR="005231DB" w:rsidRPr="009520D6">
        <w:rPr>
          <w:rFonts w:ascii="Arial" w:hAnsi="Arial" w:cs="Arial"/>
          <w:sz w:val="24"/>
          <w:szCs w:val="24"/>
        </w:rPr>
        <w:t>.</w:t>
      </w:r>
      <w:r w:rsidR="001526FE">
        <w:rPr>
          <w:rFonts w:ascii="Arial" w:hAnsi="Arial" w:cs="Arial"/>
          <w:sz w:val="24"/>
          <w:szCs w:val="24"/>
        </w:rPr>
        <w:t xml:space="preserve"> A</w:t>
      </w:r>
      <w:r w:rsidRPr="009520D6">
        <w:rPr>
          <w:rFonts w:ascii="Arial" w:hAnsi="Arial" w:cs="Arial"/>
          <w:sz w:val="24"/>
          <w:szCs w:val="24"/>
        </w:rPr>
        <w:t>ll the unique information provided by the isotope</w:t>
      </w:r>
      <w:r w:rsidR="00D124AC">
        <w:rPr>
          <w:rFonts w:ascii="Arial" w:hAnsi="Arial" w:cs="Arial"/>
          <w:sz w:val="24"/>
          <w:szCs w:val="24"/>
        </w:rPr>
        <w:t xml:space="preserve"> ratio</w:t>
      </w:r>
      <w:r w:rsidRPr="009520D6">
        <w:rPr>
          <w:rFonts w:ascii="Arial" w:hAnsi="Arial" w:cs="Arial"/>
          <w:sz w:val="24"/>
          <w:szCs w:val="24"/>
        </w:rPr>
        <w:t xml:space="preserve">s is statistically significant and highly unlikely to be obtained </w:t>
      </w:r>
      <w:r w:rsidR="0067324B">
        <w:rPr>
          <w:rFonts w:ascii="Arial" w:hAnsi="Arial" w:cs="Arial"/>
          <w:sz w:val="24"/>
          <w:szCs w:val="24"/>
        </w:rPr>
        <w:t>at</w:t>
      </w:r>
      <w:r w:rsidRPr="009520D6">
        <w:rPr>
          <w:rFonts w:ascii="Arial" w:hAnsi="Arial" w:cs="Arial"/>
          <w:sz w:val="24"/>
          <w:szCs w:val="24"/>
        </w:rPr>
        <w:t xml:space="preserve"> random (</w:t>
      </w:r>
      <w:r w:rsidRPr="009520D6">
        <w:rPr>
          <w:rFonts w:ascii="Arial" w:hAnsi="Arial" w:cs="Arial"/>
          <w:i/>
          <w:iCs/>
          <w:sz w:val="24"/>
          <w:szCs w:val="24"/>
        </w:rPr>
        <w:t>p</w:t>
      </w:r>
      <w:r w:rsidRPr="009520D6">
        <w:rPr>
          <w:rFonts w:ascii="Arial" w:hAnsi="Arial" w:cs="Arial"/>
          <w:sz w:val="24"/>
          <w:szCs w:val="24"/>
        </w:rPr>
        <w:t xml:space="preserve"> &lt; 0.01). </w:t>
      </w:r>
      <w:bookmarkStart w:id="2" w:name="_Hlk79442770"/>
    </w:p>
    <w:p w14:paraId="623817FA" w14:textId="71C73940" w:rsidR="00E30056" w:rsidRPr="009520D6" w:rsidRDefault="001526FE" w:rsidP="009426B2">
      <w:pPr>
        <w:jc w:val="both"/>
        <w:rPr>
          <w:rFonts w:ascii="Arial" w:hAnsi="Arial" w:cs="Arial"/>
          <w:sz w:val="24"/>
          <w:szCs w:val="24"/>
        </w:rPr>
      </w:pPr>
      <w:r>
        <w:rPr>
          <w:rFonts w:ascii="Arial" w:hAnsi="Arial" w:cs="Arial"/>
          <w:sz w:val="24"/>
          <w:szCs w:val="24"/>
        </w:rPr>
        <w:lastRenderedPageBreak/>
        <w:t xml:space="preserve">In addition to the unique information that </w:t>
      </w:r>
      <w:r w:rsidRPr="009520D6">
        <w:rPr>
          <w:rFonts w:ascii="Arial" w:hAnsi="Arial" w:cs="Arial"/>
          <w:i/>
          <w:iCs/>
          <w:sz w:val="24"/>
          <w:szCs w:val="24"/>
        </w:rPr>
        <w:t>δ</w:t>
      </w:r>
      <w:r w:rsidRPr="009520D6">
        <w:rPr>
          <w:rFonts w:ascii="Arial" w:hAnsi="Arial" w:cs="Arial"/>
          <w:i/>
          <w:iCs/>
          <w:sz w:val="24"/>
          <w:szCs w:val="24"/>
          <w:vertAlign w:val="superscript"/>
        </w:rPr>
        <w:t>13</w:t>
      </w:r>
      <w:r w:rsidRPr="009520D6">
        <w:rPr>
          <w:rFonts w:ascii="Arial" w:hAnsi="Arial" w:cs="Arial"/>
          <w:i/>
          <w:iCs/>
          <w:sz w:val="24"/>
          <w:szCs w:val="24"/>
        </w:rPr>
        <w:t>C</w:t>
      </w:r>
      <w:r>
        <w:rPr>
          <w:rFonts w:ascii="Arial" w:hAnsi="Arial" w:cs="Arial"/>
          <w:sz w:val="24"/>
          <w:szCs w:val="24"/>
        </w:rPr>
        <w:t xml:space="preserve">, </w:t>
      </w:r>
      <w:r w:rsidRPr="009520D6">
        <w:rPr>
          <w:rFonts w:ascii="Arial" w:hAnsi="Arial" w:cs="Arial"/>
          <w:i/>
          <w:iCs/>
          <w:sz w:val="24"/>
          <w:szCs w:val="24"/>
        </w:rPr>
        <w:t>δ</w:t>
      </w:r>
      <w:r w:rsidRPr="009520D6">
        <w:rPr>
          <w:rFonts w:ascii="Arial" w:hAnsi="Arial" w:cs="Arial"/>
          <w:i/>
          <w:iCs/>
          <w:sz w:val="24"/>
          <w:szCs w:val="24"/>
          <w:vertAlign w:val="superscript"/>
        </w:rPr>
        <w:t>2</w:t>
      </w:r>
      <w:r w:rsidRPr="009520D6">
        <w:rPr>
          <w:rFonts w:ascii="Arial" w:hAnsi="Arial" w:cs="Arial"/>
          <w:i/>
          <w:iCs/>
          <w:sz w:val="24"/>
          <w:szCs w:val="24"/>
        </w:rPr>
        <w:t>H</w:t>
      </w:r>
      <w:r w:rsidR="00031689">
        <w:rPr>
          <w:rFonts w:ascii="Arial" w:hAnsi="Arial" w:cs="Arial"/>
          <w:sz w:val="24"/>
          <w:szCs w:val="24"/>
        </w:rPr>
        <w:t>,</w:t>
      </w:r>
      <w:r w:rsidRPr="009520D6">
        <w:rPr>
          <w:rFonts w:ascii="Arial" w:hAnsi="Arial" w:cs="Arial"/>
          <w:sz w:val="24"/>
          <w:szCs w:val="24"/>
        </w:rPr>
        <w:t xml:space="preserve"> </w:t>
      </w:r>
      <w:r>
        <w:rPr>
          <w:rFonts w:ascii="Arial" w:hAnsi="Arial" w:cs="Arial"/>
          <w:sz w:val="24"/>
          <w:szCs w:val="24"/>
        </w:rPr>
        <w:t xml:space="preserve">and </w:t>
      </w:r>
      <w:r>
        <w:rPr>
          <w:rFonts w:ascii="Arial" w:hAnsi="Arial" w:cs="Arial"/>
          <w:i/>
          <w:iCs/>
          <w:sz w:val="24"/>
          <w:szCs w:val="24"/>
        </w:rPr>
        <w:t>d</w:t>
      </w:r>
      <w:r>
        <w:rPr>
          <w:rFonts w:ascii="Arial" w:hAnsi="Arial" w:cs="Arial"/>
          <w:sz w:val="24"/>
          <w:szCs w:val="24"/>
        </w:rPr>
        <w:t xml:space="preserve"> </w:t>
      </w:r>
      <w:r w:rsidR="005F622B">
        <w:rPr>
          <w:rFonts w:ascii="Arial" w:hAnsi="Arial" w:cs="Arial"/>
          <w:sz w:val="24"/>
          <w:szCs w:val="24"/>
        </w:rPr>
        <w:t xml:space="preserve">values </w:t>
      </w:r>
      <w:r>
        <w:rPr>
          <w:rFonts w:ascii="Arial" w:hAnsi="Arial" w:cs="Arial"/>
          <w:sz w:val="24"/>
          <w:szCs w:val="24"/>
        </w:rPr>
        <w:t xml:space="preserve">contain about </w:t>
      </w:r>
      <w:r>
        <w:rPr>
          <w:rFonts w:ascii="Arial" w:hAnsi="Arial" w:cs="Arial"/>
          <w:i/>
          <w:iCs/>
          <w:sz w:val="24"/>
          <w:szCs w:val="24"/>
        </w:rPr>
        <w:t>NEE</w:t>
      </w:r>
      <w:r>
        <w:rPr>
          <w:rFonts w:ascii="Arial" w:hAnsi="Arial" w:cs="Arial"/>
          <w:sz w:val="24"/>
          <w:szCs w:val="24"/>
        </w:rPr>
        <w:t xml:space="preserve"> and </w:t>
      </w:r>
      <w:r>
        <w:rPr>
          <w:rFonts w:ascii="Arial" w:hAnsi="Arial" w:cs="Arial"/>
          <w:i/>
          <w:iCs/>
          <w:sz w:val="24"/>
          <w:szCs w:val="24"/>
        </w:rPr>
        <w:t>LH</w:t>
      </w:r>
      <w:r>
        <w:rPr>
          <w:rFonts w:ascii="Arial" w:hAnsi="Arial" w:cs="Arial"/>
          <w:sz w:val="24"/>
          <w:szCs w:val="24"/>
        </w:rPr>
        <w:t xml:space="preserve"> fluxes</w:t>
      </w:r>
      <w:r w:rsidR="00031689">
        <w:rPr>
          <w:rFonts w:ascii="Arial" w:hAnsi="Arial" w:cs="Arial"/>
          <w:sz w:val="24"/>
          <w:szCs w:val="24"/>
        </w:rPr>
        <w:t>,</w:t>
      </w:r>
      <w:r>
        <w:rPr>
          <w:rFonts w:ascii="Arial" w:hAnsi="Arial" w:cs="Arial"/>
          <w:sz w:val="24"/>
          <w:szCs w:val="24"/>
        </w:rPr>
        <w:t xml:space="preserve"> a </w:t>
      </w:r>
      <w:r w:rsidR="00E03005">
        <w:rPr>
          <w:rFonts w:ascii="Arial" w:hAnsi="Arial" w:cs="Arial"/>
          <w:sz w:val="24"/>
          <w:szCs w:val="24"/>
        </w:rPr>
        <w:t>smaller</w:t>
      </w:r>
      <w:r w:rsidR="00605141">
        <w:rPr>
          <w:rFonts w:ascii="Arial" w:hAnsi="Arial" w:cs="Arial"/>
          <w:sz w:val="24"/>
          <w:szCs w:val="24"/>
        </w:rPr>
        <w:t xml:space="preserve"> </w:t>
      </w:r>
      <w:r>
        <w:rPr>
          <w:rFonts w:ascii="Arial" w:hAnsi="Arial" w:cs="Arial"/>
          <w:sz w:val="24"/>
          <w:szCs w:val="24"/>
        </w:rPr>
        <w:t>amount of synergistic and redundant</w:t>
      </w:r>
      <w:r w:rsidR="005F622B">
        <w:rPr>
          <w:rFonts w:ascii="Arial" w:hAnsi="Arial" w:cs="Arial"/>
          <w:sz w:val="24"/>
          <w:szCs w:val="24"/>
        </w:rPr>
        <w:t xml:space="preserve"> information</w:t>
      </w:r>
      <w:r>
        <w:rPr>
          <w:rFonts w:ascii="Arial" w:hAnsi="Arial" w:cs="Arial"/>
          <w:sz w:val="24"/>
          <w:szCs w:val="24"/>
        </w:rPr>
        <w:t xml:space="preserve"> </w:t>
      </w:r>
      <w:r w:rsidR="001B7387">
        <w:rPr>
          <w:rFonts w:ascii="Arial" w:hAnsi="Arial" w:cs="Arial"/>
          <w:sz w:val="24"/>
          <w:szCs w:val="24"/>
        </w:rPr>
        <w:t>is also present</w:t>
      </w:r>
      <w:r w:rsidR="00E03005">
        <w:rPr>
          <w:rFonts w:ascii="Arial" w:hAnsi="Arial" w:cs="Arial"/>
          <w:sz w:val="24"/>
          <w:szCs w:val="24"/>
        </w:rPr>
        <w:t xml:space="preserve"> (Supplemental Fig. S2 and S3)</w:t>
      </w:r>
      <w:r w:rsidR="001B7387">
        <w:rPr>
          <w:rFonts w:ascii="Arial" w:hAnsi="Arial" w:cs="Arial"/>
          <w:sz w:val="24"/>
          <w:szCs w:val="24"/>
        </w:rPr>
        <w:t>.</w:t>
      </w:r>
      <w:r w:rsidR="00E03005">
        <w:rPr>
          <w:rFonts w:ascii="Arial" w:hAnsi="Arial" w:cs="Arial"/>
          <w:sz w:val="24"/>
          <w:szCs w:val="24"/>
        </w:rPr>
        <w:t xml:space="preserve"> </w:t>
      </w:r>
      <w:r w:rsidR="00E03005" w:rsidRPr="009520D6">
        <w:rPr>
          <w:rFonts w:ascii="Arial" w:hAnsi="Arial" w:cs="Arial"/>
          <w:sz w:val="24"/>
          <w:szCs w:val="24"/>
        </w:rPr>
        <w:t>The synergistic components</w:t>
      </w:r>
      <w:r w:rsidR="00427D47">
        <w:rPr>
          <w:rFonts w:ascii="Arial" w:hAnsi="Arial" w:cs="Arial"/>
          <w:sz w:val="24"/>
          <w:szCs w:val="24"/>
        </w:rPr>
        <w:t xml:space="preserve"> consistent of novel information that is present </w:t>
      </w:r>
      <w:r w:rsidR="005F622B">
        <w:rPr>
          <w:rFonts w:ascii="Arial" w:hAnsi="Arial" w:cs="Arial"/>
          <w:sz w:val="24"/>
          <w:szCs w:val="24"/>
        </w:rPr>
        <w:t xml:space="preserve">only </w:t>
      </w:r>
      <w:r w:rsidR="00427D47">
        <w:rPr>
          <w:rFonts w:ascii="Arial" w:hAnsi="Arial" w:cs="Arial"/>
          <w:sz w:val="24"/>
          <w:szCs w:val="24"/>
        </w:rPr>
        <w:t>when both the isotope data</w:t>
      </w:r>
      <w:r w:rsidR="00E03005" w:rsidRPr="009520D6">
        <w:rPr>
          <w:rFonts w:ascii="Arial" w:hAnsi="Arial" w:cs="Arial"/>
          <w:sz w:val="24"/>
          <w:szCs w:val="24"/>
        </w:rPr>
        <w:t xml:space="preserve"> </w:t>
      </w:r>
      <w:r w:rsidR="00427D47">
        <w:rPr>
          <w:rFonts w:ascii="Arial" w:hAnsi="Arial" w:cs="Arial"/>
          <w:sz w:val="24"/>
          <w:szCs w:val="24"/>
        </w:rPr>
        <w:t xml:space="preserve">and meteorological data are </w:t>
      </w:r>
      <w:r w:rsidR="00031689">
        <w:rPr>
          <w:rFonts w:ascii="Arial" w:hAnsi="Arial" w:cs="Arial"/>
          <w:sz w:val="24"/>
          <w:szCs w:val="24"/>
        </w:rPr>
        <w:t>observed and</w:t>
      </w:r>
      <w:r w:rsidR="00427D47">
        <w:rPr>
          <w:rFonts w:ascii="Arial" w:hAnsi="Arial" w:cs="Arial"/>
          <w:sz w:val="24"/>
          <w:szCs w:val="24"/>
        </w:rPr>
        <w:t xml:space="preserve"> </w:t>
      </w:r>
      <w:r w:rsidR="00E03005" w:rsidRPr="009520D6">
        <w:rPr>
          <w:rFonts w:ascii="Arial" w:hAnsi="Arial" w:cs="Arial"/>
          <w:sz w:val="24"/>
          <w:szCs w:val="24"/>
        </w:rPr>
        <w:t>are quite similar</w:t>
      </w:r>
      <w:r w:rsidR="00866374">
        <w:rPr>
          <w:rFonts w:ascii="Arial" w:hAnsi="Arial" w:cs="Arial"/>
          <w:sz w:val="24"/>
          <w:szCs w:val="24"/>
        </w:rPr>
        <w:t xml:space="preserve"> </w:t>
      </w:r>
      <w:r w:rsidR="00031689">
        <w:rPr>
          <w:rFonts w:ascii="Arial" w:hAnsi="Arial" w:cs="Arial"/>
          <w:sz w:val="24"/>
          <w:szCs w:val="24"/>
        </w:rPr>
        <w:t>for</w:t>
      </w:r>
      <w:r w:rsidR="00031689" w:rsidRPr="009520D6">
        <w:rPr>
          <w:rFonts w:ascii="Arial" w:hAnsi="Arial" w:cs="Arial"/>
          <w:sz w:val="24"/>
          <w:szCs w:val="24"/>
        </w:rPr>
        <w:t xml:space="preserve"> </w:t>
      </w:r>
      <w:r w:rsidR="00031689" w:rsidRPr="009520D6">
        <w:rPr>
          <w:rFonts w:ascii="Arial" w:hAnsi="Arial" w:cs="Arial"/>
          <w:i/>
          <w:iCs/>
          <w:sz w:val="24"/>
          <w:szCs w:val="24"/>
        </w:rPr>
        <w:t>δ</w:t>
      </w:r>
      <w:r w:rsidR="00031689" w:rsidRPr="009520D6">
        <w:rPr>
          <w:rFonts w:ascii="Arial" w:hAnsi="Arial" w:cs="Arial"/>
          <w:i/>
          <w:iCs/>
          <w:sz w:val="24"/>
          <w:szCs w:val="24"/>
          <w:vertAlign w:val="superscript"/>
        </w:rPr>
        <w:t>13</w:t>
      </w:r>
      <w:r w:rsidR="00031689" w:rsidRPr="009520D6">
        <w:rPr>
          <w:rFonts w:ascii="Arial" w:hAnsi="Arial" w:cs="Arial"/>
          <w:i/>
          <w:iCs/>
          <w:sz w:val="24"/>
          <w:szCs w:val="24"/>
        </w:rPr>
        <w:t>C</w:t>
      </w:r>
      <w:r w:rsidR="00031689" w:rsidRPr="009520D6">
        <w:rPr>
          <w:rFonts w:ascii="Arial" w:hAnsi="Arial" w:cs="Arial"/>
          <w:sz w:val="24"/>
          <w:szCs w:val="24"/>
        </w:rPr>
        <w:t xml:space="preserve"> and </w:t>
      </w:r>
      <w:r w:rsidR="00031689" w:rsidRPr="009520D6">
        <w:rPr>
          <w:rFonts w:ascii="Arial" w:hAnsi="Arial" w:cs="Arial"/>
          <w:i/>
          <w:iCs/>
          <w:sz w:val="24"/>
          <w:szCs w:val="24"/>
        </w:rPr>
        <w:t>δ</w:t>
      </w:r>
      <w:r w:rsidR="00031689" w:rsidRPr="009520D6">
        <w:rPr>
          <w:rFonts w:ascii="Arial" w:hAnsi="Arial" w:cs="Arial"/>
          <w:i/>
          <w:iCs/>
          <w:sz w:val="24"/>
          <w:szCs w:val="24"/>
          <w:vertAlign w:val="superscript"/>
        </w:rPr>
        <w:t>2</w:t>
      </w:r>
      <w:r w:rsidR="00031689" w:rsidRPr="009520D6">
        <w:rPr>
          <w:rFonts w:ascii="Arial" w:hAnsi="Arial" w:cs="Arial"/>
          <w:i/>
          <w:iCs/>
          <w:sz w:val="24"/>
          <w:szCs w:val="24"/>
        </w:rPr>
        <w:t>H</w:t>
      </w:r>
      <w:r w:rsidR="00031689" w:rsidRPr="009520D6">
        <w:rPr>
          <w:rFonts w:ascii="Arial" w:hAnsi="Arial" w:cs="Arial"/>
          <w:sz w:val="24"/>
          <w:szCs w:val="24"/>
        </w:rPr>
        <w:t xml:space="preserve"> </w:t>
      </w:r>
      <w:r w:rsidR="00866374">
        <w:rPr>
          <w:rFonts w:ascii="Arial" w:hAnsi="Arial" w:cs="Arial"/>
          <w:sz w:val="24"/>
          <w:szCs w:val="24"/>
        </w:rPr>
        <w:t xml:space="preserve">with </w:t>
      </w:r>
      <w:r w:rsidR="00866374">
        <w:rPr>
          <w:rFonts w:ascii="Arial" w:hAnsi="Arial" w:cs="Arial"/>
          <w:i/>
          <w:iCs/>
          <w:sz w:val="24"/>
          <w:szCs w:val="24"/>
        </w:rPr>
        <w:t>d</w:t>
      </w:r>
      <w:r w:rsidR="00866374">
        <w:rPr>
          <w:rFonts w:ascii="Arial" w:hAnsi="Arial" w:cs="Arial"/>
          <w:sz w:val="24"/>
          <w:szCs w:val="24"/>
        </w:rPr>
        <w:t xml:space="preserve"> </w:t>
      </w:r>
      <w:r w:rsidR="004B5811">
        <w:rPr>
          <w:rFonts w:ascii="Arial" w:hAnsi="Arial" w:cs="Arial"/>
          <w:sz w:val="24"/>
          <w:szCs w:val="24"/>
        </w:rPr>
        <w:t xml:space="preserve">values being </w:t>
      </w:r>
      <w:r w:rsidR="00866374">
        <w:rPr>
          <w:rFonts w:ascii="Arial" w:hAnsi="Arial" w:cs="Arial"/>
          <w:sz w:val="24"/>
          <w:szCs w:val="24"/>
        </w:rPr>
        <w:t>marginally larger</w:t>
      </w:r>
      <w:r w:rsidR="008B468F">
        <w:rPr>
          <w:rFonts w:ascii="Arial" w:hAnsi="Arial" w:cs="Arial"/>
          <w:sz w:val="24"/>
          <w:szCs w:val="24"/>
        </w:rPr>
        <w:t xml:space="preserve"> for </w:t>
      </w:r>
      <w:r w:rsidR="008B468F" w:rsidRPr="008B468F">
        <w:rPr>
          <w:rFonts w:ascii="Arial" w:hAnsi="Arial" w:cs="Arial"/>
          <w:i/>
          <w:iCs/>
          <w:sz w:val="24"/>
          <w:szCs w:val="24"/>
        </w:rPr>
        <w:t>NEE</w:t>
      </w:r>
      <w:r w:rsidR="008B468F">
        <w:rPr>
          <w:rFonts w:ascii="Arial" w:hAnsi="Arial" w:cs="Arial"/>
          <w:sz w:val="24"/>
          <w:szCs w:val="24"/>
        </w:rPr>
        <w:t xml:space="preserve"> and</w:t>
      </w:r>
      <w:r w:rsidR="008B468F" w:rsidRPr="008B468F">
        <w:rPr>
          <w:rFonts w:ascii="Arial" w:hAnsi="Arial" w:cs="Arial"/>
          <w:i/>
          <w:iCs/>
          <w:sz w:val="24"/>
          <w:szCs w:val="24"/>
        </w:rPr>
        <w:t xml:space="preserve"> </w:t>
      </w:r>
      <w:r w:rsidR="008B468F" w:rsidRPr="009520D6">
        <w:rPr>
          <w:rFonts w:ascii="Arial" w:hAnsi="Arial" w:cs="Arial"/>
          <w:i/>
          <w:iCs/>
          <w:sz w:val="24"/>
          <w:szCs w:val="24"/>
        </w:rPr>
        <w:t>δ</w:t>
      </w:r>
      <w:r w:rsidR="008B468F" w:rsidRPr="009520D6">
        <w:rPr>
          <w:rFonts w:ascii="Arial" w:hAnsi="Arial" w:cs="Arial"/>
          <w:i/>
          <w:iCs/>
          <w:sz w:val="24"/>
          <w:szCs w:val="24"/>
          <w:vertAlign w:val="superscript"/>
        </w:rPr>
        <w:t>13</w:t>
      </w:r>
      <w:r w:rsidR="008B468F" w:rsidRPr="009520D6">
        <w:rPr>
          <w:rFonts w:ascii="Arial" w:hAnsi="Arial" w:cs="Arial"/>
          <w:i/>
          <w:iCs/>
          <w:sz w:val="24"/>
          <w:szCs w:val="24"/>
        </w:rPr>
        <w:t>C</w:t>
      </w:r>
      <w:r w:rsidR="008B468F">
        <w:rPr>
          <w:rFonts w:ascii="Arial" w:hAnsi="Arial" w:cs="Arial"/>
          <w:i/>
          <w:iCs/>
          <w:sz w:val="24"/>
          <w:szCs w:val="24"/>
        </w:rPr>
        <w:t xml:space="preserve"> </w:t>
      </w:r>
      <w:r w:rsidR="008B468F">
        <w:rPr>
          <w:rFonts w:ascii="Arial" w:hAnsi="Arial" w:cs="Arial"/>
          <w:sz w:val="24"/>
          <w:szCs w:val="24"/>
        </w:rPr>
        <w:t xml:space="preserve">is marginally larger for </w:t>
      </w:r>
      <w:r w:rsidR="008B468F" w:rsidRPr="008B468F">
        <w:rPr>
          <w:rFonts w:ascii="Arial" w:hAnsi="Arial" w:cs="Arial"/>
          <w:i/>
          <w:iCs/>
          <w:sz w:val="24"/>
          <w:szCs w:val="24"/>
        </w:rPr>
        <w:t>LH</w:t>
      </w:r>
      <w:r w:rsidR="00031689">
        <w:rPr>
          <w:rFonts w:ascii="Arial" w:hAnsi="Arial" w:cs="Arial"/>
          <w:sz w:val="24"/>
          <w:szCs w:val="24"/>
        </w:rPr>
        <w:t xml:space="preserve">. </w:t>
      </w:r>
      <w:r w:rsidR="00E03005" w:rsidRPr="009520D6">
        <w:rPr>
          <w:rFonts w:ascii="Arial" w:hAnsi="Arial" w:cs="Arial"/>
          <w:sz w:val="24"/>
          <w:szCs w:val="24"/>
        </w:rPr>
        <w:t>The redundant</w:t>
      </w:r>
      <w:r w:rsidR="00E30056">
        <w:rPr>
          <w:rFonts w:ascii="Arial" w:hAnsi="Arial" w:cs="Arial"/>
          <w:sz w:val="24"/>
          <w:szCs w:val="24"/>
        </w:rPr>
        <w:t xml:space="preserve"> information, which is information already present within the other meteorological observations,</w:t>
      </w:r>
      <w:r w:rsidR="008B468F">
        <w:rPr>
          <w:rFonts w:ascii="Arial" w:hAnsi="Arial" w:cs="Arial"/>
          <w:sz w:val="24"/>
          <w:szCs w:val="24"/>
        </w:rPr>
        <w:t xml:space="preserve"> generally tends to smaller than the unique and synergistic components</w:t>
      </w:r>
      <w:r w:rsidR="00866374">
        <w:rPr>
          <w:rFonts w:ascii="Arial" w:hAnsi="Arial" w:cs="Arial"/>
          <w:sz w:val="24"/>
          <w:szCs w:val="24"/>
        </w:rPr>
        <w:t>. Observations of</w:t>
      </w:r>
      <w:r w:rsidR="00E03005" w:rsidRPr="009520D6">
        <w:rPr>
          <w:rFonts w:ascii="Arial" w:hAnsi="Arial" w:cs="Arial"/>
          <w:sz w:val="24"/>
          <w:szCs w:val="24"/>
        </w:rPr>
        <w:t xml:space="preserve"> </w:t>
      </w:r>
      <w:r w:rsidR="00E03005" w:rsidRPr="009520D6">
        <w:rPr>
          <w:rFonts w:ascii="Arial" w:hAnsi="Arial" w:cs="Arial"/>
          <w:i/>
          <w:iCs/>
          <w:sz w:val="24"/>
          <w:szCs w:val="24"/>
        </w:rPr>
        <w:t>δ</w:t>
      </w:r>
      <w:r w:rsidR="00E03005" w:rsidRPr="009520D6">
        <w:rPr>
          <w:rFonts w:ascii="Arial" w:hAnsi="Arial" w:cs="Arial"/>
          <w:i/>
          <w:iCs/>
          <w:sz w:val="24"/>
          <w:szCs w:val="24"/>
          <w:vertAlign w:val="superscript"/>
        </w:rPr>
        <w:t>13</w:t>
      </w:r>
      <w:r w:rsidR="00E03005" w:rsidRPr="009520D6">
        <w:rPr>
          <w:rFonts w:ascii="Arial" w:hAnsi="Arial" w:cs="Arial"/>
          <w:i/>
          <w:iCs/>
          <w:sz w:val="24"/>
          <w:szCs w:val="24"/>
        </w:rPr>
        <w:t>C</w:t>
      </w:r>
      <w:r w:rsidR="00E03005" w:rsidRPr="009520D6">
        <w:rPr>
          <w:rFonts w:ascii="Arial" w:hAnsi="Arial" w:cs="Arial"/>
          <w:sz w:val="24"/>
          <w:szCs w:val="24"/>
        </w:rPr>
        <w:t xml:space="preserve"> and </w:t>
      </w:r>
      <w:r w:rsidR="00E03005" w:rsidRPr="009520D6">
        <w:rPr>
          <w:rFonts w:ascii="Arial" w:hAnsi="Arial" w:cs="Arial"/>
          <w:i/>
          <w:iCs/>
          <w:sz w:val="24"/>
          <w:szCs w:val="24"/>
        </w:rPr>
        <w:t>δ</w:t>
      </w:r>
      <w:r w:rsidR="00E03005" w:rsidRPr="009520D6">
        <w:rPr>
          <w:rFonts w:ascii="Arial" w:hAnsi="Arial" w:cs="Arial"/>
          <w:i/>
          <w:iCs/>
          <w:sz w:val="24"/>
          <w:szCs w:val="24"/>
          <w:vertAlign w:val="superscript"/>
        </w:rPr>
        <w:t>2</w:t>
      </w:r>
      <w:r w:rsidR="00E03005" w:rsidRPr="009520D6">
        <w:rPr>
          <w:rFonts w:ascii="Arial" w:hAnsi="Arial" w:cs="Arial"/>
          <w:i/>
          <w:iCs/>
          <w:sz w:val="24"/>
          <w:szCs w:val="24"/>
        </w:rPr>
        <w:t>H</w:t>
      </w:r>
      <w:r w:rsidR="00866374">
        <w:rPr>
          <w:rFonts w:ascii="Arial" w:hAnsi="Arial" w:cs="Arial"/>
          <w:sz w:val="24"/>
          <w:szCs w:val="24"/>
        </w:rPr>
        <w:t xml:space="preserve"> </w:t>
      </w:r>
      <w:r w:rsidR="00427D47">
        <w:rPr>
          <w:rFonts w:ascii="Arial" w:hAnsi="Arial" w:cs="Arial"/>
          <w:sz w:val="24"/>
          <w:szCs w:val="24"/>
        </w:rPr>
        <w:t>contain</w:t>
      </w:r>
      <w:r w:rsidR="00866374">
        <w:rPr>
          <w:rFonts w:ascii="Arial" w:hAnsi="Arial" w:cs="Arial"/>
          <w:sz w:val="24"/>
          <w:szCs w:val="24"/>
        </w:rPr>
        <w:t xml:space="preserve"> more redundant information about </w:t>
      </w:r>
      <w:r w:rsidR="00E03005" w:rsidRPr="009520D6">
        <w:rPr>
          <w:rFonts w:ascii="Arial" w:hAnsi="Arial" w:cs="Arial"/>
          <w:i/>
          <w:iCs/>
          <w:sz w:val="24"/>
          <w:szCs w:val="24"/>
        </w:rPr>
        <w:t>LH</w:t>
      </w:r>
      <w:r w:rsidR="00E03005" w:rsidRPr="009520D6">
        <w:rPr>
          <w:rFonts w:ascii="Arial" w:hAnsi="Arial" w:cs="Arial"/>
          <w:sz w:val="24"/>
          <w:szCs w:val="24"/>
        </w:rPr>
        <w:t xml:space="preserve"> </w:t>
      </w:r>
      <w:r w:rsidR="00866374">
        <w:rPr>
          <w:rFonts w:ascii="Arial" w:hAnsi="Arial" w:cs="Arial"/>
          <w:sz w:val="24"/>
          <w:szCs w:val="24"/>
        </w:rPr>
        <w:t>t</w:t>
      </w:r>
      <w:r w:rsidR="00E03005" w:rsidRPr="009520D6">
        <w:rPr>
          <w:rFonts w:ascii="Arial" w:hAnsi="Arial" w:cs="Arial"/>
          <w:sz w:val="24"/>
          <w:szCs w:val="24"/>
        </w:rPr>
        <w:t xml:space="preserve">han about </w:t>
      </w:r>
      <w:r w:rsidR="00E03005" w:rsidRPr="009520D6">
        <w:rPr>
          <w:rFonts w:ascii="Arial" w:hAnsi="Arial" w:cs="Arial"/>
          <w:i/>
          <w:iCs/>
          <w:sz w:val="24"/>
          <w:szCs w:val="24"/>
        </w:rPr>
        <w:t>NEE</w:t>
      </w:r>
      <w:r w:rsidR="00A06FAB" w:rsidRPr="00536A52">
        <w:rPr>
          <w:rFonts w:ascii="Arial" w:hAnsi="Arial" w:cs="Arial"/>
          <w:sz w:val="24"/>
          <w:szCs w:val="24"/>
        </w:rPr>
        <w:t>.</w:t>
      </w:r>
      <w:r w:rsidR="00E30056" w:rsidRPr="00536A52">
        <w:rPr>
          <w:rFonts w:ascii="Arial" w:hAnsi="Arial" w:cs="Arial"/>
          <w:sz w:val="24"/>
          <w:szCs w:val="24"/>
        </w:rPr>
        <w:t xml:space="preserve"> </w:t>
      </w:r>
      <w:r w:rsidR="008B468F">
        <w:rPr>
          <w:rFonts w:ascii="Arial" w:hAnsi="Arial" w:cs="Arial"/>
          <w:sz w:val="24"/>
          <w:szCs w:val="24"/>
        </w:rPr>
        <w:t xml:space="preserve">The </w:t>
      </w:r>
      <w:r w:rsidR="00536A52">
        <w:rPr>
          <w:rFonts w:ascii="Arial" w:hAnsi="Arial" w:cs="Arial"/>
          <w:sz w:val="24"/>
          <w:szCs w:val="24"/>
        </w:rPr>
        <w:t>uniqu</w:t>
      </w:r>
      <w:r w:rsidR="008B468F">
        <w:rPr>
          <w:rFonts w:ascii="Arial" w:hAnsi="Arial" w:cs="Arial"/>
          <w:sz w:val="24"/>
          <w:szCs w:val="24"/>
        </w:rPr>
        <w:t xml:space="preserve">e </w:t>
      </w:r>
      <w:r w:rsidR="00536A52">
        <w:rPr>
          <w:rFonts w:ascii="Arial" w:hAnsi="Arial" w:cs="Arial"/>
          <w:sz w:val="24"/>
          <w:szCs w:val="24"/>
        </w:rPr>
        <w:t xml:space="preserve">and redundant </w:t>
      </w:r>
      <w:r w:rsidR="00536A52" w:rsidRPr="00536A52">
        <w:rPr>
          <w:rFonts w:ascii="Arial" w:hAnsi="Arial" w:cs="Arial"/>
          <w:sz w:val="24"/>
          <w:szCs w:val="24"/>
        </w:rPr>
        <w:t>information</w:t>
      </w:r>
      <w:r w:rsidR="009426B2" w:rsidRPr="00536A52">
        <w:rPr>
          <w:rFonts w:ascii="Arial" w:hAnsi="Arial" w:cs="Arial"/>
          <w:sz w:val="24"/>
          <w:szCs w:val="24"/>
        </w:rPr>
        <w:t xml:space="preserve"> </w:t>
      </w:r>
      <w:r w:rsidR="005F622B" w:rsidRPr="00536A52">
        <w:rPr>
          <w:rFonts w:ascii="Arial" w:hAnsi="Arial" w:cs="Arial"/>
          <w:sz w:val="24"/>
          <w:szCs w:val="24"/>
        </w:rPr>
        <w:t xml:space="preserve">linking </w:t>
      </w:r>
      <w:r w:rsidR="009426B2" w:rsidRPr="00536A52">
        <w:rPr>
          <w:rFonts w:ascii="Arial" w:hAnsi="Arial" w:cs="Arial"/>
          <w:sz w:val="24"/>
          <w:szCs w:val="24"/>
        </w:rPr>
        <w:t xml:space="preserve">isotopes with </w:t>
      </w:r>
      <w:r w:rsidR="009426B2" w:rsidRPr="00536A52">
        <w:rPr>
          <w:rFonts w:ascii="Arial" w:hAnsi="Arial" w:cs="Arial"/>
          <w:i/>
          <w:iCs/>
          <w:sz w:val="24"/>
          <w:szCs w:val="24"/>
        </w:rPr>
        <w:t>NEE</w:t>
      </w:r>
      <w:r w:rsidR="009426B2" w:rsidRPr="00536A52">
        <w:rPr>
          <w:rFonts w:ascii="Arial" w:hAnsi="Arial" w:cs="Arial"/>
          <w:sz w:val="24"/>
          <w:szCs w:val="24"/>
        </w:rPr>
        <w:t xml:space="preserve"> </w:t>
      </w:r>
      <w:r w:rsidR="008B468F">
        <w:rPr>
          <w:rFonts w:ascii="Arial" w:hAnsi="Arial" w:cs="Arial"/>
          <w:sz w:val="24"/>
          <w:szCs w:val="24"/>
        </w:rPr>
        <w:t>are</w:t>
      </w:r>
      <w:r w:rsidR="009426B2" w:rsidRPr="00536A52">
        <w:rPr>
          <w:rFonts w:ascii="Arial" w:hAnsi="Arial" w:cs="Arial"/>
          <w:sz w:val="24"/>
          <w:szCs w:val="24"/>
        </w:rPr>
        <w:t xml:space="preserve"> statistically significant</w:t>
      </w:r>
      <w:r w:rsidR="009426B2" w:rsidRPr="00536A52" w:rsidDel="00981C77">
        <w:rPr>
          <w:rFonts w:ascii="Arial" w:hAnsi="Arial" w:cs="Arial"/>
          <w:sz w:val="24"/>
          <w:szCs w:val="24"/>
        </w:rPr>
        <w:t xml:space="preserve"> </w:t>
      </w:r>
      <w:r w:rsidR="009426B2" w:rsidRPr="00536A52">
        <w:rPr>
          <w:rFonts w:ascii="Arial" w:hAnsi="Arial" w:cs="Arial"/>
          <w:sz w:val="24"/>
          <w:szCs w:val="24"/>
        </w:rPr>
        <w:t>(</w:t>
      </w:r>
      <w:r w:rsidR="009426B2" w:rsidRPr="00536A52">
        <w:rPr>
          <w:rFonts w:ascii="Arial" w:hAnsi="Arial" w:cs="Arial"/>
          <w:i/>
          <w:iCs/>
          <w:sz w:val="24"/>
          <w:szCs w:val="24"/>
        </w:rPr>
        <w:t>p</w:t>
      </w:r>
      <w:r w:rsidR="009426B2" w:rsidRPr="00536A52">
        <w:rPr>
          <w:rFonts w:ascii="Arial" w:hAnsi="Arial" w:cs="Arial"/>
          <w:sz w:val="24"/>
          <w:szCs w:val="24"/>
        </w:rPr>
        <w:t xml:space="preserve"> &lt; 0.01).</w:t>
      </w:r>
    </w:p>
    <w:p w14:paraId="5B6215FD" w14:textId="108410E7" w:rsidR="009426B2" w:rsidRDefault="009426B2" w:rsidP="009426B2">
      <w:pPr>
        <w:jc w:val="both"/>
        <w:rPr>
          <w:rFonts w:ascii="Arial" w:hAnsi="Arial" w:cs="Arial"/>
          <w:sz w:val="24"/>
          <w:szCs w:val="24"/>
        </w:rPr>
      </w:pPr>
      <w:bookmarkStart w:id="3" w:name="_Hlk79443060"/>
      <w:bookmarkEnd w:id="2"/>
      <w:r w:rsidRPr="009520D6">
        <w:rPr>
          <w:rFonts w:ascii="Arial" w:hAnsi="Arial" w:cs="Arial"/>
          <w:sz w:val="24"/>
          <w:szCs w:val="24"/>
        </w:rPr>
        <w:t xml:space="preserve">The </w:t>
      </w:r>
      <w:r w:rsidR="00E30056">
        <w:rPr>
          <w:rFonts w:ascii="Arial" w:hAnsi="Arial" w:cs="Arial"/>
          <w:sz w:val="24"/>
          <w:szCs w:val="24"/>
        </w:rPr>
        <w:t xml:space="preserve">total </w:t>
      </w:r>
      <w:r w:rsidRPr="009520D6">
        <w:rPr>
          <w:rFonts w:ascii="Arial" w:hAnsi="Arial" w:cs="Arial"/>
          <w:sz w:val="24"/>
          <w:szCs w:val="24"/>
        </w:rPr>
        <w:t xml:space="preserve">additional information, represented by the sum of the synergistic information and the unique information, provided </w:t>
      </w:r>
      <w:r w:rsidR="00E30056">
        <w:rPr>
          <w:rFonts w:ascii="Arial" w:hAnsi="Arial" w:cs="Arial"/>
          <w:sz w:val="24"/>
          <w:szCs w:val="24"/>
        </w:rPr>
        <w:t>by each</w:t>
      </w:r>
      <w:r w:rsidRPr="009520D6">
        <w:rPr>
          <w:rFonts w:ascii="Arial" w:hAnsi="Arial" w:cs="Arial"/>
          <w:sz w:val="24"/>
          <w:szCs w:val="24"/>
        </w:rPr>
        <w:t xml:space="preserve"> flux isotope</w:t>
      </w:r>
      <w:r w:rsidR="003C70B2">
        <w:rPr>
          <w:rFonts w:ascii="Arial" w:hAnsi="Arial" w:cs="Arial"/>
          <w:sz w:val="24"/>
          <w:szCs w:val="24"/>
        </w:rPr>
        <w:t xml:space="preserve"> composition</w:t>
      </w:r>
      <w:r w:rsidRPr="009520D6">
        <w:rPr>
          <w:rFonts w:ascii="Arial" w:hAnsi="Arial" w:cs="Arial"/>
          <w:sz w:val="24"/>
          <w:szCs w:val="24"/>
        </w:rPr>
        <w:t xml:space="preserve"> to </w:t>
      </w:r>
      <w:r w:rsidRPr="009520D6">
        <w:rPr>
          <w:rFonts w:ascii="Arial" w:hAnsi="Arial" w:cs="Arial"/>
          <w:i/>
          <w:iCs/>
          <w:sz w:val="24"/>
          <w:szCs w:val="24"/>
        </w:rPr>
        <w:t>LH</w:t>
      </w:r>
      <w:r w:rsidRPr="009520D6">
        <w:rPr>
          <w:rFonts w:ascii="Arial" w:hAnsi="Arial" w:cs="Arial"/>
          <w:sz w:val="24"/>
          <w:szCs w:val="24"/>
        </w:rPr>
        <w:t xml:space="preserve"> and </w:t>
      </w:r>
      <w:r w:rsidRPr="009520D6">
        <w:rPr>
          <w:rFonts w:ascii="Arial" w:hAnsi="Arial" w:cs="Arial"/>
          <w:i/>
          <w:iCs/>
          <w:sz w:val="24"/>
          <w:szCs w:val="24"/>
        </w:rPr>
        <w:t>NEE</w:t>
      </w:r>
      <w:r w:rsidRPr="009520D6">
        <w:rPr>
          <w:rFonts w:ascii="Arial" w:hAnsi="Arial" w:cs="Arial"/>
          <w:sz w:val="24"/>
          <w:szCs w:val="24"/>
        </w:rPr>
        <w:t xml:space="preserve"> </w:t>
      </w:r>
      <w:r w:rsidR="00E30056">
        <w:rPr>
          <w:rFonts w:ascii="Arial" w:hAnsi="Arial" w:cs="Arial"/>
          <w:sz w:val="24"/>
          <w:szCs w:val="24"/>
        </w:rPr>
        <w:t xml:space="preserve">varies spatially </w:t>
      </w:r>
      <w:r w:rsidRPr="009520D6">
        <w:rPr>
          <w:rFonts w:ascii="Arial" w:hAnsi="Arial" w:cs="Arial"/>
          <w:sz w:val="24"/>
          <w:szCs w:val="24"/>
        </w:rPr>
        <w:t xml:space="preserve">across North American </w:t>
      </w:r>
      <w:r w:rsidRPr="008D7454">
        <w:rPr>
          <w:rFonts w:ascii="Arial" w:hAnsi="Arial" w:cs="Arial"/>
          <w:sz w:val="24"/>
          <w:szCs w:val="24"/>
        </w:rPr>
        <w:t>NEON</w:t>
      </w:r>
      <w:r w:rsidRPr="009520D6">
        <w:rPr>
          <w:rFonts w:ascii="Arial" w:hAnsi="Arial" w:cs="Arial"/>
          <w:sz w:val="24"/>
          <w:szCs w:val="24"/>
        </w:rPr>
        <w:t xml:space="preserve"> sites (Fig.</w:t>
      </w:r>
      <w:r w:rsidR="009D2F8F">
        <w:rPr>
          <w:rFonts w:ascii="Arial" w:hAnsi="Arial" w:cs="Arial"/>
          <w:sz w:val="24"/>
          <w:szCs w:val="24"/>
        </w:rPr>
        <w:t xml:space="preserve"> </w:t>
      </w:r>
      <w:r w:rsidRPr="009520D6">
        <w:rPr>
          <w:rFonts w:ascii="Arial" w:hAnsi="Arial" w:cs="Arial"/>
          <w:sz w:val="24"/>
          <w:szCs w:val="24"/>
        </w:rPr>
        <w:t xml:space="preserve">3). This additional information can be interpretated as the extra information provided by the isotopes beyond what can be obtained by other variables. In general, </w:t>
      </w:r>
      <w:r w:rsidRPr="009520D6">
        <w:rPr>
          <w:rFonts w:ascii="Arial" w:hAnsi="Arial" w:cs="Arial"/>
          <w:i/>
          <w:iCs/>
          <w:sz w:val="24"/>
          <w:szCs w:val="24"/>
        </w:rPr>
        <w:t>δ</w:t>
      </w:r>
      <w:r w:rsidR="00505220">
        <w:rPr>
          <w:rFonts w:ascii="Arial" w:hAnsi="Arial" w:cs="Arial"/>
          <w:i/>
          <w:iCs/>
          <w:sz w:val="24"/>
          <w:szCs w:val="24"/>
          <w:vertAlign w:val="superscript"/>
        </w:rPr>
        <w:t>2</w:t>
      </w:r>
      <w:r w:rsidR="00505220">
        <w:rPr>
          <w:rFonts w:ascii="Arial" w:hAnsi="Arial" w:cs="Arial"/>
          <w:i/>
          <w:iCs/>
          <w:sz w:val="24"/>
          <w:szCs w:val="24"/>
        </w:rPr>
        <w:t>H</w:t>
      </w:r>
      <w:r w:rsidRPr="009520D6">
        <w:rPr>
          <w:rFonts w:ascii="Arial" w:hAnsi="Arial" w:cs="Arial"/>
          <w:sz w:val="24"/>
          <w:szCs w:val="24"/>
        </w:rPr>
        <w:t xml:space="preserve"> tends to provide more additional information for </w:t>
      </w:r>
      <w:r w:rsidRPr="009520D6">
        <w:rPr>
          <w:rFonts w:ascii="Arial" w:hAnsi="Arial" w:cs="Arial"/>
          <w:i/>
          <w:iCs/>
          <w:sz w:val="24"/>
          <w:szCs w:val="24"/>
        </w:rPr>
        <w:t>NEE</w:t>
      </w:r>
      <w:r w:rsidRPr="009520D6">
        <w:rPr>
          <w:rFonts w:ascii="Arial" w:hAnsi="Arial" w:cs="Arial"/>
          <w:sz w:val="24"/>
          <w:szCs w:val="24"/>
        </w:rPr>
        <w:t xml:space="preserve">, while the </w:t>
      </w:r>
      <w:r w:rsidRPr="009520D6">
        <w:rPr>
          <w:rFonts w:ascii="Arial" w:hAnsi="Arial" w:cs="Arial"/>
          <w:i/>
          <w:iCs/>
          <w:sz w:val="24"/>
          <w:szCs w:val="24"/>
        </w:rPr>
        <w:t>d</w:t>
      </w:r>
      <w:r w:rsidRPr="009520D6">
        <w:rPr>
          <w:rFonts w:ascii="Arial" w:hAnsi="Arial" w:cs="Arial"/>
          <w:sz w:val="24"/>
          <w:szCs w:val="24"/>
        </w:rPr>
        <w:t xml:space="preserve"> provides the least amount of additive information to </w:t>
      </w:r>
      <w:r w:rsidRPr="009520D6">
        <w:rPr>
          <w:rFonts w:ascii="Arial" w:hAnsi="Arial" w:cs="Arial"/>
          <w:i/>
          <w:iCs/>
          <w:sz w:val="24"/>
          <w:szCs w:val="24"/>
        </w:rPr>
        <w:t>NEE</w:t>
      </w:r>
      <w:r w:rsidRPr="009520D6">
        <w:rPr>
          <w:rFonts w:ascii="Arial" w:hAnsi="Arial" w:cs="Arial"/>
          <w:sz w:val="24"/>
          <w:szCs w:val="24"/>
        </w:rPr>
        <w:t xml:space="preserve">. The fraction of information for isotopes about </w:t>
      </w:r>
      <w:r w:rsidRPr="009520D6">
        <w:rPr>
          <w:rFonts w:ascii="Arial" w:hAnsi="Arial" w:cs="Arial"/>
          <w:i/>
          <w:iCs/>
          <w:sz w:val="24"/>
          <w:szCs w:val="24"/>
        </w:rPr>
        <w:t>NEE</w:t>
      </w:r>
      <w:r w:rsidRPr="009520D6">
        <w:rPr>
          <w:rFonts w:ascii="Arial" w:hAnsi="Arial" w:cs="Arial"/>
          <w:sz w:val="24"/>
          <w:szCs w:val="24"/>
        </w:rPr>
        <w:t xml:space="preserve"> that is additive</w:t>
      </w:r>
      <w:r w:rsidR="003E6C6C">
        <w:rPr>
          <w:rFonts w:ascii="Arial" w:hAnsi="Arial" w:cs="Arial"/>
          <w:sz w:val="24"/>
          <w:szCs w:val="24"/>
        </w:rPr>
        <w:t>,</w:t>
      </w:r>
      <w:r w:rsidRPr="009520D6">
        <w:rPr>
          <w:rFonts w:ascii="Arial" w:hAnsi="Arial" w:cs="Arial"/>
          <w:sz w:val="24"/>
          <w:szCs w:val="24"/>
        </w:rPr>
        <w:t xml:space="preserve"> i.e. (</w:t>
      </w:r>
      <w:r w:rsidRPr="009520D6">
        <w:rPr>
          <w:rFonts w:ascii="Arial" w:hAnsi="Arial" w:cs="Arial"/>
          <w:i/>
          <w:iCs/>
          <w:sz w:val="24"/>
          <w:szCs w:val="24"/>
        </w:rPr>
        <w:t>U+S</w:t>
      </w:r>
      <w:r w:rsidRPr="009520D6">
        <w:rPr>
          <w:rFonts w:ascii="Arial" w:hAnsi="Arial" w:cs="Arial"/>
          <w:sz w:val="24"/>
          <w:szCs w:val="24"/>
        </w:rPr>
        <w:t>)/(</w:t>
      </w:r>
      <w:r w:rsidRPr="009520D6">
        <w:rPr>
          <w:rFonts w:ascii="Arial" w:hAnsi="Arial" w:cs="Arial"/>
          <w:i/>
          <w:iCs/>
          <w:sz w:val="24"/>
          <w:szCs w:val="24"/>
        </w:rPr>
        <w:t>U+S+R</w:t>
      </w:r>
      <w:r w:rsidRPr="009520D6">
        <w:rPr>
          <w:rFonts w:ascii="Arial" w:hAnsi="Arial" w:cs="Arial"/>
          <w:sz w:val="24"/>
          <w:szCs w:val="24"/>
        </w:rPr>
        <w:t>)</w:t>
      </w:r>
      <w:r w:rsidR="003E6C6C">
        <w:rPr>
          <w:rFonts w:ascii="Arial" w:hAnsi="Arial" w:cs="Arial"/>
          <w:sz w:val="24"/>
          <w:szCs w:val="24"/>
        </w:rPr>
        <w:t>,</w:t>
      </w:r>
      <w:r w:rsidRPr="009520D6">
        <w:rPr>
          <w:rFonts w:ascii="Arial" w:hAnsi="Arial" w:cs="Arial"/>
          <w:sz w:val="24"/>
          <w:szCs w:val="24"/>
        </w:rPr>
        <w:t xml:space="preserve"> is 0.9</w:t>
      </w:r>
      <w:r w:rsidR="00A002B1">
        <w:rPr>
          <w:rFonts w:ascii="Arial" w:hAnsi="Arial" w:cs="Arial"/>
          <w:sz w:val="24"/>
          <w:szCs w:val="24"/>
        </w:rPr>
        <w:t>4</w:t>
      </w:r>
      <w:r w:rsidRPr="009520D6">
        <w:rPr>
          <w:rFonts w:ascii="Arial" w:hAnsi="Arial" w:cs="Arial"/>
          <w:sz w:val="24"/>
          <w:szCs w:val="24"/>
        </w:rPr>
        <w:t xml:space="preserve"> for </w:t>
      </w:r>
      <w:r w:rsidRPr="009520D6">
        <w:rPr>
          <w:rFonts w:ascii="Arial" w:hAnsi="Arial" w:cs="Arial"/>
          <w:i/>
          <w:iCs/>
          <w:sz w:val="24"/>
          <w:szCs w:val="24"/>
        </w:rPr>
        <w:t>δ</w:t>
      </w:r>
      <w:r w:rsidRPr="009520D6">
        <w:rPr>
          <w:rFonts w:ascii="Arial" w:hAnsi="Arial" w:cs="Arial"/>
          <w:i/>
          <w:iCs/>
          <w:sz w:val="24"/>
          <w:szCs w:val="24"/>
          <w:vertAlign w:val="superscript"/>
        </w:rPr>
        <w:t>13</w:t>
      </w:r>
      <w:r w:rsidRPr="009520D6">
        <w:rPr>
          <w:rFonts w:ascii="Arial" w:hAnsi="Arial" w:cs="Arial"/>
          <w:i/>
          <w:iCs/>
          <w:sz w:val="24"/>
          <w:szCs w:val="24"/>
        </w:rPr>
        <w:t>C</w:t>
      </w:r>
      <w:r w:rsidRPr="009520D6">
        <w:rPr>
          <w:rFonts w:ascii="Arial" w:hAnsi="Arial" w:cs="Arial"/>
          <w:sz w:val="24"/>
          <w:szCs w:val="24"/>
        </w:rPr>
        <w:t>, 0.9</w:t>
      </w:r>
      <w:r w:rsidR="00A002B1">
        <w:rPr>
          <w:rFonts w:ascii="Arial" w:hAnsi="Arial" w:cs="Arial"/>
          <w:sz w:val="24"/>
          <w:szCs w:val="24"/>
        </w:rPr>
        <w:t>3</w:t>
      </w:r>
      <w:r w:rsidRPr="009520D6">
        <w:rPr>
          <w:rFonts w:ascii="Arial" w:hAnsi="Arial" w:cs="Arial"/>
          <w:sz w:val="24"/>
          <w:szCs w:val="24"/>
        </w:rPr>
        <w:t xml:space="preserve"> for </w:t>
      </w:r>
      <w:r w:rsidRPr="009520D6">
        <w:rPr>
          <w:rFonts w:ascii="Arial" w:hAnsi="Arial" w:cs="Arial"/>
          <w:i/>
          <w:iCs/>
          <w:sz w:val="24"/>
          <w:szCs w:val="24"/>
        </w:rPr>
        <w:t>δ</w:t>
      </w:r>
      <w:r w:rsidRPr="009520D6">
        <w:rPr>
          <w:rFonts w:ascii="Arial" w:hAnsi="Arial" w:cs="Arial"/>
          <w:i/>
          <w:iCs/>
          <w:sz w:val="24"/>
          <w:szCs w:val="24"/>
          <w:vertAlign w:val="superscript"/>
        </w:rPr>
        <w:t>2</w:t>
      </w:r>
      <w:r w:rsidRPr="009520D6">
        <w:rPr>
          <w:rFonts w:ascii="Arial" w:hAnsi="Arial" w:cs="Arial"/>
          <w:i/>
          <w:iCs/>
          <w:sz w:val="24"/>
          <w:szCs w:val="24"/>
        </w:rPr>
        <w:t>H</w:t>
      </w:r>
      <w:r w:rsidRPr="009520D6">
        <w:rPr>
          <w:rFonts w:ascii="Arial" w:hAnsi="Arial" w:cs="Arial"/>
          <w:sz w:val="24"/>
          <w:szCs w:val="24"/>
        </w:rPr>
        <w:t>, and 0.9</w:t>
      </w:r>
      <w:r w:rsidR="00A002B1">
        <w:rPr>
          <w:rFonts w:ascii="Arial" w:hAnsi="Arial" w:cs="Arial"/>
          <w:sz w:val="24"/>
          <w:szCs w:val="24"/>
        </w:rPr>
        <w:t>9</w:t>
      </w:r>
      <w:r w:rsidRPr="009520D6">
        <w:rPr>
          <w:rFonts w:ascii="Arial" w:hAnsi="Arial" w:cs="Arial"/>
          <w:sz w:val="24"/>
          <w:szCs w:val="24"/>
        </w:rPr>
        <w:t xml:space="preserve"> for </w:t>
      </w:r>
      <w:r w:rsidRPr="009520D6">
        <w:rPr>
          <w:rFonts w:ascii="Arial" w:hAnsi="Arial" w:cs="Arial"/>
          <w:i/>
          <w:iCs/>
          <w:sz w:val="24"/>
          <w:szCs w:val="24"/>
        </w:rPr>
        <w:t>d</w:t>
      </w:r>
      <w:r w:rsidRPr="009520D6">
        <w:rPr>
          <w:rFonts w:ascii="Arial" w:hAnsi="Arial" w:cs="Arial"/>
          <w:sz w:val="24"/>
          <w:szCs w:val="24"/>
        </w:rPr>
        <w:t>, respectively</w:t>
      </w:r>
      <w:r w:rsidR="00A002B1">
        <w:rPr>
          <w:rFonts w:ascii="Arial" w:hAnsi="Arial" w:cs="Arial"/>
          <w:sz w:val="24"/>
          <w:szCs w:val="24"/>
        </w:rPr>
        <w:t>)</w:t>
      </w:r>
      <w:r w:rsidRPr="009520D6">
        <w:rPr>
          <w:rFonts w:ascii="Arial" w:hAnsi="Arial" w:cs="Arial"/>
          <w:sz w:val="24"/>
          <w:szCs w:val="24"/>
        </w:rPr>
        <w:t>.</w:t>
      </w:r>
      <w:r w:rsidR="003E6C6C">
        <w:rPr>
          <w:rFonts w:ascii="Arial" w:hAnsi="Arial" w:cs="Arial"/>
          <w:sz w:val="24"/>
          <w:szCs w:val="24"/>
        </w:rPr>
        <w:t xml:space="preserve"> For </w:t>
      </w:r>
      <w:r w:rsidR="003E6C6C">
        <w:rPr>
          <w:rFonts w:ascii="Arial" w:hAnsi="Arial" w:cs="Arial"/>
          <w:i/>
          <w:iCs/>
          <w:sz w:val="24"/>
          <w:szCs w:val="24"/>
        </w:rPr>
        <w:t>LH,</w:t>
      </w:r>
      <w:r w:rsidRPr="009520D6">
        <w:rPr>
          <w:rFonts w:ascii="Arial" w:hAnsi="Arial" w:cs="Arial" w:hint="eastAsia"/>
          <w:sz w:val="24"/>
          <w:szCs w:val="24"/>
        </w:rPr>
        <w:t xml:space="preserve"> </w:t>
      </w:r>
      <w:r w:rsidRPr="009520D6">
        <w:rPr>
          <w:rFonts w:ascii="Arial" w:hAnsi="Arial" w:cs="Arial"/>
          <w:i/>
          <w:iCs/>
          <w:sz w:val="24"/>
          <w:szCs w:val="24"/>
        </w:rPr>
        <w:t>δ</w:t>
      </w:r>
      <w:r w:rsidRPr="009520D6">
        <w:rPr>
          <w:rFonts w:ascii="Arial" w:hAnsi="Arial" w:cs="Arial"/>
          <w:i/>
          <w:iCs/>
          <w:sz w:val="24"/>
          <w:szCs w:val="24"/>
          <w:vertAlign w:val="superscript"/>
        </w:rPr>
        <w:t>2</w:t>
      </w:r>
      <w:r w:rsidRPr="009520D6">
        <w:rPr>
          <w:rFonts w:ascii="Arial" w:hAnsi="Arial" w:cs="Arial"/>
          <w:i/>
          <w:iCs/>
          <w:sz w:val="24"/>
          <w:szCs w:val="24"/>
        </w:rPr>
        <w:t>H</w:t>
      </w:r>
      <w:r w:rsidRPr="009520D6">
        <w:rPr>
          <w:rFonts w:ascii="Arial" w:hAnsi="Arial" w:cs="Arial"/>
          <w:sz w:val="24"/>
          <w:szCs w:val="24"/>
        </w:rPr>
        <w:t xml:space="preserve"> </w:t>
      </w:r>
      <w:r w:rsidR="00245956">
        <w:rPr>
          <w:rFonts w:ascii="Arial" w:hAnsi="Arial" w:cs="Arial"/>
          <w:sz w:val="24"/>
          <w:szCs w:val="24"/>
        </w:rPr>
        <w:t xml:space="preserve">and </w:t>
      </w:r>
      <w:r w:rsidR="00245956" w:rsidRPr="009520D6">
        <w:rPr>
          <w:rFonts w:ascii="Arial" w:hAnsi="Arial" w:cs="Arial"/>
          <w:i/>
          <w:iCs/>
          <w:sz w:val="24"/>
          <w:szCs w:val="24"/>
        </w:rPr>
        <w:t>δ</w:t>
      </w:r>
      <w:r w:rsidR="00245956" w:rsidRPr="009520D6">
        <w:rPr>
          <w:rFonts w:ascii="Arial" w:hAnsi="Arial" w:cs="Arial"/>
          <w:i/>
          <w:iCs/>
          <w:sz w:val="24"/>
          <w:szCs w:val="24"/>
          <w:vertAlign w:val="superscript"/>
        </w:rPr>
        <w:t>13</w:t>
      </w:r>
      <w:r w:rsidR="00245956" w:rsidRPr="009520D6">
        <w:rPr>
          <w:rFonts w:ascii="Arial" w:hAnsi="Arial" w:cs="Arial"/>
          <w:i/>
          <w:iCs/>
          <w:sz w:val="24"/>
          <w:szCs w:val="24"/>
        </w:rPr>
        <w:t>C</w:t>
      </w:r>
      <w:r w:rsidR="00245956" w:rsidRPr="009520D6">
        <w:rPr>
          <w:rFonts w:ascii="Arial" w:hAnsi="Arial" w:cs="Arial"/>
          <w:sz w:val="24"/>
          <w:szCs w:val="24"/>
        </w:rPr>
        <w:t xml:space="preserve"> </w:t>
      </w:r>
      <w:r w:rsidRPr="009520D6">
        <w:rPr>
          <w:rFonts w:ascii="Arial" w:hAnsi="Arial" w:cs="Arial"/>
          <w:sz w:val="24"/>
          <w:szCs w:val="24"/>
        </w:rPr>
        <w:t>provided more additive information th</w:t>
      </w:r>
      <w:r w:rsidR="00895544">
        <w:rPr>
          <w:rFonts w:ascii="Arial" w:hAnsi="Arial" w:cs="Arial"/>
          <w:sz w:val="24"/>
          <w:szCs w:val="24"/>
        </w:rPr>
        <w:t>a</w:t>
      </w:r>
      <w:r w:rsidRPr="009520D6">
        <w:rPr>
          <w:rFonts w:ascii="Arial" w:hAnsi="Arial" w:cs="Arial"/>
          <w:sz w:val="24"/>
          <w:szCs w:val="24"/>
        </w:rPr>
        <w:t>n</w:t>
      </w:r>
      <w:r w:rsidRPr="009520D6">
        <w:rPr>
          <w:rFonts w:ascii="Arial" w:hAnsi="Arial" w:cs="Arial"/>
          <w:i/>
          <w:iCs/>
          <w:sz w:val="24"/>
          <w:szCs w:val="24"/>
        </w:rPr>
        <w:t xml:space="preserve"> d</w:t>
      </w:r>
      <w:r w:rsidRPr="009520D6">
        <w:rPr>
          <w:rFonts w:ascii="Arial" w:hAnsi="Arial" w:cs="Arial"/>
          <w:sz w:val="24"/>
          <w:szCs w:val="24"/>
        </w:rPr>
        <w:t xml:space="preserve"> (Fig. 3A). The fraction of </w:t>
      </w:r>
      <w:r w:rsidR="004E67E1">
        <w:rPr>
          <w:rFonts w:ascii="Arial" w:hAnsi="Arial" w:cs="Arial"/>
          <w:sz w:val="24"/>
          <w:szCs w:val="24"/>
        </w:rPr>
        <w:t xml:space="preserve">additive </w:t>
      </w:r>
      <w:r w:rsidRPr="009520D6">
        <w:rPr>
          <w:rFonts w:ascii="Arial" w:hAnsi="Arial" w:cs="Arial"/>
          <w:sz w:val="24"/>
          <w:szCs w:val="24"/>
        </w:rPr>
        <w:t xml:space="preserve">information about </w:t>
      </w:r>
      <w:r w:rsidRPr="009520D6">
        <w:rPr>
          <w:rFonts w:ascii="Arial" w:hAnsi="Arial" w:cs="Arial"/>
          <w:i/>
          <w:iCs/>
          <w:sz w:val="24"/>
          <w:szCs w:val="24"/>
        </w:rPr>
        <w:t>LH</w:t>
      </w:r>
      <w:r w:rsidRPr="009520D6">
        <w:rPr>
          <w:rFonts w:ascii="Arial" w:hAnsi="Arial" w:cs="Arial"/>
          <w:sz w:val="24"/>
          <w:szCs w:val="24"/>
        </w:rPr>
        <w:t xml:space="preserve"> is 0.</w:t>
      </w:r>
      <w:r w:rsidR="00A002B1">
        <w:rPr>
          <w:rFonts w:ascii="Arial" w:hAnsi="Arial" w:cs="Arial"/>
          <w:sz w:val="24"/>
          <w:szCs w:val="24"/>
        </w:rPr>
        <w:t>89</w:t>
      </w:r>
      <w:r w:rsidRPr="009520D6">
        <w:rPr>
          <w:rFonts w:ascii="Arial" w:hAnsi="Arial" w:cs="Arial"/>
          <w:sz w:val="24"/>
          <w:szCs w:val="24"/>
        </w:rPr>
        <w:t xml:space="preserve"> for </w:t>
      </w:r>
      <w:r w:rsidRPr="009520D6">
        <w:rPr>
          <w:rFonts w:ascii="Arial" w:hAnsi="Arial" w:cs="Arial"/>
          <w:i/>
          <w:iCs/>
          <w:sz w:val="24"/>
          <w:szCs w:val="24"/>
        </w:rPr>
        <w:t>δ</w:t>
      </w:r>
      <w:r w:rsidRPr="009520D6">
        <w:rPr>
          <w:rFonts w:ascii="Arial" w:hAnsi="Arial" w:cs="Arial"/>
          <w:i/>
          <w:iCs/>
          <w:sz w:val="24"/>
          <w:szCs w:val="24"/>
          <w:vertAlign w:val="superscript"/>
        </w:rPr>
        <w:t>13</w:t>
      </w:r>
      <w:r w:rsidRPr="009520D6">
        <w:rPr>
          <w:rFonts w:ascii="Arial" w:hAnsi="Arial" w:cs="Arial"/>
          <w:i/>
          <w:iCs/>
          <w:sz w:val="24"/>
          <w:szCs w:val="24"/>
        </w:rPr>
        <w:t>C</w:t>
      </w:r>
      <w:r w:rsidRPr="009520D6">
        <w:rPr>
          <w:rFonts w:ascii="Arial" w:hAnsi="Arial" w:cs="Arial"/>
          <w:sz w:val="24"/>
          <w:szCs w:val="24"/>
        </w:rPr>
        <w:t>, 0.8</w:t>
      </w:r>
      <w:r w:rsidR="00A002B1">
        <w:rPr>
          <w:rFonts w:ascii="Arial" w:hAnsi="Arial" w:cs="Arial"/>
          <w:sz w:val="24"/>
          <w:szCs w:val="24"/>
        </w:rPr>
        <w:t>4</w:t>
      </w:r>
      <w:r w:rsidRPr="009520D6">
        <w:rPr>
          <w:rFonts w:ascii="Arial" w:hAnsi="Arial" w:cs="Arial"/>
          <w:sz w:val="24"/>
          <w:szCs w:val="24"/>
        </w:rPr>
        <w:t xml:space="preserve"> for </w:t>
      </w:r>
      <w:r w:rsidRPr="009520D6">
        <w:rPr>
          <w:rFonts w:ascii="Arial" w:hAnsi="Arial" w:cs="Arial"/>
          <w:i/>
          <w:iCs/>
          <w:sz w:val="24"/>
          <w:szCs w:val="24"/>
        </w:rPr>
        <w:t>δ</w:t>
      </w:r>
      <w:r w:rsidRPr="009520D6">
        <w:rPr>
          <w:rFonts w:ascii="Arial" w:hAnsi="Arial" w:cs="Arial"/>
          <w:i/>
          <w:iCs/>
          <w:sz w:val="24"/>
          <w:szCs w:val="24"/>
          <w:vertAlign w:val="superscript"/>
        </w:rPr>
        <w:t>2</w:t>
      </w:r>
      <w:r w:rsidRPr="009520D6">
        <w:rPr>
          <w:rFonts w:ascii="Arial" w:hAnsi="Arial" w:cs="Arial"/>
          <w:i/>
          <w:iCs/>
          <w:sz w:val="24"/>
          <w:szCs w:val="24"/>
        </w:rPr>
        <w:t>H</w:t>
      </w:r>
      <w:r w:rsidRPr="009520D6">
        <w:rPr>
          <w:rFonts w:ascii="Arial" w:hAnsi="Arial" w:cs="Arial"/>
          <w:sz w:val="24"/>
          <w:szCs w:val="24"/>
        </w:rPr>
        <w:t xml:space="preserve">, and 0.95 for </w:t>
      </w:r>
      <w:r w:rsidRPr="009520D6">
        <w:rPr>
          <w:rFonts w:ascii="Arial" w:hAnsi="Arial" w:cs="Arial"/>
          <w:i/>
          <w:iCs/>
          <w:sz w:val="24"/>
          <w:szCs w:val="24"/>
        </w:rPr>
        <w:t>d</w:t>
      </w:r>
      <w:r w:rsidRPr="009520D6">
        <w:rPr>
          <w:rFonts w:ascii="Arial" w:hAnsi="Arial" w:cs="Arial"/>
          <w:sz w:val="24"/>
          <w:szCs w:val="24"/>
        </w:rPr>
        <w:t>, respectively.</w:t>
      </w:r>
      <w:r w:rsidRPr="009520D6">
        <w:rPr>
          <w:rFonts w:ascii="Arial" w:hAnsi="Arial" w:cs="Arial" w:hint="eastAsia"/>
          <w:sz w:val="24"/>
          <w:szCs w:val="24"/>
        </w:rPr>
        <w:t xml:space="preserve"> </w:t>
      </w:r>
      <w:r w:rsidRPr="009520D6">
        <w:rPr>
          <w:rFonts w:ascii="Arial" w:hAnsi="Arial" w:cs="Arial"/>
          <w:sz w:val="24"/>
          <w:szCs w:val="24"/>
        </w:rPr>
        <w:t xml:space="preserve">The additive information of </w:t>
      </w:r>
      <w:r w:rsidRPr="009520D6">
        <w:rPr>
          <w:rFonts w:ascii="Arial" w:hAnsi="Arial" w:cs="Arial"/>
          <w:i/>
          <w:iCs/>
          <w:sz w:val="24"/>
          <w:szCs w:val="24"/>
        </w:rPr>
        <w:t>δ</w:t>
      </w:r>
      <w:r w:rsidRPr="009520D6">
        <w:rPr>
          <w:rFonts w:ascii="Arial" w:hAnsi="Arial" w:cs="Arial"/>
          <w:i/>
          <w:iCs/>
          <w:sz w:val="24"/>
          <w:szCs w:val="24"/>
          <w:vertAlign w:val="superscript"/>
        </w:rPr>
        <w:t>13</w:t>
      </w:r>
      <w:r w:rsidRPr="009520D6">
        <w:rPr>
          <w:rFonts w:ascii="Arial" w:hAnsi="Arial" w:cs="Arial"/>
          <w:i/>
          <w:iCs/>
          <w:sz w:val="24"/>
          <w:szCs w:val="24"/>
        </w:rPr>
        <w:t>C</w:t>
      </w:r>
      <w:r w:rsidRPr="009520D6">
        <w:rPr>
          <w:rFonts w:ascii="Arial" w:hAnsi="Arial" w:cs="Arial"/>
          <w:sz w:val="24"/>
          <w:szCs w:val="24"/>
        </w:rPr>
        <w:t xml:space="preserve"> and </w:t>
      </w:r>
      <w:r w:rsidRPr="009520D6">
        <w:rPr>
          <w:rFonts w:ascii="Arial" w:hAnsi="Arial" w:cs="Arial"/>
          <w:i/>
          <w:iCs/>
          <w:sz w:val="24"/>
          <w:szCs w:val="24"/>
        </w:rPr>
        <w:t>δ</w:t>
      </w:r>
      <w:r w:rsidRPr="009520D6">
        <w:rPr>
          <w:rFonts w:ascii="Arial" w:hAnsi="Arial" w:cs="Arial"/>
          <w:i/>
          <w:iCs/>
          <w:sz w:val="24"/>
          <w:szCs w:val="24"/>
          <w:vertAlign w:val="superscript"/>
        </w:rPr>
        <w:t>2</w:t>
      </w:r>
      <w:r w:rsidRPr="009520D6">
        <w:rPr>
          <w:rFonts w:ascii="Arial" w:hAnsi="Arial" w:cs="Arial"/>
          <w:i/>
          <w:iCs/>
          <w:sz w:val="24"/>
          <w:szCs w:val="24"/>
        </w:rPr>
        <w:t>H</w:t>
      </w:r>
      <w:r w:rsidRPr="009520D6">
        <w:rPr>
          <w:rFonts w:ascii="Arial" w:hAnsi="Arial" w:cs="Arial"/>
          <w:sz w:val="24"/>
          <w:szCs w:val="24"/>
        </w:rPr>
        <w:t xml:space="preserve"> relating to </w:t>
      </w:r>
      <w:r w:rsidRPr="009520D6">
        <w:rPr>
          <w:rFonts w:ascii="Arial" w:hAnsi="Arial" w:cs="Arial"/>
          <w:i/>
          <w:iCs/>
          <w:sz w:val="24"/>
          <w:szCs w:val="24"/>
        </w:rPr>
        <w:t>LH</w:t>
      </w:r>
      <w:r w:rsidRPr="009520D6">
        <w:rPr>
          <w:rFonts w:ascii="Arial" w:hAnsi="Arial" w:cs="Arial"/>
          <w:sz w:val="24"/>
          <w:szCs w:val="24"/>
        </w:rPr>
        <w:t xml:space="preserve"> has larger variability among sites than </w:t>
      </w:r>
      <w:r w:rsidR="004E67E1">
        <w:rPr>
          <w:rFonts w:ascii="Arial" w:hAnsi="Arial" w:cs="Arial"/>
          <w:sz w:val="24"/>
          <w:szCs w:val="24"/>
        </w:rPr>
        <w:t>that relating to</w:t>
      </w:r>
      <w:r w:rsidRPr="009520D6">
        <w:rPr>
          <w:rFonts w:ascii="Arial" w:hAnsi="Arial" w:cs="Arial"/>
          <w:sz w:val="24"/>
          <w:szCs w:val="24"/>
        </w:rPr>
        <w:t xml:space="preserve"> </w:t>
      </w:r>
      <w:r w:rsidRPr="009520D6">
        <w:rPr>
          <w:rFonts w:ascii="Arial" w:hAnsi="Arial" w:cs="Arial"/>
          <w:i/>
          <w:iCs/>
          <w:sz w:val="24"/>
          <w:szCs w:val="24"/>
        </w:rPr>
        <w:t>NEE</w:t>
      </w:r>
      <w:r w:rsidRPr="009520D6">
        <w:rPr>
          <w:rFonts w:ascii="Arial" w:hAnsi="Arial" w:cs="Arial"/>
          <w:sz w:val="24"/>
          <w:szCs w:val="24"/>
        </w:rPr>
        <w:t xml:space="preserve"> (Fig. 3A-3B and Fig. 3D-3E), and there is less variability in the additive information of </w:t>
      </w:r>
      <w:r w:rsidRPr="009520D6">
        <w:rPr>
          <w:rFonts w:ascii="Arial" w:hAnsi="Arial" w:cs="Arial"/>
          <w:i/>
          <w:iCs/>
          <w:sz w:val="24"/>
          <w:szCs w:val="24"/>
        </w:rPr>
        <w:t>d</w:t>
      </w:r>
      <w:r w:rsidRPr="009520D6">
        <w:rPr>
          <w:rFonts w:ascii="Arial" w:hAnsi="Arial" w:cs="Arial"/>
          <w:sz w:val="24"/>
          <w:szCs w:val="24"/>
        </w:rPr>
        <w:t xml:space="preserve"> about </w:t>
      </w:r>
      <w:r w:rsidR="000D2BD9">
        <w:rPr>
          <w:rFonts w:ascii="Arial" w:hAnsi="Arial" w:cs="Arial"/>
          <w:i/>
          <w:iCs/>
          <w:sz w:val="24"/>
          <w:szCs w:val="24"/>
        </w:rPr>
        <w:t>NEE</w:t>
      </w:r>
      <w:r w:rsidRPr="009520D6">
        <w:rPr>
          <w:rFonts w:ascii="Arial" w:hAnsi="Arial" w:cs="Arial"/>
          <w:i/>
          <w:iCs/>
          <w:sz w:val="24"/>
          <w:szCs w:val="24"/>
        </w:rPr>
        <w:t xml:space="preserve"> </w:t>
      </w:r>
      <w:r w:rsidRPr="009520D6">
        <w:rPr>
          <w:rFonts w:ascii="Arial" w:hAnsi="Arial" w:cs="Arial"/>
          <w:sz w:val="24"/>
          <w:szCs w:val="24"/>
        </w:rPr>
        <w:t xml:space="preserve">(Fig. 3C and Fig. 3F) than in </w:t>
      </w:r>
      <w:r w:rsidR="000D2BD9">
        <w:rPr>
          <w:rFonts w:ascii="Arial" w:hAnsi="Arial" w:cs="Arial"/>
          <w:i/>
          <w:iCs/>
          <w:sz w:val="24"/>
          <w:szCs w:val="24"/>
        </w:rPr>
        <w:t>LH</w:t>
      </w:r>
      <w:r w:rsidRPr="009520D6">
        <w:rPr>
          <w:rFonts w:ascii="Arial" w:hAnsi="Arial" w:cs="Arial"/>
          <w:sz w:val="24"/>
          <w:szCs w:val="24"/>
        </w:rPr>
        <w:t xml:space="preserve">. </w:t>
      </w:r>
      <w:r w:rsidR="00D931D2">
        <w:rPr>
          <w:rFonts w:ascii="Arial" w:hAnsi="Arial" w:cs="Arial"/>
          <w:sz w:val="24"/>
          <w:szCs w:val="24"/>
        </w:rPr>
        <w:t xml:space="preserve">All </w:t>
      </w:r>
      <w:r w:rsidRPr="009520D6">
        <w:rPr>
          <w:rFonts w:ascii="Arial" w:hAnsi="Arial" w:cs="Arial"/>
          <w:sz w:val="24"/>
          <w:szCs w:val="24"/>
        </w:rPr>
        <w:t xml:space="preserve">the additive information of these isotopes relating to </w:t>
      </w:r>
      <w:proofErr w:type="gramStart"/>
      <w:r w:rsidRPr="009520D6">
        <w:rPr>
          <w:rFonts w:ascii="Arial" w:hAnsi="Arial" w:cs="Arial"/>
          <w:i/>
          <w:iCs/>
          <w:sz w:val="24"/>
          <w:szCs w:val="24"/>
        </w:rPr>
        <w:t>NEE</w:t>
      </w:r>
      <w:proofErr w:type="gramEnd"/>
      <w:r w:rsidRPr="009520D6">
        <w:rPr>
          <w:rFonts w:ascii="Arial" w:hAnsi="Arial" w:cs="Arial"/>
          <w:sz w:val="24"/>
          <w:szCs w:val="24"/>
        </w:rPr>
        <w:t xml:space="preserve"> and </w:t>
      </w:r>
      <w:r w:rsidRPr="009520D6">
        <w:rPr>
          <w:rFonts w:ascii="Arial" w:hAnsi="Arial" w:cs="Arial"/>
          <w:i/>
          <w:iCs/>
          <w:sz w:val="24"/>
          <w:szCs w:val="24"/>
        </w:rPr>
        <w:t>LH</w:t>
      </w:r>
      <w:r w:rsidRPr="009520D6">
        <w:rPr>
          <w:rFonts w:ascii="Arial" w:hAnsi="Arial" w:cs="Arial"/>
          <w:sz w:val="24"/>
          <w:szCs w:val="24"/>
        </w:rPr>
        <w:t xml:space="preserve"> </w:t>
      </w:r>
      <w:r w:rsidR="004E67E1">
        <w:rPr>
          <w:rFonts w:ascii="Arial" w:hAnsi="Arial" w:cs="Arial"/>
          <w:sz w:val="24"/>
          <w:szCs w:val="24"/>
        </w:rPr>
        <w:t>is</w:t>
      </w:r>
      <w:r w:rsidR="004E67E1" w:rsidRPr="009520D6">
        <w:rPr>
          <w:rFonts w:ascii="Arial" w:hAnsi="Arial" w:cs="Arial"/>
          <w:sz w:val="24"/>
          <w:szCs w:val="24"/>
        </w:rPr>
        <w:t xml:space="preserve"> </w:t>
      </w:r>
      <w:r w:rsidRPr="009520D6">
        <w:rPr>
          <w:rFonts w:ascii="Arial" w:hAnsi="Arial" w:cs="Arial"/>
          <w:sz w:val="24"/>
          <w:szCs w:val="24"/>
        </w:rPr>
        <w:t>statistically significant (</w:t>
      </w:r>
      <w:r w:rsidRPr="00A002B1">
        <w:rPr>
          <w:rFonts w:ascii="Arial" w:hAnsi="Arial" w:cs="Arial"/>
          <w:i/>
          <w:iCs/>
          <w:sz w:val="24"/>
          <w:szCs w:val="24"/>
        </w:rPr>
        <w:t>p</w:t>
      </w:r>
      <w:r w:rsidRPr="009520D6">
        <w:rPr>
          <w:rFonts w:ascii="Arial" w:hAnsi="Arial" w:cs="Arial"/>
          <w:sz w:val="24"/>
          <w:szCs w:val="24"/>
        </w:rPr>
        <w:t xml:space="preserve"> &lt; 0.01).</w:t>
      </w:r>
    </w:p>
    <w:p w14:paraId="232BBE4B" w14:textId="50BFF1C6" w:rsidR="00437695" w:rsidRPr="00342B9A" w:rsidRDefault="00437695" w:rsidP="009426B2">
      <w:pPr>
        <w:jc w:val="both"/>
        <w:rPr>
          <w:rFonts w:ascii="Arial" w:hAnsi="Arial" w:cs="Arial"/>
          <w:b/>
          <w:bCs/>
          <w:sz w:val="28"/>
          <w:szCs w:val="28"/>
        </w:rPr>
      </w:pPr>
      <w:r w:rsidRPr="00342B9A">
        <w:rPr>
          <w:rFonts w:ascii="Arial" w:hAnsi="Arial" w:cs="Arial"/>
          <w:b/>
          <w:bCs/>
          <w:sz w:val="28"/>
          <w:szCs w:val="28"/>
        </w:rPr>
        <w:t xml:space="preserve">ECOHYDROLOGICAL IMPLICATIONS </w:t>
      </w:r>
    </w:p>
    <w:bookmarkEnd w:id="3"/>
    <w:p w14:paraId="1CF4EE0F" w14:textId="6B09F398" w:rsidR="00AA2B1C" w:rsidRDefault="00231452" w:rsidP="00231452">
      <w:pPr>
        <w:widowControl w:val="0"/>
        <w:pBdr>
          <w:top w:val="nil"/>
          <w:left w:val="nil"/>
          <w:bottom w:val="nil"/>
          <w:right w:val="nil"/>
          <w:between w:val="nil"/>
        </w:pBdr>
        <w:spacing w:afterLines="100" w:after="240"/>
        <w:jc w:val="both"/>
        <w:rPr>
          <w:rFonts w:ascii="Arial" w:hAnsi="Arial" w:cs="Arial"/>
          <w:sz w:val="24"/>
          <w:szCs w:val="24"/>
        </w:rPr>
      </w:pPr>
      <w:r w:rsidRPr="00231452">
        <w:rPr>
          <w:rFonts w:ascii="Arial" w:hAnsi="Arial" w:cs="Arial"/>
          <w:sz w:val="24"/>
          <w:szCs w:val="24"/>
        </w:rPr>
        <w:t xml:space="preserve">Our analysis provides a rigorous evaluation of the </w:t>
      </w:r>
      <w:r w:rsidR="005C74EA">
        <w:rPr>
          <w:rFonts w:ascii="Arial" w:hAnsi="Arial" w:cs="Arial"/>
          <w:sz w:val="24"/>
          <w:szCs w:val="24"/>
        </w:rPr>
        <w:t xml:space="preserve">quantitative value </w:t>
      </w:r>
      <w:r w:rsidRPr="00231452">
        <w:rPr>
          <w:rFonts w:ascii="Arial" w:hAnsi="Arial" w:cs="Arial"/>
          <w:sz w:val="24"/>
          <w:szCs w:val="24"/>
        </w:rPr>
        <w:t>of isotope</w:t>
      </w:r>
      <w:r w:rsidR="005C74EA">
        <w:rPr>
          <w:rFonts w:ascii="Arial" w:hAnsi="Arial" w:cs="Arial"/>
          <w:sz w:val="24"/>
          <w:szCs w:val="24"/>
        </w:rPr>
        <w:t xml:space="preserve"> ratio</w:t>
      </w:r>
      <w:r w:rsidRPr="00231452">
        <w:rPr>
          <w:rFonts w:ascii="Arial" w:hAnsi="Arial" w:cs="Arial"/>
          <w:sz w:val="24"/>
          <w:szCs w:val="24"/>
        </w:rPr>
        <w:t>s to provide useful information about carbon and water fluxes across continental scale gradients.</w:t>
      </w:r>
      <w:bookmarkStart w:id="4" w:name="_Hlk79443158"/>
      <w:r w:rsidRPr="00231452">
        <w:rPr>
          <w:rFonts w:ascii="Arial" w:hAnsi="Arial" w:cs="Arial"/>
          <w:sz w:val="24"/>
          <w:szCs w:val="24"/>
        </w:rPr>
        <w:t xml:space="preserve"> </w:t>
      </w:r>
      <w:bookmarkEnd w:id="4"/>
      <w:r w:rsidR="004A19C8">
        <w:rPr>
          <w:rFonts w:ascii="Arial" w:hAnsi="Arial" w:cs="Arial"/>
          <w:sz w:val="24"/>
          <w:szCs w:val="24"/>
        </w:rPr>
        <w:t>F</w:t>
      </w:r>
      <w:r w:rsidRPr="00231452">
        <w:rPr>
          <w:rFonts w:ascii="Arial" w:hAnsi="Arial" w:cs="Arial"/>
          <w:sz w:val="24"/>
          <w:szCs w:val="24"/>
        </w:rPr>
        <w:t>or the</w:t>
      </w:r>
      <w:r w:rsidR="004A19C8">
        <w:rPr>
          <w:rFonts w:ascii="Arial" w:hAnsi="Arial" w:cs="Arial"/>
          <w:sz w:val="24"/>
          <w:szCs w:val="24"/>
        </w:rPr>
        <w:t>se</w:t>
      </w:r>
      <w:r w:rsidRPr="00231452">
        <w:rPr>
          <w:rFonts w:ascii="Arial" w:hAnsi="Arial" w:cs="Arial"/>
          <w:sz w:val="24"/>
          <w:szCs w:val="24"/>
        </w:rPr>
        <w:t xml:space="preserve"> bulk fluxes, we showed that the information individually provided by these isotopes was </w:t>
      </w:r>
      <w:proofErr w:type="gramStart"/>
      <w:r w:rsidRPr="00231452">
        <w:rPr>
          <w:rFonts w:ascii="Arial" w:hAnsi="Arial" w:cs="Arial"/>
          <w:sz w:val="24"/>
          <w:szCs w:val="24"/>
        </w:rPr>
        <w:t>similar to</w:t>
      </w:r>
      <w:proofErr w:type="gramEnd"/>
      <w:r w:rsidRPr="00231452">
        <w:rPr>
          <w:rFonts w:ascii="Arial" w:hAnsi="Arial" w:cs="Arial"/>
          <w:sz w:val="24"/>
          <w:szCs w:val="24"/>
        </w:rPr>
        <w:t xml:space="preserve"> the amount of information provided by wind speed measurements</w:t>
      </w:r>
      <w:r w:rsidR="00D931D2">
        <w:rPr>
          <w:rFonts w:ascii="Arial" w:hAnsi="Arial" w:cs="Arial"/>
          <w:sz w:val="24"/>
          <w:szCs w:val="24"/>
        </w:rPr>
        <w:t>,</w:t>
      </w:r>
      <w:r w:rsidR="007B23AB">
        <w:rPr>
          <w:rFonts w:ascii="Arial" w:hAnsi="Arial" w:cs="Arial"/>
          <w:sz w:val="24"/>
          <w:szCs w:val="24"/>
        </w:rPr>
        <w:t xml:space="preserve"> while </w:t>
      </w:r>
      <w:r w:rsidR="003F12A7">
        <w:rPr>
          <w:rFonts w:ascii="Arial" w:hAnsi="Arial" w:cs="Arial"/>
          <w:sz w:val="24"/>
          <w:szCs w:val="24"/>
        </w:rPr>
        <w:t xml:space="preserve">providing </w:t>
      </w:r>
      <w:r w:rsidR="007B23AB">
        <w:rPr>
          <w:rFonts w:ascii="Arial" w:hAnsi="Arial" w:cs="Arial"/>
          <w:sz w:val="24"/>
          <w:szCs w:val="24"/>
        </w:rPr>
        <w:t xml:space="preserve">less </w:t>
      </w:r>
      <w:r w:rsidRPr="00231452">
        <w:rPr>
          <w:rFonts w:ascii="Arial" w:hAnsi="Arial" w:cs="Arial"/>
          <w:sz w:val="24"/>
          <w:szCs w:val="24"/>
        </w:rPr>
        <w:t xml:space="preserve">information than </w:t>
      </w:r>
      <w:r w:rsidR="003E6C6C" w:rsidRPr="00231452">
        <w:rPr>
          <w:rFonts w:ascii="Arial" w:hAnsi="Arial" w:cs="Arial"/>
          <w:sz w:val="24"/>
          <w:szCs w:val="24"/>
        </w:rPr>
        <w:t xml:space="preserve">atmospheric </w:t>
      </w:r>
      <w:r w:rsidRPr="00231452">
        <w:rPr>
          <w:rFonts w:ascii="Arial" w:hAnsi="Arial" w:cs="Arial"/>
          <w:sz w:val="24"/>
          <w:szCs w:val="24"/>
        </w:rPr>
        <w:t xml:space="preserve">vapor pressure deficit, air temperature, and radiation measurements. </w:t>
      </w:r>
      <w:r w:rsidR="00AA2B1C">
        <w:rPr>
          <w:rFonts w:ascii="Arial" w:hAnsi="Arial" w:cs="Arial"/>
          <w:sz w:val="24"/>
          <w:szCs w:val="24"/>
        </w:rPr>
        <w:t xml:space="preserve">The meteorological observations evaluated here </w:t>
      </w:r>
      <w:r w:rsidRPr="00231452">
        <w:rPr>
          <w:rFonts w:ascii="Arial" w:hAnsi="Arial" w:cs="Arial"/>
          <w:sz w:val="24"/>
          <w:szCs w:val="24"/>
        </w:rPr>
        <w:t xml:space="preserve">are </w:t>
      </w:r>
      <w:bookmarkStart w:id="5" w:name="_Hlk79443705"/>
      <w:r w:rsidR="00AA2B1C">
        <w:rPr>
          <w:rFonts w:ascii="Arial" w:hAnsi="Arial" w:cs="Arial"/>
          <w:sz w:val="24"/>
          <w:szCs w:val="24"/>
        </w:rPr>
        <w:t>commonly used to drive forecasts of environmental processe</w:t>
      </w:r>
      <w:r w:rsidR="006541E3">
        <w:rPr>
          <w:rFonts w:ascii="Arial" w:hAnsi="Arial" w:cs="Arial"/>
          <w:sz w:val="24"/>
          <w:szCs w:val="24"/>
        </w:rPr>
        <w:t>s</w:t>
      </w:r>
      <w:r w:rsidR="006541E3">
        <w:rPr>
          <w:rFonts w:ascii="Arial" w:hAnsi="Arial" w:cs="Arial"/>
          <w:sz w:val="24"/>
          <w:szCs w:val="24"/>
        </w:rPr>
        <w:fldChar w:fldCharType="begin" w:fldLock="1"/>
      </w:r>
      <w:r w:rsidR="00863863">
        <w:rPr>
          <w:rFonts w:ascii="Arial" w:hAnsi="Arial" w:cs="Arial"/>
          <w:sz w:val="24"/>
          <w:szCs w:val="24"/>
        </w:rPr>
        <w:instrText>ADDIN CSL_CITATION {"citationItems":[{"id":"ITEM-1","itemData":{"DOI":"10.1029/2002JD003118","ISSN":"0148-0227","author":[{"dropping-particle":"","family":"Cosgrove","given":"Brian A.","non-dropping-particle":"","parse-names":false,"suffix":""},{"dropping-particle":"","family":"Lohmann","given":"Dag","non-dropping-particle":"","parse-names":false,"suffix":""},{"dropping-particle":"","family":"Mitchell","given":"Kenneth E.","non-dropping-particle":"","parse-names":false,"suffix":""},{"dropping-particle":"","family":"Houser","given":"Paul R.","non-dropping-particle":"","parse-names":false,"suffix":""},{"dropping-particle":"","family":"Wood","given":"Eric F.","non-dropping-particle":"","parse-names":false,"suffix":""},{"dropping-particle":"","family":"Schaake","given":"John C.","non-dropping-particle":"","parse-names":false,"suffix":""},{"dropping-particle":"","family":"Robock","given":"Alan","non-dropping-particle":"","parse-names":false,"suffix":""},{"dropping-particle":"","family":"Marshall","given":"Curtis","non-dropping-particle":"","parse-names":false,"suffix":""},{"dropping-particle":"","family":"Sheffield","given":"Justin","non-dropping-particle":"","parse-names":false,"suffix":""},{"dropping-particle":"","family":"Duan","given":"Qingyun","non-dropping-particle":"","parse-names":false,"suffix":""},{"dropping-particle":"","family":"Luo","given":"Lifeng","non-dropping-particle":"","parse-names":false,"suffix":""},{"dropping-particle":"","family":"Higgins","given":"R. Wayne","non-dropping-particle":"","parse-names":false,"suffix":""},{"dropping-particle":"","family":"Pinker","given":"Rachel T.","non-dropping-particle":"","parse-names":false,"suffix":""},{"dropping-particle":"","family":"Tarpley","given":"J. Dan","non-dropping-particle":"","parse-names":false,"suffix":""},{"dropping-particle":"","family":"Meng","given":"Jesse","non-dropping-particle":"","parse-names":false,"suffix":""}],"container-title":"Journal of Geophysical Research: Atmospheres","id":"ITEM-1","issue":"D22","issued":{"date-parts":[["</w:instrText>
      </w:r>
      <w:r w:rsidR="00863863">
        <w:rPr>
          <w:rFonts w:ascii="Arial" w:hAnsi="Arial" w:cs="Arial" w:hint="eastAsia"/>
          <w:sz w:val="24"/>
          <w:szCs w:val="24"/>
        </w:rPr>
        <w:instrText>2003","11","27"]]},"page":"2002JD003118","title":"Real</w:instrText>
      </w:r>
      <w:r w:rsidR="00863863">
        <w:rPr>
          <w:rFonts w:ascii="Arial" w:hAnsi="Arial" w:cs="Arial" w:hint="eastAsia"/>
          <w:sz w:val="24"/>
          <w:szCs w:val="24"/>
        </w:rPr>
        <w:instrText>‐</w:instrText>
      </w:r>
      <w:r w:rsidR="00863863">
        <w:rPr>
          <w:rFonts w:ascii="Arial" w:hAnsi="Arial" w:cs="Arial" w:hint="eastAsia"/>
          <w:sz w:val="24"/>
          <w:szCs w:val="24"/>
        </w:rPr>
        <w:instrText>time and retrospective forcing in the North American Land Data Assimilation System (NLDAS) project","type":"article-journal","volume":"108"},"uris":["http://www.mendeley.com/documents/?uuid=7e39ee58-b</w:instrText>
      </w:r>
      <w:r w:rsidR="00863863">
        <w:rPr>
          <w:rFonts w:ascii="Arial" w:hAnsi="Arial" w:cs="Arial"/>
          <w:sz w:val="24"/>
          <w:szCs w:val="24"/>
        </w:rPr>
        <w:instrText>37b-41aa-8914-86fede26c0e9"]},{"id":"ITEM-2","itemData":{"DOI":"10.1175/BAMS-85-3-381","ISSN":"0003-0007","author":[{"dropping-particle":"","family":"Rodell","given":"M.","non-dropping-particle":"","parse-names":false,"suffix":""},{"dropping-particle":"","family":"Houser","given":"P. R.","non-dropping-particle":"","parse-names":false,"suffix":""},{"dropping-particle":"","family":"Jambor","given":"U.","non-dropping-particle":"","parse-names":false,"suffix":""},{"dropping-particle":"","family":"Gottschalck","given":"J.","non-dropping-particle":"","parse-names":false,"suffix":""},{"dropping-particle":"","family":"Mitchell","given":"K.","non-dropping-particle":"","parse-names":false,"suffix":""},{"dropping-particle":"","family":"Meng","given":"C.-J.","non-dropping-particle":"","parse-names":false,"suffix":""},{"dropping-particle":"","family":"Arsenault","given":"K.","non-dropping-particle":"","parse-names":false,"suffix":""},{"dropping-particle":"","family":"Cosgrove","given":"B.","non-dropping-particle":"","parse-names":false,"suffix":""},{"dropping-particle":"","family":"Radakovich","given":"J.","non-dropping-particle":"","parse-names":false,"suffix":""},{"dropping-particle":"","family":"Bosilovich","given":"M.","non-dropping-particle":"","parse-names":false,"suffix":""},{"dropping-particle":"","family":"Entin","given":"J. K.","non-dropping-particle":"","parse-names":false,"suffix":""},{"dropping-particle":"","family":"Walker","given":"J. P.","non-dropping-particle":"","parse-names":false,"suffix":""},{"dropping-particle":"","family":"Lohmann","given":"D.","non-dropping-particle":"","parse-names":false,"suffix":""},{"dropping-particle":"","family":"Toll","given":"D.","non-dropping-particle":"","parse-names":false,"suffix":""}],"container-title":"Bulletin of the American Meteorological Society","id":"ITEM-2","issue":"3","issued":{"date-parts":[["2004","3"]]},"page":"381-394","title":"The Global Land Data Assimilation System","type":"article-journal","volume":"85"},"uris":["http://www.mendeley.com/documents/?uuid=26f5863f-535b-4fc4-8467-cd0d0eb7b46b"]}],"mendeley":{"formattedCitation":"&lt;sup&gt;28,29&lt;/sup&gt;","plainTextFormattedCitation":"28,29","previouslyFormattedCitation":"&lt;sup&gt;28,29&lt;/sup&gt;"},"properties":{"noteIndex":0},"schema":"https://github.com/citation-style-language/schema/raw/master/csl-citation.json"}</w:instrText>
      </w:r>
      <w:r w:rsidR="006541E3">
        <w:rPr>
          <w:rFonts w:ascii="Arial" w:hAnsi="Arial" w:cs="Arial"/>
          <w:sz w:val="24"/>
          <w:szCs w:val="24"/>
        </w:rPr>
        <w:fldChar w:fldCharType="separate"/>
      </w:r>
      <w:r w:rsidR="00863863" w:rsidRPr="00863863">
        <w:rPr>
          <w:rFonts w:ascii="Arial" w:hAnsi="Arial" w:cs="Arial"/>
          <w:noProof/>
          <w:sz w:val="24"/>
          <w:szCs w:val="24"/>
          <w:vertAlign w:val="superscript"/>
        </w:rPr>
        <w:t>28,29</w:t>
      </w:r>
      <w:r w:rsidR="006541E3">
        <w:rPr>
          <w:rFonts w:ascii="Arial" w:hAnsi="Arial" w:cs="Arial"/>
          <w:sz w:val="24"/>
          <w:szCs w:val="24"/>
        </w:rPr>
        <w:fldChar w:fldCharType="end"/>
      </w:r>
      <w:r w:rsidR="006541E3">
        <w:rPr>
          <w:rFonts w:ascii="Arial" w:hAnsi="Arial" w:cs="Arial"/>
          <w:sz w:val="24"/>
          <w:szCs w:val="24"/>
        </w:rPr>
        <w:t xml:space="preserve">. </w:t>
      </w:r>
      <w:r w:rsidR="008D0AD4" w:rsidRPr="00957751">
        <w:rPr>
          <w:rFonts w:ascii="Arial" w:hAnsi="Arial" w:cs="Arial"/>
          <w:sz w:val="24"/>
          <w:szCs w:val="24"/>
        </w:rPr>
        <w:t>A</w:t>
      </w:r>
      <w:r w:rsidR="00411BB7" w:rsidRPr="0042436D">
        <w:rPr>
          <w:rFonts w:ascii="Arial" w:hAnsi="Arial" w:cs="Arial"/>
          <w:sz w:val="24"/>
          <w:szCs w:val="24"/>
        </w:rPr>
        <w:t xml:space="preserve"> prior</w:t>
      </w:r>
      <w:r w:rsidR="008D0AD4" w:rsidRPr="00957751">
        <w:rPr>
          <w:rFonts w:ascii="Arial" w:hAnsi="Arial" w:cs="Arial"/>
          <w:sz w:val="24"/>
          <w:szCs w:val="24"/>
        </w:rPr>
        <w:t xml:space="preserve"> </w:t>
      </w:r>
      <w:r w:rsidR="008D0AD4" w:rsidRPr="00957751">
        <w:rPr>
          <w:rFonts w:ascii="Arial" w:hAnsi="Arial" w:cs="Arial"/>
          <w:i/>
          <w:iCs/>
          <w:sz w:val="24"/>
          <w:szCs w:val="24"/>
        </w:rPr>
        <w:t>NEE</w:t>
      </w:r>
      <w:r w:rsidR="008D0AD4" w:rsidRPr="00957751">
        <w:rPr>
          <w:rFonts w:ascii="Arial" w:hAnsi="Arial" w:cs="Arial"/>
          <w:sz w:val="24"/>
          <w:szCs w:val="24"/>
        </w:rPr>
        <w:t xml:space="preserve"> </w:t>
      </w:r>
      <w:r w:rsidRPr="00957751">
        <w:rPr>
          <w:rFonts w:ascii="Arial" w:hAnsi="Arial" w:cs="Arial"/>
          <w:sz w:val="24"/>
          <w:szCs w:val="24"/>
        </w:rPr>
        <w:t>simulation</w:t>
      </w:r>
      <w:r w:rsidR="008D0AD4" w:rsidRPr="00957751">
        <w:rPr>
          <w:rFonts w:ascii="Arial" w:hAnsi="Arial" w:cs="Arial"/>
          <w:sz w:val="24"/>
          <w:szCs w:val="24"/>
        </w:rPr>
        <w:t>s</w:t>
      </w:r>
      <w:r w:rsidRPr="00957751">
        <w:rPr>
          <w:rFonts w:ascii="Arial" w:hAnsi="Arial" w:cs="Arial"/>
          <w:sz w:val="24"/>
          <w:szCs w:val="24"/>
        </w:rPr>
        <w:t xml:space="preserve"> show</w:t>
      </w:r>
      <w:r w:rsidR="008D0AD4" w:rsidRPr="00957751">
        <w:rPr>
          <w:rFonts w:ascii="Arial" w:hAnsi="Arial" w:cs="Arial"/>
          <w:sz w:val="24"/>
          <w:szCs w:val="24"/>
        </w:rPr>
        <w:t>ed</w:t>
      </w:r>
      <w:r w:rsidRPr="00957751">
        <w:rPr>
          <w:rFonts w:ascii="Arial" w:hAnsi="Arial" w:cs="Arial"/>
          <w:sz w:val="24"/>
          <w:szCs w:val="24"/>
        </w:rPr>
        <w:t xml:space="preserve"> that radiation </w:t>
      </w:r>
      <w:r w:rsidR="00411BB7" w:rsidRPr="0042436D">
        <w:rPr>
          <w:rFonts w:ascii="Arial" w:hAnsi="Arial" w:cs="Arial"/>
          <w:sz w:val="24"/>
          <w:szCs w:val="24"/>
        </w:rPr>
        <w:t>was</w:t>
      </w:r>
      <w:r w:rsidRPr="00957751">
        <w:rPr>
          <w:rFonts w:ascii="Arial" w:hAnsi="Arial" w:cs="Arial"/>
          <w:sz w:val="24"/>
          <w:szCs w:val="24"/>
        </w:rPr>
        <w:t xml:space="preserve"> consistently the most sensitive</w:t>
      </w:r>
      <w:r w:rsidR="00411BB7" w:rsidRPr="0042436D">
        <w:rPr>
          <w:rFonts w:ascii="Arial" w:hAnsi="Arial" w:cs="Arial"/>
          <w:sz w:val="24"/>
          <w:szCs w:val="24"/>
        </w:rPr>
        <w:t xml:space="preserve"> predictor for the simulation of</w:t>
      </w:r>
      <w:r w:rsidRPr="00957751">
        <w:rPr>
          <w:rFonts w:ascii="Arial" w:hAnsi="Arial" w:cs="Arial"/>
          <w:sz w:val="24"/>
          <w:szCs w:val="24"/>
        </w:rPr>
        <w:t xml:space="preserve"> </w:t>
      </w:r>
      <w:r w:rsidRPr="00957751">
        <w:rPr>
          <w:rFonts w:ascii="Arial" w:hAnsi="Arial" w:cs="Arial"/>
          <w:i/>
          <w:iCs/>
          <w:sz w:val="24"/>
          <w:szCs w:val="24"/>
        </w:rPr>
        <w:t xml:space="preserve">NEE </w:t>
      </w:r>
      <w:r w:rsidR="00411BB7" w:rsidRPr="0042436D">
        <w:rPr>
          <w:rFonts w:ascii="Arial" w:hAnsi="Arial" w:cs="Arial"/>
          <w:sz w:val="24"/>
          <w:szCs w:val="24"/>
        </w:rPr>
        <w:t>at</w:t>
      </w:r>
      <w:r w:rsidRPr="00957751">
        <w:rPr>
          <w:rFonts w:ascii="Arial" w:hAnsi="Arial" w:cs="Arial"/>
          <w:sz w:val="24"/>
          <w:szCs w:val="24"/>
        </w:rPr>
        <w:t xml:space="preserve"> </w:t>
      </w:r>
      <w:r w:rsidR="00411BB7" w:rsidRPr="0042436D">
        <w:rPr>
          <w:rFonts w:ascii="Arial" w:hAnsi="Arial" w:cs="Arial"/>
          <w:sz w:val="24"/>
          <w:szCs w:val="24"/>
        </w:rPr>
        <w:t>two maize fields with distinct irrigation practices</w:t>
      </w:r>
      <w:r w:rsidRPr="00957751">
        <w:rPr>
          <w:rFonts w:ascii="Arial" w:hAnsi="Arial" w:cs="Arial"/>
          <w:sz w:val="24"/>
          <w:szCs w:val="24"/>
        </w:rPr>
        <w:fldChar w:fldCharType="begin" w:fldLock="1"/>
      </w:r>
      <w:r w:rsidR="00863863">
        <w:rPr>
          <w:rFonts w:ascii="Arial" w:hAnsi="Arial" w:cs="Arial"/>
          <w:sz w:val="24"/>
          <w:szCs w:val="24"/>
        </w:rPr>
        <w:instrText>ADDIN CSL_CITATION {"citationItems":[{"id":"ITEM-1","itemData":{"DOI":"10.1016/j.ifacsc.2019.100036","ISSN":"24686018","author":[{"dropping-particle":"","family":"Safa","given":"Babak","non-dropping-particle":"","parse-names":false,"suffix":""},{"dropping-particle":"","family":"Arkebauer","given":"Timothy J.","non-dropping-particle":"","parse-names":false,"suffix":""},{"dropping-particle":"","family":"Zhu","given":"Qiuming","non-dropping-particle":"","parse-names":false,"suffix":""},{"dropping-particle":"","family":"Suyker","given":"Andy","non-dropping-particle":"","parse-names":false,"suffix":""},{"dropping-particle":"","family":"Irmak","given":"Suat","non-dropping-particle":"","parse-names":false,"suffix":""}],"container-title":"IFAC Journal of Systems and Control","id":"ITEM-1","issued":{"date-parts":[["2019","3"]]},"page":"100036","title":"Net Ecosystem Exchange (NEE) simulation in maize using artificial neural networks","type":"article-journal","volume":"7"},"uris":["http://www.mendeley.com/documents/?uuid=1c792c1b-a81a-47cb-9924-bdae51654691"]}],"mendeley":{"formattedCitation":"&lt;sup&gt;30&lt;/sup&gt;","plainTextFormattedCitation":"30","previouslyFormattedCitation":"&lt;sup&gt;30&lt;/sup&gt;"},"properties":{"noteIndex":0},"schema":"https://github.com/citation-style-language/schema/raw/master/csl-citation.json"}</w:instrText>
      </w:r>
      <w:r w:rsidRPr="00957751">
        <w:rPr>
          <w:rFonts w:ascii="Arial" w:hAnsi="Arial" w:cs="Arial"/>
          <w:sz w:val="24"/>
          <w:szCs w:val="24"/>
        </w:rPr>
        <w:fldChar w:fldCharType="separate"/>
      </w:r>
      <w:r w:rsidR="00863863" w:rsidRPr="00863863">
        <w:rPr>
          <w:rFonts w:ascii="Arial" w:hAnsi="Arial" w:cs="Arial"/>
          <w:noProof/>
          <w:sz w:val="24"/>
          <w:szCs w:val="24"/>
          <w:vertAlign w:val="superscript"/>
        </w:rPr>
        <w:t>30</w:t>
      </w:r>
      <w:r w:rsidRPr="00957751">
        <w:rPr>
          <w:rFonts w:ascii="Arial" w:hAnsi="Arial" w:cs="Arial"/>
          <w:sz w:val="24"/>
          <w:szCs w:val="24"/>
        </w:rPr>
        <w:fldChar w:fldCharType="end"/>
      </w:r>
      <w:r w:rsidRPr="00957751">
        <w:rPr>
          <w:rFonts w:ascii="Arial" w:hAnsi="Arial" w:cs="Arial"/>
          <w:sz w:val="24"/>
          <w:szCs w:val="24"/>
        </w:rPr>
        <w:t xml:space="preserve">. </w:t>
      </w:r>
      <w:r w:rsidR="008D0AD4" w:rsidRPr="00957751">
        <w:rPr>
          <w:rFonts w:ascii="Arial" w:hAnsi="Arial" w:cs="Arial"/>
          <w:sz w:val="24"/>
          <w:szCs w:val="24"/>
        </w:rPr>
        <w:t>Similar</w:t>
      </w:r>
      <w:r w:rsidR="008D0AD4" w:rsidRPr="00231452">
        <w:rPr>
          <w:rFonts w:ascii="Arial" w:hAnsi="Arial" w:cs="Arial"/>
          <w:sz w:val="24"/>
          <w:szCs w:val="24"/>
        </w:rPr>
        <w:t xml:space="preserve"> </w:t>
      </w:r>
      <w:r w:rsidRPr="00231452">
        <w:rPr>
          <w:rFonts w:ascii="Arial" w:hAnsi="Arial" w:cs="Arial"/>
          <w:sz w:val="24"/>
          <w:szCs w:val="24"/>
        </w:rPr>
        <w:t xml:space="preserve">sensitivity analysis on global evapotranspiration models indicated that radiation was found to rank </w:t>
      </w:r>
      <w:r w:rsidR="00704D34">
        <w:rPr>
          <w:rFonts w:ascii="Arial" w:hAnsi="Arial" w:cs="Arial"/>
          <w:sz w:val="24"/>
          <w:szCs w:val="24"/>
        </w:rPr>
        <w:t xml:space="preserve">in </w:t>
      </w:r>
      <w:r w:rsidRPr="00231452">
        <w:rPr>
          <w:rFonts w:ascii="Arial" w:hAnsi="Arial" w:cs="Arial"/>
          <w:sz w:val="24"/>
          <w:szCs w:val="24"/>
        </w:rPr>
        <w:t>the top three most influential input variables</w:t>
      </w:r>
      <w:r w:rsidR="00D15B74">
        <w:rPr>
          <w:rFonts w:ascii="Arial" w:hAnsi="Arial" w:cs="Arial"/>
          <w:sz w:val="24"/>
          <w:szCs w:val="24"/>
        </w:rPr>
        <w:fldChar w:fldCharType="begin" w:fldLock="1"/>
      </w:r>
      <w:r w:rsidR="00863863">
        <w:rPr>
          <w:rFonts w:ascii="Arial" w:hAnsi="Arial" w:cs="Arial"/>
          <w:sz w:val="24"/>
          <w:szCs w:val="24"/>
        </w:rPr>
        <w:instrText>ADDIN CSL_CITATION {"citationItems":[{"id":"ITEM-1","itemData":{"DOI":"10.3390/rs10101601","ISSN":"2072-4292","abstract":"Accurately estimating evapotranspiration (ET) at large spatial scales is essential to our understanding of land-atmosphere coupling and the surface balance of water and energy. Comparisons between remote sensing-based ET models are difficult due to diversity in model formulation, parametrization and data requirements. The constituent components of ET have been shown to deviate substantially among models as well as between models and field estimates. This study analyses the sensitivity of three global ET remote sensing models in an attempt to isolate the error associated with forcing uncertainty and reveal the underlying variables driving the model components. We examine the transpiration, soil evaporation, interception and total ET estimates of the Penman-Monteith model from the Moderate Resolution Imaging Spectroradiometer (PM-MOD), the Priestley-Taylor Jet Propulsion Laboratory model (PT-JPL) and the Global Land Evaporation Amsterdam Model (GLEAM) at 42 sites where ET components have been measured using field techniques. We analyse the sensitivity of the models based on the uncertainty of the input variables and as a function of the raw value of the variables themselves. We find that, at 10% added uncertainty levels, the total ET estimates from PT-JPL, PM-MOD and GLEAM are most sensitive to Normalized Difference Vegetation Index (NDVI) (%RMSD = 100.0), relative humidity (%RMSD = 122.3) and net radiation (%RMSD = 7.49), respectively. Consistently, systemic bias introduced by forcing uncertainty in the component estimates is mitigated when components are aggregated to a total ET estimate. These results suggest that slight changes to forcing may result in outsized variation in ET partitioning and relatively smaller changes to the total ET estimates. Our results help to explain why model estimates of total ET perform relatively well despite large inter-model divergence in the individual ET component estimates.","author":[{"dropping-particle":"","family":"Talsma","given":"Carl","non-dropping-particle":"","parse-names":false,"suffix":""},{"dropping-particle":"","family":"Good","given":"Stephen","non-dropping-particle":"","parse-names":false,"suffix":""},{"dropping-particle":"","family":"Miralles","given":"Diego","non-dropping-particle":"","parse-names":false,"suffix":""},{"dropping-particle":"","family":"Fisher","given":"Joshua","non-dropping-particle":"","parse-names":false,"suffix":""},{"dropping-particle":"","family":"Martens","given":"Brecht","non-dropping-particle":"","parse-names":false,"suffix":""},{"dropping-particle":"","family":"Jimenez","given":"Carlos","non-dropping-particle":"","parse-names":false,"suffix":""},{"dropping-particle":"","family":"Purdy","given":"Adam","non-dropping-particle":"","parse-names":false,"suffix":""}],"container-title":"Remote Sensing","id":"ITEM-1","issue":"10","issued":{"date-parts":[["2018","10","9"]]},"page":"1601","title":"Sensitivity of Evapotranspiration Components in Remote Sensing-Based Models","type":"article-journal","volume":"10"},"uris":["http://www.mendeley.com/documents/?uuid=30198200-325f-4a55-b1be-312e69c51d7c"]}],"mendeley":{"formattedCitation":"&lt;sup&gt;31&lt;/sup&gt;","plainTextFormattedCitation":"31","previouslyFormattedCitation":"&lt;sup&gt;31&lt;/sup&gt;"},"properties":{"noteIndex":0},"schema":"https://github.com/citation-style-language/schema/raw/master/csl-citation.json"}</w:instrText>
      </w:r>
      <w:r w:rsidR="00D15B74">
        <w:rPr>
          <w:rFonts w:ascii="Arial" w:hAnsi="Arial" w:cs="Arial"/>
          <w:sz w:val="24"/>
          <w:szCs w:val="24"/>
        </w:rPr>
        <w:fldChar w:fldCharType="separate"/>
      </w:r>
      <w:r w:rsidR="00863863" w:rsidRPr="00863863">
        <w:rPr>
          <w:rFonts w:ascii="Arial" w:hAnsi="Arial" w:cs="Arial"/>
          <w:noProof/>
          <w:sz w:val="24"/>
          <w:szCs w:val="24"/>
          <w:vertAlign w:val="superscript"/>
        </w:rPr>
        <w:t>31</w:t>
      </w:r>
      <w:r w:rsidR="00D15B74">
        <w:rPr>
          <w:rFonts w:ascii="Arial" w:hAnsi="Arial" w:cs="Arial"/>
          <w:sz w:val="24"/>
          <w:szCs w:val="24"/>
        </w:rPr>
        <w:fldChar w:fldCharType="end"/>
      </w:r>
      <w:r w:rsidRPr="00231452">
        <w:rPr>
          <w:rFonts w:ascii="Arial" w:hAnsi="Arial" w:cs="Arial"/>
          <w:sz w:val="24"/>
          <w:szCs w:val="24"/>
        </w:rPr>
        <w:t xml:space="preserve">. </w:t>
      </w:r>
      <w:r w:rsidR="008D0AD4">
        <w:rPr>
          <w:rFonts w:ascii="Arial" w:hAnsi="Arial" w:cs="Arial"/>
          <w:sz w:val="24"/>
          <w:szCs w:val="24"/>
        </w:rPr>
        <w:t>Our results are consistent with the</w:t>
      </w:r>
      <w:r w:rsidR="00885907">
        <w:rPr>
          <w:rFonts w:ascii="Arial" w:hAnsi="Arial" w:cs="Arial"/>
          <w:sz w:val="24"/>
          <w:szCs w:val="24"/>
        </w:rPr>
        <w:t xml:space="preserve"> fundamental notion that</w:t>
      </w:r>
      <w:r w:rsidR="008D0AD4">
        <w:rPr>
          <w:rFonts w:ascii="Arial" w:hAnsi="Arial" w:cs="Arial"/>
          <w:sz w:val="24"/>
          <w:szCs w:val="24"/>
        </w:rPr>
        <w:t xml:space="preserve"> </w:t>
      </w:r>
      <w:r w:rsidR="00320397">
        <w:rPr>
          <w:rFonts w:ascii="Arial" w:hAnsi="Arial" w:cs="Arial"/>
          <w:sz w:val="24"/>
          <w:szCs w:val="24"/>
        </w:rPr>
        <w:t xml:space="preserve">solar </w:t>
      </w:r>
      <w:r w:rsidR="008D0AD4">
        <w:rPr>
          <w:rFonts w:ascii="Arial" w:hAnsi="Arial" w:cs="Arial"/>
          <w:sz w:val="24"/>
          <w:szCs w:val="24"/>
        </w:rPr>
        <w:t xml:space="preserve">radiation </w:t>
      </w:r>
      <w:r w:rsidR="00885907">
        <w:rPr>
          <w:rFonts w:ascii="Arial" w:hAnsi="Arial" w:cs="Arial"/>
          <w:sz w:val="24"/>
          <w:szCs w:val="24"/>
        </w:rPr>
        <w:t>i</w:t>
      </w:r>
      <w:r w:rsidR="008D0AD4">
        <w:rPr>
          <w:rFonts w:ascii="Arial" w:hAnsi="Arial" w:cs="Arial"/>
          <w:sz w:val="24"/>
          <w:szCs w:val="24"/>
        </w:rPr>
        <w:t>s the basis for all ecosystem function</w:t>
      </w:r>
      <w:r w:rsidR="001C2138">
        <w:rPr>
          <w:rFonts w:ascii="Arial" w:hAnsi="Arial" w:cs="Arial"/>
          <w:sz w:val="24"/>
          <w:szCs w:val="24"/>
        </w:rPr>
        <w:t>s</w:t>
      </w:r>
      <w:r w:rsidR="001C2138">
        <w:rPr>
          <w:rFonts w:ascii="Arial" w:hAnsi="Arial" w:cs="Arial"/>
          <w:sz w:val="24"/>
          <w:szCs w:val="24"/>
        </w:rPr>
        <w:fldChar w:fldCharType="begin" w:fldLock="1"/>
      </w:r>
      <w:r w:rsidR="001C2138">
        <w:rPr>
          <w:rFonts w:ascii="Arial" w:hAnsi="Arial" w:cs="Arial"/>
          <w:sz w:val="24"/>
          <w:szCs w:val="24"/>
        </w:rPr>
        <w:instrText>ADDIN CSL_CITATION {"citationItems":[{"id":"ITEM-1","itemData":{"DOI":"10.1002/2014WR016169","ISSN":"00431397","author":[{"dropping-particle":"","family":"Yetemen","given":"Omer","non-dropping-particle":"","parse-names":false,"suffix":""},{"dropping-particle":"","family":"Istanbulluoglu","given":"Erkan","non-dropping-particle":"","parse-names":false,"suffix":""},{"dropping-particle":"","family":"Flores-Cervantes","given":"J. Homero","non-dropping-particle":"","parse-names":false,"suffix":""},{"dropping-particle":"","family":"Vivoni","given":"Enrique R.","non-dropping-particle":"","parse-names":false,"suffix":""},{"dropping-particle":"","family":"Bras","given":"Rafael L.","non-dropping-particle":"","parse-names":false,"suffix":""}],"container-title":"Water Resources Research","id":"ITEM-1","issue":"2","issued":{"date-parts":[["2015","2"]]},"page":"1127-1157","title":"Ecohydrologic role of solar radiation on landscape evolution","type":"article-journal","volume":"51"},"uris":["http://www.mendeley.com/documents/?uuid=23bb504c-f536-4cfa-bc04-e12f53041f65"]}],"mendeley":{"formattedCitation":"&lt;sup&gt;32&lt;/sup&gt;","plainTextFormattedCitation":"32","previouslyFormattedCitation":"&lt;sup&gt;32&lt;/sup&gt;"},"properties":{"noteIndex":0},"schema":"https://github.com/citation-style-language/schema/raw/master/csl-citation.json"}</w:instrText>
      </w:r>
      <w:r w:rsidR="001C2138">
        <w:rPr>
          <w:rFonts w:ascii="Arial" w:hAnsi="Arial" w:cs="Arial"/>
          <w:sz w:val="24"/>
          <w:szCs w:val="24"/>
        </w:rPr>
        <w:fldChar w:fldCharType="separate"/>
      </w:r>
      <w:r w:rsidR="001C2138" w:rsidRPr="001C2138">
        <w:rPr>
          <w:rFonts w:ascii="Arial" w:hAnsi="Arial" w:cs="Arial"/>
          <w:noProof/>
          <w:sz w:val="24"/>
          <w:szCs w:val="24"/>
          <w:vertAlign w:val="superscript"/>
        </w:rPr>
        <w:t>32</w:t>
      </w:r>
      <w:r w:rsidR="001C2138">
        <w:rPr>
          <w:rFonts w:ascii="Arial" w:hAnsi="Arial" w:cs="Arial"/>
          <w:sz w:val="24"/>
          <w:szCs w:val="24"/>
        </w:rPr>
        <w:fldChar w:fldCharType="end"/>
      </w:r>
      <w:r w:rsidR="00885907">
        <w:rPr>
          <w:rFonts w:ascii="Arial" w:hAnsi="Arial" w:cs="Arial"/>
          <w:sz w:val="24"/>
          <w:szCs w:val="24"/>
        </w:rPr>
        <w:t xml:space="preserve"> (excluding rare energy transformations)</w:t>
      </w:r>
      <w:r w:rsidR="00704D34">
        <w:rPr>
          <w:rFonts w:ascii="Arial" w:hAnsi="Arial" w:cs="Arial"/>
          <w:sz w:val="24"/>
          <w:szCs w:val="24"/>
        </w:rPr>
        <w:t xml:space="preserve"> and drives most diurnal variation in air temperature</w:t>
      </w:r>
      <w:r w:rsidR="00536A52">
        <w:rPr>
          <w:rFonts w:ascii="Arial" w:hAnsi="Arial" w:cs="Arial"/>
          <w:sz w:val="24"/>
          <w:szCs w:val="24"/>
        </w:rPr>
        <w:t xml:space="preserve"> </w:t>
      </w:r>
      <w:r w:rsidR="00704D34">
        <w:rPr>
          <w:rFonts w:ascii="Arial" w:hAnsi="Arial" w:cs="Arial"/>
          <w:sz w:val="24"/>
          <w:szCs w:val="24"/>
        </w:rPr>
        <w:t xml:space="preserve">and </w:t>
      </w:r>
      <w:r w:rsidR="00320397">
        <w:rPr>
          <w:rFonts w:ascii="Arial" w:hAnsi="Arial" w:cs="Arial"/>
          <w:sz w:val="24"/>
          <w:szCs w:val="24"/>
        </w:rPr>
        <w:t>vapor pressure deficit</w:t>
      </w:r>
      <w:r w:rsidR="00885907">
        <w:rPr>
          <w:rFonts w:ascii="Arial" w:hAnsi="Arial" w:cs="Arial"/>
          <w:sz w:val="24"/>
          <w:szCs w:val="24"/>
        </w:rPr>
        <w:t xml:space="preserve"> and therefore shares the highest amount of mutual information </w:t>
      </w:r>
      <w:r w:rsidR="005B0C47">
        <w:rPr>
          <w:rFonts w:ascii="Arial" w:hAnsi="Arial" w:cs="Arial"/>
          <w:sz w:val="24"/>
          <w:szCs w:val="24"/>
        </w:rPr>
        <w:t xml:space="preserve">individually </w:t>
      </w:r>
      <w:r w:rsidR="00885907">
        <w:rPr>
          <w:rFonts w:ascii="Arial" w:hAnsi="Arial" w:cs="Arial"/>
          <w:sz w:val="24"/>
          <w:szCs w:val="24"/>
        </w:rPr>
        <w:t xml:space="preserve">with </w:t>
      </w:r>
      <w:r w:rsidR="00885907">
        <w:rPr>
          <w:rFonts w:ascii="Arial" w:hAnsi="Arial" w:cs="Arial"/>
          <w:i/>
          <w:iCs/>
          <w:sz w:val="24"/>
          <w:szCs w:val="24"/>
        </w:rPr>
        <w:t xml:space="preserve">LH </w:t>
      </w:r>
      <w:r w:rsidR="00885907">
        <w:rPr>
          <w:rFonts w:ascii="Arial" w:hAnsi="Arial" w:cs="Arial"/>
          <w:sz w:val="24"/>
          <w:szCs w:val="24"/>
        </w:rPr>
        <w:t xml:space="preserve">and </w:t>
      </w:r>
      <w:r w:rsidR="00885907">
        <w:rPr>
          <w:rFonts w:ascii="Arial" w:hAnsi="Arial" w:cs="Arial"/>
          <w:i/>
          <w:iCs/>
          <w:sz w:val="24"/>
          <w:szCs w:val="24"/>
        </w:rPr>
        <w:t>NEE</w:t>
      </w:r>
      <w:r w:rsidR="008D0AD4">
        <w:rPr>
          <w:rFonts w:ascii="Arial" w:hAnsi="Arial" w:cs="Arial"/>
          <w:sz w:val="24"/>
          <w:szCs w:val="24"/>
        </w:rPr>
        <w:t xml:space="preserve">, with </w:t>
      </w:r>
      <w:r w:rsidR="00885907">
        <w:rPr>
          <w:rFonts w:ascii="Arial" w:hAnsi="Arial" w:cs="Arial"/>
          <w:sz w:val="24"/>
          <w:szCs w:val="24"/>
        </w:rPr>
        <w:t>temperature</w:t>
      </w:r>
      <w:r w:rsidR="008D0AD4">
        <w:rPr>
          <w:rFonts w:ascii="Arial" w:hAnsi="Arial" w:cs="Arial"/>
          <w:sz w:val="24"/>
          <w:szCs w:val="24"/>
        </w:rPr>
        <w:t xml:space="preserve"> and moisture levels</w:t>
      </w:r>
      <w:r w:rsidR="00885907">
        <w:rPr>
          <w:rFonts w:ascii="Arial" w:hAnsi="Arial" w:cs="Arial"/>
          <w:sz w:val="24"/>
          <w:szCs w:val="24"/>
        </w:rPr>
        <w:t xml:space="preserve"> of secondary importance and isotope metrics and wind speed of tertiary importance.</w:t>
      </w:r>
      <w:r w:rsidR="005B0C47">
        <w:rPr>
          <w:rFonts w:ascii="Arial" w:hAnsi="Arial" w:cs="Arial"/>
          <w:sz w:val="24"/>
          <w:szCs w:val="24"/>
        </w:rPr>
        <w:t xml:space="preserve"> </w:t>
      </w:r>
      <w:r w:rsidR="00F3087B">
        <w:rPr>
          <w:rFonts w:ascii="Arial" w:hAnsi="Arial" w:cs="Arial"/>
          <w:sz w:val="24"/>
          <w:szCs w:val="24"/>
        </w:rPr>
        <w:t xml:space="preserve">It is not </w:t>
      </w:r>
      <w:r w:rsidR="00F3087B">
        <w:rPr>
          <w:rFonts w:ascii="Arial" w:hAnsi="Arial" w:cs="Arial"/>
          <w:sz w:val="24"/>
          <w:szCs w:val="24"/>
        </w:rPr>
        <w:lastRenderedPageBreak/>
        <w:t xml:space="preserve">necessarily to yield higher </w:t>
      </w:r>
      <w:r w:rsidR="00C82B05">
        <w:rPr>
          <w:rFonts w:ascii="Arial" w:hAnsi="Arial" w:cs="Arial"/>
          <w:sz w:val="24"/>
          <w:szCs w:val="24"/>
        </w:rPr>
        <w:t>mutual</w:t>
      </w:r>
      <w:r w:rsidR="00F3087B">
        <w:rPr>
          <w:rFonts w:ascii="Arial" w:hAnsi="Arial" w:cs="Arial"/>
          <w:sz w:val="24"/>
          <w:szCs w:val="24"/>
        </w:rPr>
        <w:t xml:space="preserve"> information while adding the micrometeorological variables </w:t>
      </w:r>
      <w:r w:rsidR="00C82B05">
        <w:rPr>
          <w:rFonts w:ascii="Arial" w:hAnsi="Arial" w:cs="Arial"/>
          <w:sz w:val="24"/>
          <w:szCs w:val="24"/>
        </w:rPr>
        <w:t xml:space="preserve">to the current system </w:t>
      </w:r>
      <w:r w:rsidR="00F3087B">
        <w:rPr>
          <w:rFonts w:ascii="Arial" w:hAnsi="Arial" w:cs="Arial"/>
          <w:sz w:val="24"/>
          <w:szCs w:val="24"/>
        </w:rPr>
        <w:t xml:space="preserve">than the isotopes as micrometeorological variables </w:t>
      </w:r>
      <w:r w:rsidR="00B308C4">
        <w:rPr>
          <w:rFonts w:ascii="Arial" w:hAnsi="Arial" w:cs="Arial"/>
          <w:sz w:val="24"/>
          <w:szCs w:val="24"/>
        </w:rPr>
        <w:t>[</w:t>
      </w:r>
      <w:r w:rsidR="00790AD5">
        <w:rPr>
          <w:rFonts w:ascii="Arial" w:hAnsi="Arial" w:cs="Arial"/>
          <w:sz w:val="24"/>
          <w:szCs w:val="24"/>
        </w:rPr>
        <w:t>e.g.</w:t>
      </w:r>
      <w:r w:rsidR="00B308C4">
        <w:rPr>
          <w:rFonts w:ascii="Arial" w:hAnsi="Arial" w:cs="Arial"/>
          <w:sz w:val="24"/>
          <w:szCs w:val="24"/>
        </w:rPr>
        <w:t xml:space="preserve">, </w:t>
      </w:r>
      <w:proofErr w:type="gramStart"/>
      <w:r w:rsidR="00B308C4" w:rsidRPr="00C82B05">
        <w:rPr>
          <w:rFonts w:ascii="Arial" w:hAnsi="Arial" w:cs="Arial"/>
          <w:i/>
          <w:iCs/>
          <w:sz w:val="24"/>
          <w:szCs w:val="24"/>
        </w:rPr>
        <w:t>I</w:t>
      </w:r>
      <w:r w:rsidR="00B308C4">
        <w:rPr>
          <w:rFonts w:ascii="Arial" w:hAnsi="Arial" w:cs="Arial"/>
          <w:sz w:val="24"/>
          <w:szCs w:val="24"/>
        </w:rPr>
        <w:t>(</w:t>
      </w:r>
      <w:proofErr w:type="gramEnd"/>
      <w:r w:rsidR="00B308C4" w:rsidRPr="00B308C4">
        <w:rPr>
          <w:rFonts w:ascii="Arial" w:hAnsi="Arial" w:cs="Arial"/>
          <w:i/>
          <w:iCs/>
          <w:sz w:val="24"/>
          <w:szCs w:val="24"/>
        </w:rPr>
        <w:t>LH</w:t>
      </w:r>
      <w:r w:rsidR="00B308C4">
        <w:rPr>
          <w:rFonts w:ascii="Arial" w:hAnsi="Arial" w:cs="Arial"/>
          <w:sz w:val="24"/>
          <w:szCs w:val="24"/>
        </w:rPr>
        <w:t xml:space="preserve">; </w:t>
      </w:r>
      <w:proofErr w:type="spellStart"/>
      <w:r w:rsidR="00B308C4" w:rsidRPr="00790AD5">
        <w:rPr>
          <w:rFonts w:ascii="Arial" w:hAnsi="Arial" w:cs="Arial"/>
          <w:i/>
          <w:iCs/>
          <w:sz w:val="24"/>
          <w:szCs w:val="24"/>
        </w:rPr>
        <w:t>R</w:t>
      </w:r>
      <w:r w:rsidR="00B308C4" w:rsidRPr="00790AD5">
        <w:rPr>
          <w:rFonts w:ascii="Arial" w:hAnsi="Arial" w:cs="Arial"/>
          <w:i/>
          <w:iCs/>
          <w:sz w:val="24"/>
          <w:szCs w:val="24"/>
          <w:vertAlign w:val="subscript"/>
        </w:rPr>
        <w:t>g</w:t>
      </w:r>
      <w:r w:rsidR="00B308C4">
        <w:rPr>
          <w:rFonts w:ascii="Arial" w:hAnsi="Arial" w:cs="Arial"/>
          <w:sz w:val="24"/>
          <w:szCs w:val="24"/>
        </w:rPr>
        <w:t>,</w:t>
      </w:r>
      <w:r w:rsidR="00B308C4" w:rsidRPr="001C2138">
        <w:rPr>
          <w:rFonts w:ascii="Arial" w:hAnsi="Arial" w:cs="Arial"/>
          <w:i/>
          <w:iCs/>
          <w:sz w:val="24"/>
          <w:szCs w:val="24"/>
        </w:rPr>
        <w:t>T</w:t>
      </w:r>
      <w:proofErr w:type="spellEnd"/>
      <w:r w:rsidR="00B308C4">
        <w:rPr>
          <w:rFonts w:ascii="Arial" w:hAnsi="Arial" w:cs="Arial"/>
          <w:sz w:val="24"/>
          <w:szCs w:val="24"/>
        </w:rPr>
        <w:t xml:space="preserve">) vs. </w:t>
      </w:r>
      <w:proofErr w:type="gramStart"/>
      <w:r w:rsidR="00B308C4" w:rsidRPr="00B308C4">
        <w:rPr>
          <w:rFonts w:ascii="Arial" w:hAnsi="Arial" w:cs="Arial"/>
          <w:i/>
          <w:iCs/>
          <w:sz w:val="24"/>
          <w:szCs w:val="24"/>
        </w:rPr>
        <w:t>I</w:t>
      </w:r>
      <w:r w:rsidR="00B308C4">
        <w:rPr>
          <w:rFonts w:ascii="Arial" w:hAnsi="Arial" w:cs="Arial"/>
          <w:sz w:val="24"/>
          <w:szCs w:val="24"/>
        </w:rPr>
        <w:t>(</w:t>
      </w:r>
      <w:proofErr w:type="gramEnd"/>
      <w:r w:rsidR="00B308C4" w:rsidRPr="00B308C4">
        <w:rPr>
          <w:rFonts w:ascii="Arial" w:hAnsi="Arial" w:cs="Arial"/>
          <w:i/>
          <w:iCs/>
          <w:sz w:val="24"/>
          <w:szCs w:val="24"/>
        </w:rPr>
        <w:t>LH</w:t>
      </w:r>
      <w:r w:rsidR="00B308C4">
        <w:rPr>
          <w:rFonts w:ascii="Arial" w:hAnsi="Arial" w:cs="Arial"/>
          <w:sz w:val="24"/>
          <w:szCs w:val="24"/>
        </w:rPr>
        <w:t xml:space="preserve">; </w:t>
      </w:r>
      <w:r w:rsidR="00B308C4" w:rsidRPr="00790AD5">
        <w:rPr>
          <w:rFonts w:ascii="Arial" w:hAnsi="Arial" w:cs="Arial"/>
          <w:i/>
          <w:iCs/>
          <w:sz w:val="24"/>
          <w:szCs w:val="24"/>
        </w:rPr>
        <w:t>R</w:t>
      </w:r>
      <w:r w:rsidR="00B308C4" w:rsidRPr="00790AD5">
        <w:rPr>
          <w:rFonts w:ascii="Arial" w:hAnsi="Arial" w:cs="Arial"/>
          <w:i/>
          <w:iCs/>
          <w:sz w:val="24"/>
          <w:szCs w:val="24"/>
          <w:vertAlign w:val="subscript"/>
        </w:rPr>
        <w:t>g</w:t>
      </w:r>
      <w:r w:rsidR="00B308C4">
        <w:rPr>
          <w:rFonts w:ascii="Arial" w:hAnsi="Arial" w:cs="Arial"/>
          <w:sz w:val="24"/>
          <w:szCs w:val="24"/>
        </w:rPr>
        <w:t>,</w:t>
      </w:r>
      <w:r w:rsidR="00B308C4" w:rsidRPr="009520D6">
        <w:rPr>
          <w:rFonts w:ascii="Arial" w:hAnsi="Arial" w:cs="Arial"/>
          <w:i/>
          <w:iCs/>
          <w:sz w:val="24"/>
          <w:szCs w:val="24"/>
        </w:rPr>
        <w:t>δ</w:t>
      </w:r>
      <w:r w:rsidR="00B308C4" w:rsidRPr="009520D6">
        <w:rPr>
          <w:rFonts w:ascii="Arial" w:hAnsi="Arial" w:cs="Arial"/>
          <w:i/>
          <w:iCs/>
          <w:sz w:val="24"/>
          <w:szCs w:val="24"/>
          <w:vertAlign w:val="superscript"/>
        </w:rPr>
        <w:t>2</w:t>
      </w:r>
      <w:r w:rsidR="00B308C4" w:rsidRPr="009520D6">
        <w:rPr>
          <w:rFonts w:ascii="Arial" w:hAnsi="Arial" w:cs="Arial"/>
          <w:i/>
          <w:iCs/>
          <w:sz w:val="24"/>
          <w:szCs w:val="24"/>
        </w:rPr>
        <w:t>H</w:t>
      </w:r>
      <w:r w:rsidR="00B308C4">
        <w:rPr>
          <w:rFonts w:ascii="Arial" w:hAnsi="Arial" w:cs="Arial"/>
          <w:sz w:val="24"/>
          <w:szCs w:val="24"/>
        </w:rPr>
        <w:t xml:space="preserve">)]  </w:t>
      </w:r>
      <w:r w:rsidR="00F3087B">
        <w:rPr>
          <w:rFonts w:ascii="Arial" w:hAnsi="Arial" w:cs="Arial"/>
          <w:sz w:val="24"/>
          <w:szCs w:val="24"/>
        </w:rPr>
        <w:t>might constrain ecosystem fluxes in a similar way that yield high redundancy, whereas isotopes might constrain the fluxes in a unique manner.</w:t>
      </w:r>
    </w:p>
    <w:p w14:paraId="3B64A17D" w14:textId="2D6219B9" w:rsidR="00231452" w:rsidRPr="00231452" w:rsidRDefault="00AA2B1C" w:rsidP="00231452">
      <w:pPr>
        <w:widowControl w:val="0"/>
        <w:pBdr>
          <w:top w:val="nil"/>
          <w:left w:val="nil"/>
          <w:bottom w:val="nil"/>
          <w:right w:val="nil"/>
          <w:between w:val="nil"/>
        </w:pBdr>
        <w:spacing w:afterLines="100" w:after="240"/>
        <w:jc w:val="both"/>
        <w:rPr>
          <w:rFonts w:ascii="Arial" w:hAnsi="Arial" w:cs="Arial"/>
          <w:sz w:val="24"/>
          <w:szCs w:val="24"/>
        </w:rPr>
      </w:pPr>
      <w:r>
        <w:rPr>
          <w:rFonts w:ascii="Arial" w:hAnsi="Arial" w:cs="Arial"/>
          <w:sz w:val="24"/>
          <w:szCs w:val="24"/>
        </w:rPr>
        <w:t>T</w:t>
      </w:r>
      <w:r w:rsidR="00231452" w:rsidRPr="00231452">
        <w:rPr>
          <w:rFonts w:ascii="Arial" w:hAnsi="Arial" w:cs="Arial"/>
          <w:sz w:val="24"/>
          <w:szCs w:val="24"/>
        </w:rPr>
        <w:t xml:space="preserve">he meteorological variables evaluated here are known to be inter-related to some extent. For instance, the </w:t>
      </w:r>
      <w:r w:rsidR="00320397">
        <w:rPr>
          <w:rFonts w:ascii="Arial" w:hAnsi="Arial" w:cs="Arial"/>
          <w:sz w:val="24"/>
          <w:szCs w:val="24"/>
        </w:rPr>
        <w:t xml:space="preserve">vapor pressure deficit </w:t>
      </w:r>
      <w:r w:rsidR="00231452" w:rsidRPr="00231452">
        <w:rPr>
          <w:rFonts w:ascii="Arial" w:hAnsi="Arial" w:cs="Arial"/>
          <w:sz w:val="24"/>
          <w:szCs w:val="24"/>
        </w:rPr>
        <w:t xml:space="preserve">is strongly dependent on air temperature due to the Clausius-Clapeyron relationship </w:t>
      </w:r>
      <w:r w:rsidR="00231452" w:rsidRPr="00231452">
        <w:rPr>
          <w:rFonts w:ascii="Arial" w:hAnsi="Arial" w:cs="Arial"/>
          <w:sz w:val="24"/>
          <w:szCs w:val="24"/>
        </w:rPr>
        <w:fldChar w:fldCharType="begin" w:fldLock="1"/>
      </w:r>
      <w:r w:rsidR="001C2138">
        <w:rPr>
          <w:rFonts w:ascii="Arial" w:hAnsi="Arial" w:cs="Arial"/>
          <w:sz w:val="24"/>
          <w:szCs w:val="24"/>
        </w:rPr>
        <w:instrText>ADDIN CSL_CITATION {"citationItems":[{"id":"ITEM-1","itemData":{"DOI":"10.1002/andp.18501550403","ISSN":"00033804","author":[{"dropping-particle":"","family":"Clausius","given":"R.","non-dropping-particle":"","parse-names":false,"suffix":""}],"container-title":"Annalen der Physik und Chemie","id":"ITEM-1","issue":"4","issued":{"date-parts":[["1850"]]},"page":"500-524","title":"Ueber die bewegende Kraft der Wärme und die Gesetze, welche sich daraus für die Wärmelehre selbst ableiten lassen","type":"article-journal","volume":"155"},"uris":["http://www.mendeley.com/documents/?uuid=4df7f175-1453-4ac7-a640-8b55144eeb55"]}],"mendeley":{"formattedCitation":"&lt;sup&gt;33&lt;/sup&gt;","plainTextFormattedCitation":"33","previouslyFormattedCitation":"&lt;sup&gt;33&lt;/sup&gt;"},"properties":{"noteIndex":0},"schema":"https://github.com/citation-style-language/schema/raw/master/csl-citation.json"}</w:instrText>
      </w:r>
      <w:r w:rsidR="00231452" w:rsidRPr="00231452">
        <w:rPr>
          <w:rFonts w:ascii="Arial" w:hAnsi="Arial" w:cs="Arial"/>
          <w:sz w:val="24"/>
          <w:szCs w:val="24"/>
        </w:rPr>
        <w:fldChar w:fldCharType="separate"/>
      </w:r>
      <w:r w:rsidR="001C2138" w:rsidRPr="001C2138">
        <w:rPr>
          <w:rFonts w:ascii="Arial" w:hAnsi="Arial" w:cs="Arial"/>
          <w:noProof/>
          <w:sz w:val="24"/>
          <w:szCs w:val="24"/>
          <w:vertAlign w:val="superscript"/>
        </w:rPr>
        <w:t>33</w:t>
      </w:r>
      <w:r w:rsidR="00231452" w:rsidRPr="00231452">
        <w:rPr>
          <w:rFonts w:ascii="Arial" w:hAnsi="Arial" w:cs="Arial"/>
          <w:sz w:val="24"/>
          <w:szCs w:val="24"/>
        </w:rPr>
        <w:fldChar w:fldCharType="end"/>
      </w:r>
      <w:r w:rsidR="00231452" w:rsidRPr="00231452">
        <w:rPr>
          <w:rFonts w:ascii="Arial" w:hAnsi="Arial" w:cs="Arial"/>
          <w:sz w:val="24"/>
          <w:szCs w:val="24"/>
        </w:rPr>
        <w:t xml:space="preserve"> and air temperature is tightly related to the amount of radiation</w:t>
      </w:r>
      <w:r w:rsidR="008D4BC1">
        <w:rPr>
          <w:rFonts w:ascii="Arial" w:hAnsi="Arial" w:cs="Arial"/>
          <w:sz w:val="24"/>
          <w:szCs w:val="24"/>
        </w:rPr>
        <w:t xml:space="preserve"> as well as to sensible heat fluxes</w:t>
      </w:r>
      <w:r w:rsidR="00266810">
        <w:rPr>
          <w:rFonts w:ascii="Arial" w:hAnsi="Arial" w:cs="Arial"/>
          <w:sz w:val="24"/>
          <w:szCs w:val="24"/>
        </w:rPr>
        <w:t>,</w:t>
      </w:r>
      <w:r w:rsidR="008D4BC1">
        <w:rPr>
          <w:rFonts w:ascii="Arial" w:hAnsi="Arial" w:cs="Arial"/>
          <w:sz w:val="24"/>
          <w:szCs w:val="24"/>
        </w:rPr>
        <w:t xml:space="preserve"> which balance </w:t>
      </w:r>
      <w:r w:rsidR="008D4BC1" w:rsidRPr="0042436D">
        <w:rPr>
          <w:rFonts w:ascii="Arial" w:hAnsi="Arial" w:cs="Arial"/>
          <w:i/>
          <w:iCs/>
          <w:sz w:val="24"/>
          <w:szCs w:val="24"/>
        </w:rPr>
        <w:t>LH</w:t>
      </w:r>
      <w:r w:rsidR="008D4BC1">
        <w:rPr>
          <w:rFonts w:ascii="Arial" w:hAnsi="Arial" w:cs="Arial"/>
          <w:sz w:val="24"/>
          <w:szCs w:val="24"/>
        </w:rPr>
        <w:t xml:space="preserve"> in </w:t>
      </w:r>
      <w:r w:rsidR="005A6301">
        <w:rPr>
          <w:rFonts w:ascii="Arial" w:hAnsi="Arial" w:cs="Arial"/>
          <w:sz w:val="24"/>
          <w:szCs w:val="24"/>
        </w:rPr>
        <w:t>dissipating net absorbed radiation</w:t>
      </w:r>
      <w:r w:rsidR="00231452" w:rsidRPr="00231452">
        <w:rPr>
          <w:rFonts w:ascii="Arial" w:hAnsi="Arial" w:cs="Arial"/>
          <w:sz w:val="24"/>
          <w:szCs w:val="24"/>
        </w:rPr>
        <w:t xml:space="preserve">. Therefore, it is expected that these variables contain </w:t>
      </w:r>
      <w:r w:rsidR="00753ACF">
        <w:rPr>
          <w:rFonts w:ascii="Arial" w:hAnsi="Arial" w:cs="Arial"/>
          <w:sz w:val="24"/>
          <w:szCs w:val="24"/>
        </w:rPr>
        <w:t>some similar information</w:t>
      </w:r>
      <w:r w:rsidR="00231452" w:rsidRPr="00231452">
        <w:rPr>
          <w:rFonts w:ascii="Arial" w:hAnsi="Arial" w:cs="Arial"/>
          <w:sz w:val="24"/>
          <w:szCs w:val="24"/>
        </w:rPr>
        <w:t xml:space="preserve"> about </w:t>
      </w:r>
      <w:r w:rsidR="00231452" w:rsidRPr="00231452">
        <w:rPr>
          <w:rFonts w:ascii="Arial" w:hAnsi="Arial" w:cs="Arial"/>
          <w:i/>
          <w:iCs/>
          <w:sz w:val="24"/>
          <w:szCs w:val="24"/>
        </w:rPr>
        <w:t>NEE</w:t>
      </w:r>
      <w:r w:rsidR="00231452" w:rsidRPr="00231452">
        <w:rPr>
          <w:rFonts w:ascii="Arial" w:hAnsi="Arial" w:cs="Arial"/>
          <w:sz w:val="24"/>
          <w:szCs w:val="24"/>
        </w:rPr>
        <w:t xml:space="preserve"> and </w:t>
      </w:r>
      <w:r w:rsidR="00231452" w:rsidRPr="00231452">
        <w:rPr>
          <w:rFonts w:ascii="Arial" w:hAnsi="Arial" w:cs="Arial"/>
          <w:i/>
          <w:iCs/>
          <w:sz w:val="24"/>
          <w:szCs w:val="24"/>
        </w:rPr>
        <w:t>LH</w:t>
      </w:r>
      <w:r w:rsidR="00231452" w:rsidRPr="00231452">
        <w:rPr>
          <w:rFonts w:ascii="Arial" w:hAnsi="Arial" w:cs="Arial"/>
          <w:sz w:val="24"/>
          <w:szCs w:val="24"/>
        </w:rPr>
        <w:t>.</w:t>
      </w:r>
      <w:r w:rsidR="00753ACF">
        <w:rPr>
          <w:rFonts w:ascii="Arial" w:hAnsi="Arial" w:cs="Arial"/>
          <w:sz w:val="24"/>
          <w:szCs w:val="24"/>
        </w:rPr>
        <w:t xml:space="preserve"> </w:t>
      </w:r>
      <w:r w:rsidR="003A394A">
        <w:rPr>
          <w:rFonts w:ascii="Arial" w:hAnsi="Arial" w:cs="Arial"/>
          <w:sz w:val="24"/>
          <w:szCs w:val="24"/>
        </w:rPr>
        <w:t xml:space="preserve">Past </w:t>
      </w:r>
      <w:r>
        <w:rPr>
          <w:rFonts w:ascii="Arial" w:hAnsi="Arial" w:cs="Arial"/>
          <w:sz w:val="24"/>
          <w:szCs w:val="24"/>
        </w:rPr>
        <w:t xml:space="preserve">studies </w:t>
      </w:r>
      <w:r w:rsidR="00231452" w:rsidRPr="00231452">
        <w:rPr>
          <w:rFonts w:ascii="Arial" w:hAnsi="Arial" w:cs="Arial"/>
          <w:sz w:val="24"/>
          <w:szCs w:val="24"/>
        </w:rPr>
        <w:t xml:space="preserve">have highlighted how </w:t>
      </w:r>
      <w:r w:rsidR="00231452" w:rsidRPr="00231452">
        <w:rPr>
          <w:rFonts w:ascii="Arial" w:hAnsi="Arial" w:cs="Arial"/>
          <w:i/>
          <w:iCs/>
          <w:sz w:val="24"/>
          <w:szCs w:val="24"/>
        </w:rPr>
        <w:t>NEE</w:t>
      </w:r>
      <w:r w:rsidR="00231452" w:rsidRPr="00231452">
        <w:rPr>
          <w:rFonts w:ascii="Arial" w:hAnsi="Arial" w:cs="Arial"/>
          <w:sz w:val="24"/>
          <w:szCs w:val="24"/>
        </w:rPr>
        <w:t xml:space="preserve"> and </w:t>
      </w:r>
      <w:r w:rsidR="00231452" w:rsidRPr="00231452">
        <w:rPr>
          <w:rFonts w:ascii="Arial" w:hAnsi="Arial" w:cs="Arial"/>
          <w:i/>
          <w:iCs/>
          <w:sz w:val="24"/>
          <w:szCs w:val="24"/>
        </w:rPr>
        <w:t>LH</w:t>
      </w:r>
      <w:r w:rsidR="00231452" w:rsidRPr="00231452">
        <w:rPr>
          <w:rFonts w:ascii="Arial" w:hAnsi="Arial" w:cs="Arial"/>
          <w:sz w:val="24"/>
          <w:szCs w:val="24"/>
        </w:rPr>
        <w:t xml:space="preserve"> respond to changes in vapor pressure deficit, air temperature and radiation across various scales, seasons, and ecosystems</w:t>
      </w:r>
      <w:bookmarkEnd w:id="5"/>
      <w:r w:rsidR="00231452" w:rsidRPr="00231452">
        <w:rPr>
          <w:rFonts w:ascii="Arial" w:hAnsi="Arial" w:cs="Arial"/>
          <w:sz w:val="24"/>
          <w:szCs w:val="24"/>
        </w:rPr>
        <w:fldChar w:fldCharType="begin" w:fldLock="1"/>
      </w:r>
      <w:r w:rsidR="001C2138">
        <w:rPr>
          <w:rFonts w:ascii="Arial" w:hAnsi="Arial" w:cs="Arial"/>
          <w:sz w:val="24"/>
          <w:szCs w:val="24"/>
        </w:rPr>
        <w:instrText>ADDIN CSL_CITATION {"citationItems":[{"id":"ITEM-1","itemData":{"DOI":"10.1016/j.atmosres.2020.104937","ISSN":"01698095","author":[{"dropping-particle":"","family":"Chen","given":"Jinlei","non-dropping-particle":"","parse-names":false,"suffix":""},{"dropping-particle":"","family":"Wen","given":"Jun","non-dropping-particle":"","parse-names":false,"suffix":""},{"dropping-particle":"","family":"Kang","given":"Shichang","non-dropping-particle":"","parse-names":false,"suffix":""},{"dropping-particle":"","family":"Meng","given":"Xianhong","non-dropping-particle":"","parse-names":false,"suffix":""},{"dropping-particle":"","family":"Tian","given":"Hui","non-dropping-particle":"","parse-names":false,"suffix":""},{"dropping-particle":"","family":"Ma","given":"Xin","non-dropping-particle":"","parse-names":false,"suffix":""},{"dropping-particle":"","family":"Yuan","given":"Yuan","non-dropping-particle":"","parse-names":false,"suffix":""}],"container-title":"Atmospheric Research","id":"ITEM-1","issued":{"date-parts":[["2020","8"]]},"page":"104937","title":"Assessments of the factors controlling latent heat flux and the coupling degree between an alpine wetland and the atmosphere on the Qinghai-Tibetan Plateau in summer","type":"article-journal","volume":"240"},"uris":["http://www.mendeley.com/documents/?uuid=92acb315-e0d3-4022-86e4-92cb8134c4c0"]},{"id":"ITEM-2","itemData":{"DOI":"10.1111/j.1469-8137.2012.04095.x","ISSN":"0028-646X","author":[{"dropping-particle":"","family":"Niu","given":"Shuli","non-dropping-particle":"","parse-names":false,"suffix":""},{"dropping-particle":"","family":"Luo","given":"Yiqi","non-dropping-particle":"","parse-names":false,"suffix":""},{"dropping-particle":"","family":"Fei","given":"Shenfeng","non-dropping-particle":"","parse-names":false,"suffix":""},{"dropping-particle":"","family":"Yuan","given":"Wenping","non-dropping-particle":"","parse-names":false,"suffix":""},{"dropping-particle":"","family":"Schimel","given":"David","non-dropping-particle":"","parse-names":false,"suffix":""},{"dropping-particle":"","family":"Law","given":"Beverly E.","non-dropping-particle":"","parse-names":false,"suffix":""},{"dropping-particle":"","family":"Ammann","given":"Christof","non-dropping-particle":"","parse-names":false,"suffix":""},{"dropping-particle":"","family":"Altaf Arain","given":"M.","non-dropping-particle":"","parse-names":false,"suffix":""},{"dropping-particle":"","family":"Arneth","given":"Almut","non-dropping-particle":"","parse-names":false,"suffix":""},{"dropping-particle":"","family":"Aubinet","given":"Marc","non-dropping-particle":"","parse-names":false,"suffix":""},{"dropping-particle":"","family":"Barr","given":"Alan","non-dropping-particle":"","parse-names":false,"suffix":""},{"dropping-particle":"","family":"Beringer","given":"Jason","non-dropping-particle":"","parse-names":false,"suffix":""},{"dropping-particle":"","family":"Bernhofer","given":"Christian","non-dropping-particle":"","parse-names":false,"suffix":""},{"dropping-particle":"","family":"Andrew Black","given":"T.","non-dropping-particle":"","parse-names":false,"suffix":""},{"dropping-particle":"","family":"Buchmann","given":"Nina","non-dropping-particle":"","parse-names":false,"suffix":""},{"dropping-particle":"","family":"Cescatti","given":"Alessandro","non-dropping-particle":"","parse-names":false,"suffix":""},{"dropping-particle":"","family":"Chen","given":"Jiquan","non-dropping-particle":"","parse-names":false,"suffix":""},{"dropping-particle":"","family":"Davis","given":"Kenneth J.","non-dropping-particle":"","parse-names":false,"suffix":""},{"dropping-particle":"","family":"Dellwik","given":"Ebba","non-dropping-particle":"","parse-names":false,"suffix":""},{"dropping-particle":"","family":"Desai","given":"Ankur R.","non-dropping-particle":"","parse-names":false,"suffix":""},{"dropping-particle":"","family":"Etzold","given":"Sophia","non-dropping-particle":"","parse-names":false,"suffix":""},{"dropping-particle":"","family":"Francois","given":"Louis","non-dropping-particle":"","parse-names":false,"suffix":""},{"dropping-particle":"","family":"Gianelle","given":"Damiano","non-dropping-particle":"","parse-names":false,"suffix":""},{"dropping-particle":"","family":"Gielen","given":"Bert","non-dropping-particle":"","parse-names":false,"suffix":""},{"dropping-particle":"","family":"Goldstein","given":"Allen","non-dropping-particle":"","parse-names":false,"suffix":""},{"dropping-particle":"","family":"Groenendijk","given":"Margriet","non-dropping-particle":"","parse-names":false,"suffix":""},{"dropping-particle":"","family":"Gu","given":"Lianhong","non-dropping-particle":"","parse-names":false,"suffix":""},{"dropping-particle":"","family":"Hanan","given":"Niall","non-dropping-particle":"","parse-names":false,"suffix":""},{"dropping-particle":"","family":"Helfter","given":"Carole","non-dropping-particle":"","parse-names":false,"suffix":""},{"dropping-particle":"","family":"Hirano","given":"Takashi","non-dropping-particle":"","parse-names":false,"suffix":""},{"dropping-particle":"","family":"Hollinger","given":"David Y.","non-dropping-particle":"","parse-names":false,"suffix":""},{"dropping-particle":"","family":"Jones","given":"Mike B.","non-dropping-particle":"","parse-names":false,"suffix":""},{"dropping-particle":"","family":"Kiely","given":"Gerard","non-dropping-particle":"","parse-names":false,"suffix":""},{"dropping-particle":"","family":"Kolb","given":"Thomas E.","non-dropping-particle":"","parse-names":false,"suffix":""},{"dropping-particle":"","family":"Kutsch","given":"Werner L.","non-dropping-particle":"","parse-names":false,"suffix":""},{"dropping-particle":"","family":"Lafleur","given":"Peter","non-dropping-particle":"","parse-names":false,"suffix":""},{"dropping-particle":"","family":"Lawrence","given":"David M.","non-dropping-particle":"","parse-names":false,"suffix":""},{"dropping-particle":"","family":"Li","given":"Linghao","non-dropping-particle":"","parse-names":false,"suffix":""},{"dropping-particle":"","family":"Lindroth","given":"Anders","non-dropping-particle":"","parse-names":false,"suffix":""},{"dropping-particle":"","family":"Litvak","given":"Marcy","non-dropping-particle":"","parse-names":false,"suffix":""},{"dropping-particle":"","family":"Loustau","given":"Denis","non-dropping-particle":"","parse-names":false,"suffix":""},{"dropping-particle":"","family":"Lund","given":"Magnus","non-dropping-particle":"","parse-names":false,"suffix":""},{"dropping-particle":"","family":"Marek","given":"Michal","non-dropping-particle":"","parse-names":false,"suffix":""},{"dropping-particle":"","family":"Martin","given":"Timothy A.","non-dropping-particle":"","parse-names":false,"suffix":""},{"dropping-particle":"","family":"Matteucci","given":"Giorgio","non-dropping-particle":"","parse-names":false,"suffix":""},{"dropping-particle":"","family":"Migliavacca","given":"Mirco","non-dropping-particle":"","parse-names":false,"suffix":""},{"dropping-particle":"","family":"Montagnani","given":"Leonardo","non-dropping-particle":"","parse-names":false,"suffix":""},{"dropping-particle":"","family":"Moors","given":"Eddy","non-dropping-particle":"","parse-names":false,"suffix":""},{"dropping-particle":"","family":"William Munger","given":"J.","non-dropping-particle":"","parse-names":false,"suffix":""},{"dropping-particle":"","family":"Noormets","given":"Asko","non-dropping-particle":"","parse-names":false,"suffix":""},{"dropping-particle":"","family":"Oechel","given":"Walter","non-dropping-particle":"","parse-names":false,"suffix":""},{"dropping-particle":"","family":"Olejnik","given":"Janusz","non-dropping-particle":"","parse-names":false,"suffix":""},{"dropping-particle":"","family":"U","given":"Kyaw Tha Paw","non-dropping-particle":"","parse-names":false,"suffix":""},{"dropping-particle":"","family":"Pilegaard","given":"Kim","non-dropping-particle":"","parse-names":false,"suffix":""},{"dropping-particle":"","family":"Rambal","given":"Serge","non-dropping-particle":"","parse-names":false,"suffix":""},{"dropping-particle":"","family":"Raschi","given":"Antonio","non-dropping-particle":"","parse-names":false,"suffix":""},{"dropping-particle":"","family":"Scott","given":"Russell L.","non-dropping-particle":"","parse-names":false,"suffix":""},{"dropping-particle":"","family":"Seufert","given":"Günther","non-dropping-particle":"","parse-names":false,"suffix":""},{"dropping-particle":"","family":"Spano","given":"Donatella","non-dropping-particle":"","parse-names":false,"suffix":""},{"dropping-particle":"","family":"Stoy","given":"Paul","non-dropping-particle":"","parse-names":false,"suffix":""},{"dropping-particle":"","family":"Sutton","given":"Mark A.","non-dropping-particle":"","parse-names":false,"suffix":""},{"dropping-particle":"","family":"Varlagin","given":"Andrej","non-dropping-particle":"","parse-names":false,"suffix":""},{"dropping-particle":"","family":"Vesala","given":"Timo","non-dropping-particle":"","parse-names":false,"suffix":""},{"dropping-particle":"","family":"Weng","given":"Ensheng","non-dropping-particle":"","parse-names":false,"suffix":""},{"dropping-particle":"","family":"Wohlfahrt","given":"Georg","non-dropping-particle":"","parse-names":false,"suffix":""},{"dropping-particle":"","family":"Yang","given":"Bai","non-dropping-particle":"","parse-names":false,"suffix":""},{"dropping-particle":"","family":"Zhang","given":"Zhongda","non-dropping-particle":"","parse-names":false,"suffix":""},{"dropping-particle":"","family":"Zhou","given":"Xuhui","non-dropping-particle":"","parse-names":false,"suffix":""}],"container-title":"New Phytologist","id":"ITEM-2","issue":"3","issued":{"date-parts":[["2012","5","7"]]},"page":"775-783","title":"Thermal optimality of net ecosystem exchange of carbon dioxide and underlying mechanisms","type":"article-journal","volume":"194"},"uris":["http://www.mendeley.com/documents/?uuid=5e53ec15-1790-4cb2-9683-3ab14f721e9c"]},{"id":"ITEM-3","itemData":{"DOI":"10.1029/2006JD007161","ISSN":"0148-0227","author":[{"dropping-particle":"","family":"Gu","given":"Lianhong","non-dropping-particle":"","parse-names":false,"suffix":""},{"dropping-particle":"","family":"Meyers","given":"Tilden","non-dropping-particle":"","parse-names":false,"suffix":""},{"dropping-particle":"","family":"Pallardy","given":"Stephen G.","non-dropping-particle":"","parse-names":false,"suffix":""},{"dropping-particle":"","family":"Hanson","given":"Paul J.","non-dropping-particle":"","parse-names":false,"suffix":""},{"dropping-particle":"","family":"Yang","given":"Bai","non-dropping-particle":"","parse-names":false,"suffix":""},{"dropping-particle":"","family":"Heuer","given":"Mark","non-dropping-particle":"","parse-names":false,"suffix":""},{"dropping-particle":"","family":"Hosman","given":"Kevin P.","non-dropping-particle":"","parse-names":false,"suffix":""},{"dropping-particle":"","family":"Riggs","given":"Jeffery S.","non-dropping-particle":"","parse-names":false,"suffix":""},{"dropping-particle":"","family":"Sluss","given":"Dan","non-dropping-particle":"","parse-names":false,"suffix":""},{"dropping-particle":"","family":"Wullschleger","given":"Stan D.","non-dropping-particle":"","parse-names":false,"suffix":""}],"container-title":"Journal of Geophysical Research","id":"ITEM-3","issue":"D16","issued":{"date-parts":[["2006"]]},"page":"D16102","title":"Direct and indirect effects of atmospheric conditions and soil moisture on surface energy partitioning revealed by a prolonged drought at a temperate forest site","type":"article-journal","volume":"111"},"uris":["http://www.mendeley.com/documents/?uuid=510080ec-bc91-494c-a1cf-d339886b737b"]}],"mendeley":{"formattedCitation":"&lt;sup&gt;34–36&lt;/sup&gt;","plainTextFormattedCitation":"34–36","previouslyFormattedCitation":"&lt;sup&gt;34–36&lt;/sup&gt;"},"properties":{"noteIndex":0},"schema":"https://github.com/citation-style-language/schema/raw/master/csl-citation.json"}</w:instrText>
      </w:r>
      <w:r w:rsidR="00231452" w:rsidRPr="00231452">
        <w:rPr>
          <w:rFonts w:ascii="Arial" w:hAnsi="Arial" w:cs="Arial"/>
          <w:sz w:val="24"/>
          <w:szCs w:val="24"/>
        </w:rPr>
        <w:fldChar w:fldCharType="separate"/>
      </w:r>
      <w:r w:rsidR="001C2138" w:rsidRPr="001C2138">
        <w:rPr>
          <w:rFonts w:ascii="Arial" w:hAnsi="Arial" w:cs="Arial"/>
          <w:noProof/>
          <w:sz w:val="24"/>
          <w:szCs w:val="24"/>
          <w:vertAlign w:val="superscript"/>
        </w:rPr>
        <w:t>34–36</w:t>
      </w:r>
      <w:r w:rsidR="00231452" w:rsidRPr="00231452">
        <w:rPr>
          <w:rFonts w:ascii="Arial" w:hAnsi="Arial" w:cs="Arial"/>
          <w:sz w:val="24"/>
          <w:szCs w:val="24"/>
        </w:rPr>
        <w:fldChar w:fldCharType="end"/>
      </w:r>
      <w:r w:rsidR="00231452" w:rsidRPr="00231452">
        <w:rPr>
          <w:rFonts w:ascii="Arial" w:hAnsi="Arial" w:cs="Arial"/>
          <w:sz w:val="24"/>
          <w:szCs w:val="24"/>
        </w:rPr>
        <w:t>. Vapor pressure deficit was found to have direct effect on surface energy partitioning as high vapor pressure deficit</w:t>
      </w:r>
      <w:r w:rsidR="00231452" w:rsidRPr="00231452">
        <w:rPr>
          <w:rFonts w:ascii="Arial" w:hAnsi="Arial" w:cs="Arial"/>
          <w:i/>
          <w:iCs/>
          <w:sz w:val="24"/>
          <w:szCs w:val="24"/>
        </w:rPr>
        <w:t xml:space="preserve"> </w:t>
      </w:r>
      <w:r w:rsidR="00231452" w:rsidRPr="00231452">
        <w:rPr>
          <w:rFonts w:ascii="Arial" w:hAnsi="Arial" w:cs="Arial"/>
          <w:sz w:val="24"/>
          <w:szCs w:val="24"/>
        </w:rPr>
        <w:t xml:space="preserve">represents high atmosphere demand and hence high </w:t>
      </w:r>
      <w:r w:rsidR="00231452" w:rsidRPr="00231452">
        <w:rPr>
          <w:rFonts w:ascii="Arial" w:hAnsi="Arial" w:cs="Arial"/>
          <w:i/>
          <w:iCs/>
          <w:sz w:val="24"/>
          <w:szCs w:val="24"/>
        </w:rPr>
        <w:t>LH</w:t>
      </w:r>
      <w:r w:rsidR="00266810">
        <w:rPr>
          <w:rFonts w:ascii="Arial" w:hAnsi="Arial" w:cs="Arial"/>
          <w:sz w:val="24"/>
          <w:szCs w:val="24"/>
        </w:rPr>
        <w:t xml:space="preserve"> with constant surface conductance</w:t>
      </w:r>
      <w:r w:rsidR="008F54D2">
        <w:rPr>
          <w:rFonts w:ascii="Arial" w:hAnsi="Arial" w:cs="Arial"/>
          <w:sz w:val="24"/>
          <w:szCs w:val="24"/>
        </w:rPr>
        <w:fldChar w:fldCharType="begin" w:fldLock="1"/>
      </w:r>
      <w:r w:rsidR="008F54D2">
        <w:rPr>
          <w:rFonts w:ascii="Arial" w:hAnsi="Arial" w:cs="Arial"/>
          <w:sz w:val="24"/>
          <w:szCs w:val="24"/>
        </w:rPr>
        <w:instrText>ADDIN CSL_CITATION {"citationItems":[{"id":"ITEM-1","itemData":{"DOI":"10.1016/j.scitotenv.2022.157890","ISSN":"00489697","author":[{"dropping-particle":"","family":"Tong","given":"Bing","non-dropping-particle":"","parse-names":false,"suffix":""},{"dropping-particle":"","family":"Guo","given":"Jianping","non-dropping-particle":"","parse-names":false,"suffix":""},{"dropping-particle":"","family":"Xu","given":"Hui","non-dropping-particle":"","parse-names":false,"suffix":""},{"dropping-particle":"","family":"Wang","given":"Yinjun","non-dropping-particle":"","parse-names":false,"suffix":""},{"dropping-particle":"","family":"Li","given":"Huirong","non-dropping-particle":"","parse-names":false,"suffix":""},{"dropping-particle":"","family":"Bian","given":"Lingen","non-dropping-particle":"","parse-names":false,"suffix":""},{"dropping-particle":"","family":"Zhang","given":"Jian","non-dropping-particle":"","parse-names":false,"suffix":""},{"dropping-particle":"","family":"Zhou","given":"Shenghui","non-dropping-particle":"","parse-names":false,"suffix":""}],"container-title":"Science of The Total Environment","id":"ITEM-1","issued":{"date-parts":[["2022","11"]]},"page":"157890","title":"Effects of soil moisture, net radiation, and atmospheric vapor pressure deficit on surface evaporation fraction at a semi-arid grass site","type":"article-journal","volume":"849"},"uris":["http://www.mendeley.com/documents/?uuid=64cc5f79-fd39-4b0f-86ce-9a70f40e9db5"]},{"id":"ITEM-2","itemData":{"DOI":"10.1029/2019WR024771","ISSN":"0043-1397","author":[{"dropping-particle":"","family":"Wang","given":"Peng","non-dropping-particle":"","parse-names":false,"suffix":""},{"dropping-particle":"","family":"Li","given":"Dan","non-dropping-particle":"","parse-names":false,"suffix":""},{"dropping-particle":"","family":"Liao","given":"Weilin","non-dropping-particle":"","parse-names":false,"suffix":""},{"dropping-particle":"","family":"Rigden","given":"Angela","non-dropping-particle":"","parse-names":false,"suffix":""},{"dropping-particle":"","family":"Wang","given":"Wen","non-dropping-particle":"","parse-names":false,"suffix":""}],"container-title":"Water Resources Research","id":"ITEM-2","issue":"6","issued":{"date-parts":[["2019","6","4"]]},"page":"4550-4563","title":"Contrasting Evaporative Responses of Ecosystems to Heatwaves Traced to the Opposing Roles of Vapor Pressure Deficit and Surface Resistance","type":"article-journal","volume":"55"},"uris":["http://www.mendeley.com/documents/?uuid=3e71599d-83bf-40ec-b3a1-9496bf23e695"]}],"mendeley":{"formattedCitation":"&lt;sup&gt;37,38&lt;/sup&gt;","plainTextFormattedCitation":"37,38","previouslyFormattedCitation":"&lt;sup&gt;37,38&lt;/sup&gt;"},"properties":{"noteIndex":0},"schema":"https://github.com/citation-style-language/schema/raw/master/csl-citation.json"}</w:instrText>
      </w:r>
      <w:r w:rsidR="008F54D2">
        <w:rPr>
          <w:rFonts w:ascii="Arial" w:hAnsi="Arial" w:cs="Arial"/>
          <w:sz w:val="24"/>
          <w:szCs w:val="24"/>
        </w:rPr>
        <w:fldChar w:fldCharType="separate"/>
      </w:r>
      <w:r w:rsidR="008F54D2" w:rsidRPr="008F54D2">
        <w:rPr>
          <w:rFonts w:ascii="Arial" w:hAnsi="Arial" w:cs="Arial"/>
          <w:noProof/>
          <w:sz w:val="24"/>
          <w:szCs w:val="24"/>
          <w:vertAlign w:val="superscript"/>
        </w:rPr>
        <w:t>37,38</w:t>
      </w:r>
      <w:r w:rsidR="008F54D2">
        <w:rPr>
          <w:rFonts w:ascii="Arial" w:hAnsi="Arial" w:cs="Arial"/>
          <w:sz w:val="24"/>
          <w:szCs w:val="24"/>
        </w:rPr>
        <w:fldChar w:fldCharType="end"/>
      </w:r>
      <w:r w:rsidR="00266810">
        <w:rPr>
          <w:rFonts w:ascii="Arial" w:hAnsi="Arial" w:cs="Arial"/>
          <w:sz w:val="24"/>
          <w:szCs w:val="24"/>
        </w:rPr>
        <w:t>.</w:t>
      </w:r>
      <w:r w:rsidR="00231452" w:rsidRPr="00231452">
        <w:rPr>
          <w:rFonts w:ascii="Arial" w:hAnsi="Arial" w:cs="Arial"/>
          <w:sz w:val="24"/>
          <w:szCs w:val="24"/>
        </w:rPr>
        <w:t xml:space="preserve"> Yet, high vapor pressure deficit </w:t>
      </w:r>
      <w:r w:rsidR="008F54D2">
        <w:rPr>
          <w:rFonts w:ascii="Arial" w:hAnsi="Arial" w:cs="Arial"/>
          <w:sz w:val="24"/>
          <w:szCs w:val="24"/>
        </w:rPr>
        <w:t>can</w:t>
      </w:r>
      <w:r w:rsidR="00266810">
        <w:rPr>
          <w:rFonts w:ascii="Arial" w:hAnsi="Arial" w:cs="Arial"/>
          <w:sz w:val="24"/>
          <w:szCs w:val="24"/>
        </w:rPr>
        <w:t xml:space="preserve"> </w:t>
      </w:r>
      <w:r w:rsidR="00231452" w:rsidRPr="00231452">
        <w:rPr>
          <w:rFonts w:ascii="Arial" w:hAnsi="Arial" w:cs="Arial"/>
          <w:sz w:val="24"/>
          <w:szCs w:val="24"/>
        </w:rPr>
        <w:t>reduce stomata</w:t>
      </w:r>
      <w:r w:rsidR="00266810">
        <w:rPr>
          <w:rFonts w:ascii="Arial" w:hAnsi="Arial" w:cs="Arial"/>
          <w:sz w:val="24"/>
          <w:szCs w:val="24"/>
        </w:rPr>
        <w:t>l</w:t>
      </w:r>
      <w:r w:rsidR="00231452" w:rsidRPr="00231452">
        <w:rPr>
          <w:rFonts w:ascii="Arial" w:hAnsi="Arial" w:cs="Arial"/>
          <w:sz w:val="24"/>
          <w:szCs w:val="24"/>
        </w:rPr>
        <w:t xml:space="preserve"> conductance and thereby </w:t>
      </w:r>
      <w:r w:rsidR="004C1F81">
        <w:rPr>
          <w:rFonts w:ascii="Arial" w:hAnsi="Arial" w:cs="Arial"/>
          <w:sz w:val="24"/>
          <w:szCs w:val="24"/>
        </w:rPr>
        <w:t>reduce plant photosynthesis</w:t>
      </w:r>
      <w:r w:rsidR="00536303">
        <w:rPr>
          <w:rFonts w:ascii="Arial" w:hAnsi="Arial" w:cs="Arial"/>
          <w:i/>
          <w:iCs/>
          <w:sz w:val="24"/>
          <w:szCs w:val="24"/>
        </w:rPr>
        <w:fldChar w:fldCharType="begin" w:fldLock="1"/>
      </w:r>
      <w:r w:rsidR="008F54D2">
        <w:rPr>
          <w:rFonts w:ascii="Arial" w:hAnsi="Arial" w:cs="Arial"/>
          <w:i/>
          <w:iCs/>
          <w:sz w:val="24"/>
          <w:szCs w:val="24"/>
        </w:rPr>
        <w:instrText>ADDIN CSL_CITATION {"citationItems":[{"id":"ITEM-1","itemData":{"DOI":"10.1111/nph.16485","ISSN":"0028-646X","author":[{"dropping-particle":"","family":"Grossiord","given":"Charlotte","non-dropping-particle":"","parse-names":false,"suffix":""},{"dropping-particle":"","family":"Buckley","given":"Thomas N.","non-dropping-particle":"","parse-names":false,"suffix":""},{"dropping-particle":"","family":"Cernusak","given":"Lucas A.","non-dropping-particle":"","parse-names":false,"suffix":""},{"dropping-particle":"","family":"Novick","given":"Kimberly A.","non-dropping-particle":"","parse-names":false,"suffix":""},{"dropping-particle":"","family":"Poulter","given":"Benjamin","non-dropping-particle":"","parse-names":false,"suffix":""},{"dropping-particle":"","family":"Siegwolf","given":"Rolf T. W.","non-dropping-particle":"","parse-names":false,"suffix":""},{"dropping-particle":"","family":"Sperry","given":"John S.","non-dropping-particle":"","parse-names":false,"suffix":""},{"dropping-particle":"","family":"McDowell","given":"Nate G.","non-dropping-particle":"","parse-names":false,"suffix":""}],"container-title":"New Phytologist","id":"ITEM-1","issue":"6","issued":{"date-parts":[["2020","6","20"]]},"page":"1550-1566","title":"Plant responses to rising vapor pressure deficit","type":"article-journal","volume":"226"},"uris":["http://www.mendeley.com/documents/?uuid=c9419520-4db5-4808-ab71-b35237803b5d"]}],"mendeley":{"formattedCitation":"&lt;sup&gt;39&lt;/sup&gt;","plainTextFormattedCitation":"39","previouslyFormattedCitation":"&lt;sup&gt;39&lt;/sup&gt;"},"properties":{"noteIndex":0},"schema":"https://github.com/citation-style-language/schema/raw/master/csl-citation.json"}</w:instrText>
      </w:r>
      <w:r w:rsidR="00536303">
        <w:rPr>
          <w:rFonts w:ascii="Arial" w:hAnsi="Arial" w:cs="Arial"/>
          <w:i/>
          <w:iCs/>
          <w:sz w:val="24"/>
          <w:szCs w:val="24"/>
        </w:rPr>
        <w:fldChar w:fldCharType="separate"/>
      </w:r>
      <w:r w:rsidR="008F54D2" w:rsidRPr="008F54D2">
        <w:rPr>
          <w:rFonts w:ascii="Arial" w:hAnsi="Arial" w:cs="Arial"/>
          <w:iCs/>
          <w:noProof/>
          <w:sz w:val="24"/>
          <w:szCs w:val="24"/>
          <w:vertAlign w:val="superscript"/>
        </w:rPr>
        <w:t>39</w:t>
      </w:r>
      <w:r w:rsidR="00536303">
        <w:rPr>
          <w:rFonts w:ascii="Arial" w:hAnsi="Arial" w:cs="Arial"/>
          <w:i/>
          <w:iCs/>
          <w:sz w:val="24"/>
          <w:szCs w:val="24"/>
        </w:rPr>
        <w:fldChar w:fldCharType="end"/>
      </w:r>
      <w:r w:rsidR="00231452" w:rsidRPr="00231452">
        <w:rPr>
          <w:rFonts w:ascii="Arial" w:hAnsi="Arial" w:cs="Arial"/>
          <w:sz w:val="24"/>
          <w:szCs w:val="24"/>
        </w:rPr>
        <w:t xml:space="preserve">. </w:t>
      </w:r>
      <w:bookmarkStart w:id="6" w:name="_Hlk79445002"/>
      <w:r w:rsidR="009B05DB" w:rsidRPr="00B63FA9">
        <w:rPr>
          <w:rFonts w:ascii="Arial" w:hAnsi="Arial" w:cs="Arial"/>
          <w:sz w:val="24"/>
          <w:szCs w:val="24"/>
        </w:rPr>
        <w:t>W</w:t>
      </w:r>
      <w:r w:rsidR="00231452" w:rsidRPr="00B63FA9">
        <w:rPr>
          <w:rFonts w:ascii="Arial" w:hAnsi="Arial" w:cs="Arial"/>
          <w:sz w:val="24"/>
          <w:szCs w:val="24"/>
        </w:rPr>
        <w:t xml:space="preserve">ind speed </w:t>
      </w:r>
      <w:r w:rsidR="00B63FA9" w:rsidRPr="00B63FA9">
        <w:rPr>
          <w:rFonts w:ascii="Arial" w:hAnsi="Arial" w:cs="Arial"/>
          <w:sz w:val="24"/>
          <w:szCs w:val="24"/>
        </w:rPr>
        <w:t xml:space="preserve">can </w:t>
      </w:r>
      <w:r w:rsidR="009E5BD7">
        <w:rPr>
          <w:rFonts w:ascii="Arial" w:hAnsi="Arial" w:cs="Arial"/>
          <w:sz w:val="24"/>
          <w:szCs w:val="24"/>
        </w:rPr>
        <w:t>modulate</w:t>
      </w:r>
      <w:r w:rsidR="00B63FA9" w:rsidRPr="00B63FA9">
        <w:rPr>
          <w:rFonts w:ascii="Arial" w:hAnsi="Arial" w:cs="Arial"/>
          <w:sz w:val="24"/>
          <w:szCs w:val="24"/>
        </w:rPr>
        <w:t xml:space="preserve"> </w:t>
      </w:r>
      <w:r w:rsidR="009E5BD7">
        <w:rPr>
          <w:rFonts w:ascii="Arial" w:hAnsi="Arial" w:cs="Arial"/>
          <w:sz w:val="24"/>
          <w:szCs w:val="24"/>
        </w:rPr>
        <w:t xml:space="preserve">the rate of </w:t>
      </w:r>
      <w:r w:rsidR="00B63FA9" w:rsidRPr="00B63FA9">
        <w:rPr>
          <w:rFonts w:ascii="Arial" w:hAnsi="Arial" w:cs="Arial"/>
          <w:sz w:val="24"/>
          <w:szCs w:val="24"/>
        </w:rPr>
        <w:t xml:space="preserve">evapotranspiration and thereby </w:t>
      </w:r>
      <w:r w:rsidR="00231452" w:rsidRPr="00B63FA9">
        <w:rPr>
          <w:rFonts w:ascii="Arial" w:hAnsi="Arial" w:cs="Arial"/>
          <w:i/>
          <w:iCs/>
          <w:sz w:val="24"/>
          <w:szCs w:val="24"/>
        </w:rPr>
        <w:t>LH</w:t>
      </w:r>
      <w:bookmarkEnd w:id="6"/>
      <w:r w:rsidR="005E3F7B">
        <w:rPr>
          <w:rFonts w:ascii="Arial" w:hAnsi="Arial" w:cs="Arial"/>
          <w:i/>
          <w:iCs/>
          <w:sz w:val="24"/>
          <w:szCs w:val="24"/>
        </w:rPr>
        <w:fldChar w:fldCharType="begin" w:fldLock="1"/>
      </w:r>
      <w:r w:rsidR="005E3F7B">
        <w:rPr>
          <w:rFonts w:ascii="Arial" w:hAnsi="Arial" w:cs="Arial"/>
          <w:i/>
          <w:iCs/>
          <w:sz w:val="24"/>
          <w:szCs w:val="24"/>
        </w:rPr>
        <w:instrText>ADDIN CSL_CITATION {"citationItems":[{"id":"ITEM-1","itemData":{"DOI":"10.1016/j.agwat.2018.09.036","ISSN":"03783774","author":[{"dropping-particle":"","family":"Yang","given":"Yang","non-dropping-particle":"","parse-names":false,"suffix":""},{"dropping-particle":"","family":"Cui","given":"Yuanlai","non-dropping-particle":"","parse-names":false,"suffix":""},{"dropping-particle":"","family":"Bai","given":"Kaihua","non-dropping-particle":"","parse-names":false,"suffix":""},{"dropping-particle":"","family":"Luo","given":"Tongyuan","non-dropping-particle":"","parse-names":false,"suffix":""},{"dropping-particle":"","family":"Dai","given":"Junfeng","non-dropping-particle":"","parse-names":false,"suffix":""},{"dropping-particle":"","family":"Wang","given":"Weiguang","non-dropping-particle":"","parse-names":false,"suffix":""},{"dropping-particle":"","family":"Luo","given":"Yufeng","non-dropping-particle":"","parse-names":false,"suffix":""}],"container-title":"Agricultural Water Management","id":"ITEM-1","issued":{"date-parts":[["2019","1"]]},"page":"70-80","title":"Short-term forecasting of daily reference evapotranspiration using the reduced-set Penman-Monteith model and public weather forecasts","type":"article-journal","volume":"211"},"uris":["http://www.mendeley.com/documents/?uuid=cca587d2-16c6-4f74-96cc-085ff943f14b"]},{"id":"ITEM-2","itemData":{"DOI":"10.1002/hyp.9527","ISSN":"08856087","author":[{"dropping-particle":"","family":"Liu","given":"Xiaomang","non-dropping-particle":"","parse-names":false,"suffix":""},{"dropping-particle":"","family":"Zhang","given":"Dan","non-dropping-particle":"","parse-names":false,"suffix":""}],"container-title":"Hydrological Processes","id":"ITEM-2","issue":"26","issued":{"date-parts":[["2013","12","30"]]},"page":"3941-3948","title":"Trend analysis of reference evapotranspiration in Northwest China: The roles of changing wind speed and surface air temperature","type":"article-journal","volume":"27"},"uris":["http://www.mendeley.com/documents/?uuid=8e400fa4-c0cf-40f4-96f0-f4fed985458b"]}],"mendeley":{"formattedCitation":"&lt;sup&gt;40,41&lt;/sup&gt;","plainTextFormattedCitation":"40,41"},"properties":{"noteIndex":0},"schema":"https://github.com/citation-style-language/schema/raw/master/csl-citation.json"}</w:instrText>
      </w:r>
      <w:r w:rsidR="005E3F7B">
        <w:rPr>
          <w:rFonts w:ascii="Arial" w:hAnsi="Arial" w:cs="Arial"/>
          <w:i/>
          <w:iCs/>
          <w:sz w:val="24"/>
          <w:szCs w:val="24"/>
        </w:rPr>
        <w:fldChar w:fldCharType="separate"/>
      </w:r>
      <w:r w:rsidR="005E3F7B" w:rsidRPr="005E3F7B">
        <w:rPr>
          <w:rFonts w:ascii="Arial" w:hAnsi="Arial" w:cs="Arial"/>
          <w:iCs/>
          <w:noProof/>
          <w:sz w:val="24"/>
          <w:szCs w:val="24"/>
          <w:vertAlign w:val="superscript"/>
        </w:rPr>
        <w:t>40,41</w:t>
      </w:r>
      <w:r w:rsidR="005E3F7B">
        <w:rPr>
          <w:rFonts w:ascii="Arial" w:hAnsi="Arial" w:cs="Arial"/>
          <w:i/>
          <w:iCs/>
          <w:sz w:val="24"/>
          <w:szCs w:val="24"/>
        </w:rPr>
        <w:fldChar w:fldCharType="end"/>
      </w:r>
      <w:r w:rsidR="00231452" w:rsidRPr="00231452">
        <w:rPr>
          <w:rFonts w:ascii="Arial" w:hAnsi="Arial" w:cs="Arial"/>
          <w:sz w:val="24"/>
          <w:szCs w:val="24"/>
        </w:rPr>
        <w:t xml:space="preserve">. The </w:t>
      </w:r>
      <w:r w:rsidR="00A57ACE">
        <w:rPr>
          <w:rFonts w:ascii="Arial" w:hAnsi="Arial" w:cs="Arial"/>
          <w:sz w:val="24"/>
          <w:szCs w:val="24"/>
        </w:rPr>
        <w:t xml:space="preserve">different </w:t>
      </w:r>
      <w:r w:rsidR="00231452" w:rsidRPr="00231452">
        <w:rPr>
          <w:rFonts w:ascii="Arial" w:hAnsi="Arial" w:cs="Arial"/>
          <w:sz w:val="24"/>
          <w:szCs w:val="24"/>
        </w:rPr>
        <w:t xml:space="preserve">effect of vapor pressure deficit and wind speed on </w:t>
      </w:r>
      <w:r w:rsidR="00231452" w:rsidRPr="00231452">
        <w:rPr>
          <w:rFonts w:ascii="Arial" w:hAnsi="Arial" w:cs="Arial"/>
          <w:i/>
          <w:iCs/>
          <w:sz w:val="24"/>
          <w:szCs w:val="24"/>
        </w:rPr>
        <w:t>LH</w:t>
      </w:r>
      <w:r w:rsidR="00231452" w:rsidRPr="00231452">
        <w:rPr>
          <w:rFonts w:ascii="Arial" w:hAnsi="Arial" w:cs="Arial"/>
          <w:sz w:val="24"/>
          <w:szCs w:val="24"/>
        </w:rPr>
        <w:t xml:space="preserve"> may be underrepresented by other metrics but can be captured if evaluated using information theory-based metrics </w:t>
      </w:r>
      <w:r w:rsidR="009B05DB">
        <w:rPr>
          <w:rFonts w:ascii="Arial" w:hAnsi="Arial" w:cs="Arial"/>
          <w:sz w:val="24"/>
          <w:szCs w:val="24"/>
        </w:rPr>
        <w:t xml:space="preserve">like those </w:t>
      </w:r>
      <w:r w:rsidR="00231452" w:rsidRPr="00231452">
        <w:rPr>
          <w:rFonts w:ascii="Arial" w:hAnsi="Arial" w:cs="Arial"/>
          <w:sz w:val="24"/>
          <w:szCs w:val="24"/>
        </w:rPr>
        <w:t>explored here</w:t>
      </w:r>
      <w:r w:rsidR="00231452" w:rsidRPr="00231452">
        <w:rPr>
          <w:rFonts w:ascii="Arial" w:eastAsia="Arial" w:hAnsi="Arial" w:cs="Arial"/>
          <w:color w:val="000000"/>
          <w:sz w:val="24"/>
          <w:szCs w:val="24"/>
        </w:rPr>
        <w:t xml:space="preserve">. </w:t>
      </w:r>
    </w:p>
    <w:p w14:paraId="1E941C84" w14:textId="34155F72" w:rsidR="00231452" w:rsidRPr="009311C5" w:rsidRDefault="00231452" w:rsidP="00231452">
      <w:pPr>
        <w:jc w:val="both"/>
        <w:rPr>
          <w:rFonts w:ascii="Arial" w:eastAsia="Arial" w:hAnsi="Arial" w:cs="Arial"/>
          <w:sz w:val="24"/>
          <w:szCs w:val="24"/>
        </w:rPr>
      </w:pPr>
      <w:bookmarkStart w:id="7" w:name="_Hlk79445090"/>
      <w:r w:rsidRPr="00231452">
        <w:rPr>
          <w:rFonts w:ascii="Arial" w:eastAsia="Arial" w:hAnsi="Arial" w:cs="Arial"/>
          <w:sz w:val="24"/>
          <w:szCs w:val="24"/>
        </w:rPr>
        <w:t xml:space="preserve">Notably, </w:t>
      </w:r>
      <w:r w:rsidR="00B75B35">
        <w:rPr>
          <w:rFonts w:ascii="Arial" w:eastAsia="Arial" w:hAnsi="Arial" w:cs="Arial"/>
          <w:sz w:val="24"/>
          <w:szCs w:val="24"/>
        </w:rPr>
        <w:t xml:space="preserve">even though </w:t>
      </w:r>
      <w:r w:rsidRPr="00231452">
        <w:rPr>
          <w:rFonts w:ascii="Arial" w:eastAsia="Arial" w:hAnsi="Arial" w:cs="Arial"/>
          <w:sz w:val="24"/>
          <w:szCs w:val="24"/>
        </w:rPr>
        <w:t xml:space="preserve">individual isotopes are not as informative as other variables for </w:t>
      </w:r>
      <w:r w:rsidRPr="00231452">
        <w:rPr>
          <w:rFonts w:ascii="Arial" w:eastAsia="Arial" w:hAnsi="Arial" w:cs="Arial"/>
          <w:i/>
          <w:iCs/>
          <w:sz w:val="24"/>
          <w:szCs w:val="24"/>
        </w:rPr>
        <w:t>NEE</w:t>
      </w:r>
      <w:r w:rsidRPr="00231452">
        <w:rPr>
          <w:rFonts w:ascii="Arial" w:eastAsia="Arial" w:hAnsi="Arial" w:cs="Arial"/>
          <w:sz w:val="24"/>
          <w:szCs w:val="24"/>
        </w:rPr>
        <w:t xml:space="preserve"> and </w:t>
      </w:r>
      <w:r w:rsidRPr="00231452">
        <w:rPr>
          <w:rFonts w:ascii="Arial" w:eastAsia="Arial" w:hAnsi="Arial" w:cs="Arial"/>
          <w:i/>
          <w:iCs/>
          <w:sz w:val="24"/>
          <w:szCs w:val="24"/>
        </w:rPr>
        <w:t>LH</w:t>
      </w:r>
      <w:r w:rsidRPr="00231452">
        <w:rPr>
          <w:rFonts w:ascii="Arial" w:eastAsia="Arial" w:hAnsi="Arial" w:cs="Arial"/>
          <w:sz w:val="24"/>
          <w:szCs w:val="24"/>
        </w:rPr>
        <w:t>, the information carried by these isotope</w:t>
      </w:r>
      <w:r w:rsidR="00412BEE">
        <w:rPr>
          <w:rFonts w:ascii="Arial" w:eastAsia="Arial" w:hAnsi="Arial" w:cs="Arial"/>
          <w:sz w:val="24"/>
          <w:szCs w:val="24"/>
        </w:rPr>
        <w:t xml:space="preserve"> ratio</w:t>
      </w:r>
      <w:r w:rsidRPr="00231452">
        <w:rPr>
          <w:rFonts w:ascii="Arial" w:eastAsia="Arial" w:hAnsi="Arial" w:cs="Arial"/>
          <w:sz w:val="24"/>
          <w:szCs w:val="24"/>
        </w:rPr>
        <w:t>s was found to be unique and cannot be obtained from the other variables.</w:t>
      </w:r>
      <w:r w:rsidR="00A709A9">
        <w:rPr>
          <w:rFonts w:ascii="Arial" w:hAnsi="Arial" w:cs="Arial"/>
          <w:sz w:val="24"/>
          <w:szCs w:val="24"/>
        </w:rPr>
        <w:t xml:space="preserve"> </w:t>
      </w:r>
      <w:r w:rsidRPr="00231452">
        <w:rPr>
          <w:rFonts w:ascii="Arial" w:hAnsi="Arial" w:cs="Arial"/>
          <w:sz w:val="24"/>
          <w:szCs w:val="24"/>
        </w:rPr>
        <w:t xml:space="preserve">It is </w:t>
      </w:r>
      <w:r w:rsidR="000029A2">
        <w:rPr>
          <w:rFonts w:ascii="Arial" w:hAnsi="Arial" w:cs="Arial"/>
          <w:sz w:val="24"/>
          <w:szCs w:val="24"/>
        </w:rPr>
        <w:t xml:space="preserve">also </w:t>
      </w:r>
      <w:r w:rsidRPr="00231452">
        <w:rPr>
          <w:rFonts w:ascii="Arial" w:hAnsi="Arial" w:cs="Arial"/>
          <w:sz w:val="24"/>
          <w:szCs w:val="24"/>
        </w:rPr>
        <w:t xml:space="preserve">crucial to </w:t>
      </w:r>
      <w:r w:rsidR="00B75B35">
        <w:rPr>
          <w:rFonts w:ascii="Arial" w:hAnsi="Arial" w:cs="Arial"/>
          <w:sz w:val="24"/>
          <w:szCs w:val="24"/>
        </w:rPr>
        <w:t>understand</w:t>
      </w:r>
      <w:r w:rsidR="00B75B35" w:rsidRPr="00231452">
        <w:rPr>
          <w:rFonts w:ascii="Arial" w:hAnsi="Arial" w:cs="Arial"/>
          <w:sz w:val="24"/>
          <w:szCs w:val="24"/>
        </w:rPr>
        <w:t xml:space="preserve"> </w:t>
      </w:r>
      <w:r w:rsidRPr="00231452">
        <w:rPr>
          <w:rFonts w:ascii="Arial" w:hAnsi="Arial" w:cs="Arial"/>
          <w:sz w:val="24"/>
          <w:szCs w:val="24"/>
        </w:rPr>
        <w:t>how different variables interactively provide information to a target of interest</w:t>
      </w:r>
      <w:r w:rsidR="00B75B35">
        <w:rPr>
          <w:rFonts w:ascii="Arial" w:hAnsi="Arial" w:cs="Arial"/>
          <w:sz w:val="24"/>
          <w:szCs w:val="24"/>
        </w:rPr>
        <w:t xml:space="preserve"> because k</w:t>
      </w:r>
      <w:r w:rsidRPr="00231452">
        <w:rPr>
          <w:rFonts w:ascii="Arial" w:hAnsi="Arial" w:cs="Arial"/>
          <w:sz w:val="24"/>
          <w:szCs w:val="24"/>
        </w:rPr>
        <w:t xml:space="preserve">nowledge of the interactive dependencies between the inputs and outputs of a studied system is </w:t>
      </w:r>
      <w:r w:rsidR="000029A2">
        <w:rPr>
          <w:rFonts w:ascii="Arial" w:hAnsi="Arial" w:cs="Arial"/>
          <w:sz w:val="24"/>
          <w:szCs w:val="24"/>
        </w:rPr>
        <w:t>fundamental</w:t>
      </w:r>
      <w:r w:rsidRPr="00231452">
        <w:rPr>
          <w:rFonts w:ascii="Arial" w:hAnsi="Arial" w:cs="Arial"/>
          <w:sz w:val="24"/>
          <w:szCs w:val="24"/>
        </w:rPr>
        <w:t xml:space="preserve"> for model </w:t>
      </w:r>
      <w:r w:rsidR="00A63830">
        <w:rPr>
          <w:rFonts w:ascii="Arial" w:hAnsi="Arial" w:cs="Arial"/>
          <w:sz w:val="24"/>
          <w:szCs w:val="24"/>
        </w:rPr>
        <w:t>uncertainty characterization</w:t>
      </w:r>
      <w:r w:rsidR="004D2F1E">
        <w:rPr>
          <w:rFonts w:ascii="Arial" w:hAnsi="Arial" w:cs="Arial"/>
          <w:sz w:val="24"/>
          <w:szCs w:val="24"/>
        </w:rPr>
        <w:t>s</w:t>
      </w:r>
      <w:r w:rsidR="00A81761">
        <w:rPr>
          <w:rFonts w:ascii="Arial" w:hAnsi="Arial" w:cs="Arial"/>
          <w:sz w:val="24"/>
          <w:szCs w:val="24"/>
        </w:rPr>
        <w:fldChar w:fldCharType="begin" w:fldLock="1"/>
      </w:r>
      <w:r w:rsidR="005E3F7B">
        <w:rPr>
          <w:rFonts w:ascii="Arial" w:hAnsi="Arial" w:cs="Arial"/>
          <w:sz w:val="24"/>
          <w:szCs w:val="24"/>
        </w:rPr>
        <w:instrText>ADDIN CSL_CITATION {"citationItems":[{"id":"ITEM-1","itemData":{"DOI":"10.1029/2018WR023692","ISSN":"0043-1397","author":[{"dropping-particle":"","family":"Ruddell","given":"Benjamin L.","non-dropping-particle":"","parse-names":false,"suffix":""},{"dropping-particle":"","family":"Drewry","given":"Darren T.","non-dropping-particle":"","parse-names":false,"suffix":""},{"dropping-particle":"","family":"Nearing","given":"Grey S.","non-dropping-particle":"","parse-names":false,"suffix":""}],"container-title":"</w:instrText>
      </w:r>
      <w:r w:rsidR="005E3F7B">
        <w:rPr>
          <w:rFonts w:ascii="Arial" w:hAnsi="Arial" w:cs="Arial" w:hint="eastAsia"/>
          <w:sz w:val="24"/>
          <w:szCs w:val="24"/>
        </w:rPr>
        <w:instrText>Water Resources Research","id":"ITEM-1","issue":"8","issued":{"date-parts":[["2019","8","6"]]},"page":"6534-6554","title":"Information Theory for Model Diagnostics: Structural Error is Indicated by Trade</w:instrText>
      </w:r>
      <w:r w:rsidR="005E3F7B">
        <w:rPr>
          <w:rFonts w:ascii="Arial" w:hAnsi="Arial" w:cs="Arial" w:hint="eastAsia"/>
          <w:sz w:val="24"/>
          <w:szCs w:val="24"/>
        </w:rPr>
        <w:instrText>‐</w:instrText>
      </w:r>
      <w:r w:rsidR="005E3F7B">
        <w:rPr>
          <w:rFonts w:ascii="Arial" w:hAnsi="Arial" w:cs="Arial" w:hint="eastAsia"/>
          <w:sz w:val="24"/>
          <w:szCs w:val="24"/>
        </w:rPr>
        <w:instrText>Off Between Functional and Predictive Performance",</w:instrText>
      </w:r>
      <w:r w:rsidR="005E3F7B">
        <w:rPr>
          <w:rFonts w:ascii="Arial" w:hAnsi="Arial" w:cs="Arial"/>
          <w:sz w:val="24"/>
          <w:szCs w:val="24"/>
        </w:rPr>
        <w:instrText>"type":"article-journal","volume":"55"},"uris":["http://www.mendeley.com/documents/?uuid=ffb02de0-93e5-47c7-9e8c-6c1deb685a1e"]},{"id":"ITEM-2","itemData":{"DOI":"10.5194/hess-25-5029-2021","ISSN":"1607-7938","abstract":"Abstract. The National Aeronautics and Space Administration (NASA) Soil Moisture Active-Passive (SMAP) mission characterizes global spatiotemporal patterns in surface soil moisture using dual L-band microwave retrievals of horizontal (TBh) and vertical (TBv) polarized microwave brightness temperatures through a modeled mechanistic relationship between vegetation opacity, surface scattering albedo, and soil effective temperature (Teff). Although this model has been validated against in situ soil moisture, there is a lack of systematic characterization of where and why SMAP estimates deviate from the in situ observations. Here, we assess how the information content of in situ soil moisture observations from the US Climate Reference Network contrasts with (1) the information contained within raw SMAP observations (i.e., “informational random uncertainty”) derived from TBh, TBv, and Teff themselves and with (2) the information contained in SMAP's dual-channel algorithm (DCA) soil moisture estimates (i.e., “informational model uncertainty”) derived from the model's inherent structure and parameterizations. The results show that, on average, 80 % of the information in the in situ soil moisture is unexplained by SMAP DCA soil moisture estimates. Loss of information in the DCA modeling process contributes 35 % of the unexplained information, while the remainder is induced by a lack of additional explanatory power within TBh, TBv, and Teff. Overall, retrieval quality of SMAP DCA soil moisture, denoted as the Pearson correlation coefficient between SMAP DCA soil moisture and in situ soil moisture, is negatively correlated with the informational uncertainties, with slight differences across different land covers. The informational model uncertainty (Pearson correlation of −0.59) was found to be more influential than the informational random uncertainty (Pearson correlation of −0.34), suggesting that the poor performance of SMAP DCA at some locations is driven by model parameterization and/or structure and not underlying satellite measurements of TBh and TBv. A decomposition of mutual information between TBh, TBv, and DCA soil moisture shows that on average 58 % of information provided by TBh and TBv to DCA estimates is redundant. The amount of information redundantly and synergistically provided by TBh and TBv was found to be closely related (Pearson correlations of 0.79 and −0.82, respectively) to the retrieval quality of SMAP DCA. TBh and TBv tend to contribute …","author":[{"dropping-particle":"","family":"Li","given":"Bonan","non-dropping-particle":"","parse-names":false,"suffix":""},{"dropping-particle":"","family":"Good","given":"Stephen P.","non-dropping-particle":"","parse-names":false,"suffix":""}],"container-title":"Hydrology and Earth System Sciences","id":"ITEM-2","issue":"9","issued":{"date-parts":[["2021","9","17"]]},"page":"5029-5045","title":"Information-based uncertainty decomposition in dual-channel microwave remote sensing of soil moisture","type":"article-journal","volume":"25"},"uris":["http://www.mendeley.com/documents/?uuid=85cf7dde-8c83-43d5-a324-b4109b4e4f21"]},{"id":"ITEM-3","itemData":{"DOI":"10.1002/wrcr.20161","ISSN":"00431397","author":[{"dropping-particle":"","family":"Gong","given":"Wei","non-dropping-particle":"","parse-names":false,"suffix":""},{"dropping-particle":"V.","family":"Gupta","given":"Hoshin","non-dropping-particle":"","parse-names":false,"suffix":""},{"dropping-particle":"","family":"Yang","given":"Dawen","non-dropping-particle":"","parse-names":false,"suffix":""},{"dropping-particle":"","family":"Sricharan","given":"Kumar","non-dropping-particle":"","parse-names":false,"suffix":""},{"dropping-particle":"","family":"Hero","given":"Alfred O.","non-dropping-particle":"","parse-names":false,"suffix":""}],"container-title":"Water Resources Research","id":"ITEM-3","issue":"4","issued":{"date-parts":[["2013","4"]]},"page":"2253-2273","title":"Estimating epistemic and aleatory uncertainties during hydrologic modeling: An information theoretic approach","type":"article-journal","volume":"49"},"uris":["http://www.mendeley.com/documents/?uuid=b42766ff-9c90-4e90-8323-cf3416a3e61d"]}],"mendeley":{"formattedCitation":"&lt;sup&gt;42–44&lt;/sup&gt;","plainTextFormattedCitation":"42–44","previouslyFormattedCitation":"&lt;sup&gt;42–44&lt;/sup&gt;"},"properties":{"noteIndex":0},"schema":"https://github.com/citation-style-language/schema/raw/master/csl-citation.json"}</w:instrText>
      </w:r>
      <w:r w:rsidR="00A81761">
        <w:rPr>
          <w:rFonts w:ascii="Arial" w:hAnsi="Arial" w:cs="Arial"/>
          <w:sz w:val="24"/>
          <w:szCs w:val="24"/>
        </w:rPr>
        <w:fldChar w:fldCharType="separate"/>
      </w:r>
      <w:r w:rsidR="005E3F7B" w:rsidRPr="005E3F7B">
        <w:rPr>
          <w:rFonts w:ascii="Arial" w:hAnsi="Arial" w:cs="Arial"/>
          <w:noProof/>
          <w:sz w:val="24"/>
          <w:szCs w:val="24"/>
          <w:vertAlign w:val="superscript"/>
        </w:rPr>
        <w:t>42–44</w:t>
      </w:r>
      <w:r w:rsidR="00A81761">
        <w:rPr>
          <w:rFonts w:ascii="Arial" w:hAnsi="Arial" w:cs="Arial"/>
          <w:sz w:val="24"/>
          <w:szCs w:val="24"/>
        </w:rPr>
        <w:fldChar w:fldCharType="end"/>
      </w:r>
      <w:r w:rsidRPr="00231452">
        <w:rPr>
          <w:rFonts w:ascii="Arial" w:hAnsi="Arial" w:cs="Arial"/>
          <w:sz w:val="24"/>
          <w:szCs w:val="24"/>
        </w:rPr>
        <w:t>.</w:t>
      </w:r>
      <w:r w:rsidR="00A81761" w:rsidRPr="00231452">
        <w:rPr>
          <w:rFonts w:ascii="Arial" w:hAnsi="Arial" w:cs="Arial"/>
          <w:sz w:val="24"/>
          <w:szCs w:val="24"/>
        </w:rPr>
        <w:t xml:space="preserve"> </w:t>
      </w:r>
      <w:r w:rsidR="00A81761">
        <w:rPr>
          <w:rFonts w:ascii="Arial" w:hAnsi="Arial" w:cs="Arial"/>
          <w:sz w:val="24"/>
          <w:szCs w:val="24"/>
        </w:rPr>
        <w:t>I</w:t>
      </w:r>
      <w:r w:rsidRPr="00231452">
        <w:rPr>
          <w:rFonts w:ascii="Arial" w:hAnsi="Arial" w:cs="Arial"/>
          <w:sz w:val="24"/>
          <w:szCs w:val="24"/>
        </w:rPr>
        <w:t xml:space="preserve">n fact, one of the challenges for land surface models is increasing process complexity with the integration </w:t>
      </w:r>
      <w:r w:rsidR="006416BB">
        <w:rPr>
          <w:rFonts w:ascii="Arial" w:hAnsi="Arial" w:cs="Arial"/>
          <w:sz w:val="24"/>
          <w:szCs w:val="24"/>
        </w:rPr>
        <w:t xml:space="preserve">of </w:t>
      </w:r>
      <w:r w:rsidRPr="00231452">
        <w:rPr>
          <w:rFonts w:ascii="Arial" w:hAnsi="Arial" w:cs="Arial"/>
          <w:sz w:val="24"/>
          <w:szCs w:val="24"/>
        </w:rPr>
        <w:t>a set of sub-models that dramatically expand</w:t>
      </w:r>
      <w:r w:rsidR="006416BB">
        <w:rPr>
          <w:rFonts w:ascii="Arial" w:hAnsi="Arial" w:cs="Arial"/>
          <w:sz w:val="24"/>
          <w:szCs w:val="24"/>
        </w:rPr>
        <w:t>s</w:t>
      </w:r>
      <w:r w:rsidRPr="00231452">
        <w:rPr>
          <w:rFonts w:ascii="Arial" w:hAnsi="Arial" w:cs="Arial"/>
          <w:sz w:val="24"/>
          <w:szCs w:val="24"/>
        </w:rPr>
        <w:t xml:space="preserve"> the inputs for the modeling parametrization</w:t>
      </w:r>
      <w:r w:rsidRPr="00231452">
        <w:rPr>
          <w:rFonts w:ascii="Arial" w:hAnsi="Arial" w:cs="Arial"/>
          <w:sz w:val="24"/>
          <w:szCs w:val="24"/>
        </w:rPr>
        <w:fldChar w:fldCharType="begin" w:fldLock="1"/>
      </w:r>
      <w:r w:rsidR="005E3F7B">
        <w:rPr>
          <w:rFonts w:ascii="Arial" w:hAnsi="Arial" w:cs="Arial"/>
          <w:sz w:val="24"/>
          <w:szCs w:val="24"/>
        </w:rPr>
        <w:instrText>ADDIN CSL_CITATION {"citationItems":[{"id":"ITEM-1","itemData":{"DOI":"10.1029/2018MS001453","ISSN":"1942-2466","author":[{"dropping-particle":"","family":"Fisher","given":"Rosie A.","non-dropping-particle":"","parse-names":false,"suffix":""},{"dropping-particle":"","family":"Koven","given":"Charles D.","non-dropping-particle":"","parse-names":false,"suffix":""}],"container-title":"Journal of Advances in Modeling Earth Systems","id":"ITEM-1","issue":"4","issued":{"date-parts":[["2020","4","20"]]},"title":"Perspectives on the Future of Land Surface Models and the Challenges of Representing Complex Terrestrial Systems","type":"article-journal","volume":"12"},"uris":["http://www.mendeley.com/documents/?uuid=8c33e8d4-bdb1-4340-9039-032a7cca8121"]}],"mendeley":{"formattedCitation":"&lt;sup&gt;45&lt;/sup&gt;","plainTextFormattedCitation":"45","previouslyFormattedCitation":"&lt;sup&gt;45&lt;/sup&gt;"},"properties":{"noteIndex":0},"schema":"https://github.com/citation-style-language/schema/raw/master/csl-citation.json"}</w:instrText>
      </w:r>
      <w:r w:rsidRPr="00231452">
        <w:rPr>
          <w:rFonts w:ascii="Arial" w:hAnsi="Arial" w:cs="Arial"/>
          <w:sz w:val="24"/>
          <w:szCs w:val="24"/>
        </w:rPr>
        <w:fldChar w:fldCharType="separate"/>
      </w:r>
      <w:r w:rsidR="005E3F7B" w:rsidRPr="005E3F7B">
        <w:rPr>
          <w:rFonts w:ascii="Arial" w:hAnsi="Arial" w:cs="Arial"/>
          <w:noProof/>
          <w:sz w:val="24"/>
          <w:szCs w:val="24"/>
          <w:vertAlign w:val="superscript"/>
        </w:rPr>
        <w:t>45</w:t>
      </w:r>
      <w:r w:rsidRPr="00231452">
        <w:rPr>
          <w:rFonts w:ascii="Arial" w:hAnsi="Arial" w:cs="Arial"/>
          <w:sz w:val="24"/>
          <w:szCs w:val="24"/>
        </w:rPr>
        <w:fldChar w:fldCharType="end"/>
      </w:r>
      <w:r w:rsidR="000A6671">
        <w:rPr>
          <w:rFonts w:ascii="Arial" w:hAnsi="Arial" w:cs="Arial"/>
          <w:sz w:val="24"/>
          <w:szCs w:val="24"/>
        </w:rPr>
        <w:t xml:space="preserve">, </w:t>
      </w:r>
      <w:r w:rsidR="000029A2">
        <w:rPr>
          <w:rFonts w:ascii="Arial" w:hAnsi="Arial" w:cs="Arial"/>
          <w:sz w:val="24"/>
          <w:szCs w:val="24"/>
        </w:rPr>
        <w:t xml:space="preserve">which </w:t>
      </w:r>
      <w:r w:rsidR="000A6671">
        <w:rPr>
          <w:rFonts w:ascii="Arial" w:hAnsi="Arial" w:cs="Arial"/>
          <w:sz w:val="24"/>
          <w:szCs w:val="24"/>
        </w:rPr>
        <w:t xml:space="preserve">substantially increasing risks of model </w:t>
      </w:r>
      <w:r w:rsidR="00793887">
        <w:rPr>
          <w:rFonts w:ascii="Arial" w:hAnsi="Arial" w:cs="Arial"/>
          <w:sz w:val="24"/>
          <w:szCs w:val="24"/>
        </w:rPr>
        <w:t>“</w:t>
      </w:r>
      <w:r w:rsidR="000A6671">
        <w:rPr>
          <w:rFonts w:ascii="Arial" w:hAnsi="Arial" w:cs="Arial"/>
          <w:sz w:val="24"/>
          <w:szCs w:val="24"/>
        </w:rPr>
        <w:t>equifinality</w:t>
      </w:r>
      <w:r w:rsidR="00793887">
        <w:rPr>
          <w:rFonts w:ascii="Arial" w:hAnsi="Arial" w:cs="Arial"/>
          <w:sz w:val="24"/>
          <w:szCs w:val="24"/>
        </w:rPr>
        <w:t>”</w:t>
      </w:r>
      <w:r w:rsidRPr="00231452">
        <w:rPr>
          <w:rFonts w:ascii="Arial" w:hAnsi="Arial" w:cs="Arial"/>
          <w:sz w:val="24"/>
          <w:szCs w:val="24"/>
        </w:rPr>
        <w:t xml:space="preserve">. Moreover, numerous approaches have been developed to estimate and forecast </w:t>
      </w:r>
      <w:r w:rsidRPr="00231452">
        <w:rPr>
          <w:rFonts w:ascii="Arial" w:hAnsi="Arial" w:cs="Arial"/>
          <w:i/>
          <w:iCs/>
          <w:sz w:val="24"/>
          <w:szCs w:val="24"/>
        </w:rPr>
        <w:t>NEE</w:t>
      </w:r>
      <w:r w:rsidRPr="00231452">
        <w:rPr>
          <w:rFonts w:ascii="Arial" w:hAnsi="Arial" w:cs="Arial"/>
          <w:sz w:val="24"/>
          <w:szCs w:val="24"/>
        </w:rPr>
        <w:t xml:space="preserve"> and </w:t>
      </w:r>
      <w:r w:rsidRPr="00231452">
        <w:rPr>
          <w:rFonts w:ascii="Arial" w:hAnsi="Arial" w:cs="Arial"/>
          <w:i/>
          <w:iCs/>
          <w:sz w:val="24"/>
          <w:szCs w:val="24"/>
        </w:rPr>
        <w:t>LH</w:t>
      </w:r>
      <w:r w:rsidRPr="00231452">
        <w:rPr>
          <w:rFonts w:ascii="Arial" w:hAnsi="Arial" w:cs="Arial"/>
          <w:sz w:val="24"/>
          <w:szCs w:val="24"/>
        </w:rPr>
        <w:t xml:space="preserve"> using empirically or physically based models</w:t>
      </w:r>
      <w:r w:rsidRPr="00231452">
        <w:rPr>
          <w:rFonts w:ascii="Arial" w:hAnsi="Arial" w:cs="Arial"/>
          <w:sz w:val="24"/>
          <w:szCs w:val="24"/>
        </w:rPr>
        <w:fldChar w:fldCharType="begin" w:fldLock="1"/>
      </w:r>
      <w:r w:rsidR="005E3F7B">
        <w:rPr>
          <w:rFonts w:ascii="Arial" w:hAnsi="Arial" w:cs="Arial"/>
          <w:sz w:val="24"/>
          <w:szCs w:val="24"/>
        </w:rPr>
        <w:instrText>ADDIN CSL_CITATION {"citationItems":[{"id":"ITEM-1","itemData":{"DOI":"10.1016/j.ecolind.2021.107426","ISSN":"1470160X","author":[{"dropping-particle":"","family":"Wood","given":"David A.","non-dropping-particle":"","parse-names":false,"suffix":""}],"container-title":"Ecological Indicators","id":"ITEM-1","issued":{"date-parts":[["2021","5"]]},"page":"107426","title":"Net ecosystem carbon exchange prediction and insightful data mining with an optimized data-matching algorithm","type":"article-journal","volume":"124"},"uris":["http://www.mendeley.com/documents/?uuid=7abcf12c-c1e3-4546-aece-c0f7e5aea6a7"]},{"id":"ITEM-2","itemData":{"DOI":"10.5194/hess-6-85-2002","ISSN":"1607-7938","abstract":"Abstract. A Surface Energy Balance System (SEBS) is proposed for the estimation of atmospheric turbulent fluxes and evaporative fraction using satellite earth observation data, in combination with meteorological information at proper scales. SEBS consists of: a set of tools for the determination of the land surface physical parameters, such as albedo, emissivity, temperature, vegetation coverage etc., from spectral reflectance and radiance measurements; a model for the determination of the roughness length for heat transfer; and a new formulation for the determination of the evaporative fraction on the basis of energy balance at limiting cases. Four experimental data sets are used to assess the reliabilities of SEBS. Based on these case studies, SEBS has proven to be capable to estimate turbulent heat fluxes and evaporative fraction at various scales with acceptable accuracy. The uncertainties in the estimated heat fluxes are comparable to in-situ measurement uncertainties. Keywords: Surface energy balance, turbulent heat flux, evaporation, remote sensing","author":[{"dropping-particle":"","family":"Su","given":"Z.","non-dropping-particle":"","parse-names":false,"suffix":""}],"container-title":"Hydrology and Earth System Sciences","id":"ITEM-2","issue":"1","issued":{"date-parts":[["2002","2","28"]]},"page":"85-100","title":"The Surface Energy Balance System (SEBS) for estimation of turbulent heat fluxes","type":"article-journal","volume":"6"},"uris":["http://www.mendeley.com/documents/?uuid=a9fc5a73-e53a-4fa2-8977-bd19d643152f"]},{"id":"ITEM-3","itemData":{"DOI":"10.1016/0034-4257(95)00258-8","ISSN":"00344257","author":[{"dropping-particle":"","family":"Veroustraete","given":"F.","non-dropping-particle":"","parse-names":false,"suffix":""},{"dropping-particle":"","family":"Patyn","given":"J.","non-dropping-particle":"","parse-names":false,"suffix":""},{"dropping-particle":"","family":"Myneni","given":"R.B.","non-dropping-particle":"","parse-names":false,"suffix":""}],"container-title":"Remote Sensing of Environment","id":"ITEM-3","issue":"1","issued":{"date-parts":[["1996","10"]]},"page":"115-130","title":"Estimating net ecosystem exchange of carbon using the normalized difference vegetation index and an ecosystem model","type":"article-journal","volume":"58"},"uris":["http://www.mendeley.com/documents/?uuid=b24fa3f9-b53c-4343-b002-f53f49a9bb76"]}],"mendeley":{"formattedCitation":"&lt;sup&gt;46–48&lt;/sup&gt;","plainTextFormattedCitation":"46–48","previouslyFormattedCitation":"&lt;sup&gt;46–48&lt;/sup&gt;"},"properties":{"noteIndex":0},"schema":"https://github.com/citation-style-language/schema/raw/master/csl-citation.json"}</w:instrText>
      </w:r>
      <w:r w:rsidRPr="00231452">
        <w:rPr>
          <w:rFonts w:ascii="Arial" w:hAnsi="Arial" w:cs="Arial"/>
          <w:sz w:val="24"/>
          <w:szCs w:val="24"/>
        </w:rPr>
        <w:fldChar w:fldCharType="separate"/>
      </w:r>
      <w:r w:rsidR="005E3F7B" w:rsidRPr="005E3F7B">
        <w:rPr>
          <w:rFonts w:ascii="Arial" w:hAnsi="Arial" w:cs="Arial"/>
          <w:noProof/>
          <w:sz w:val="24"/>
          <w:szCs w:val="24"/>
          <w:vertAlign w:val="superscript"/>
        </w:rPr>
        <w:t>46–48</w:t>
      </w:r>
      <w:r w:rsidRPr="00231452">
        <w:rPr>
          <w:rFonts w:ascii="Arial" w:hAnsi="Arial" w:cs="Arial"/>
          <w:sz w:val="24"/>
          <w:szCs w:val="24"/>
        </w:rPr>
        <w:fldChar w:fldCharType="end"/>
      </w:r>
      <w:r w:rsidRPr="00231452">
        <w:rPr>
          <w:rFonts w:ascii="Arial" w:hAnsi="Arial" w:cs="Arial"/>
          <w:sz w:val="24"/>
          <w:szCs w:val="24"/>
        </w:rPr>
        <w:t xml:space="preserve">. </w:t>
      </w:r>
      <w:bookmarkStart w:id="8" w:name="_Hlk79445194"/>
      <w:r w:rsidRPr="00231452">
        <w:rPr>
          <w:rFonts w:ascii="Arial" w:hAnsi="Arial" w:cs="Arial"/>
          <w:sz w:val="24"/>
          <w:szCs w:val="24"/>
        </w:rPr>
        <w:t>However, these methods are not perfect and often either must make some assumptions or simplifications</w:t>
      </w:r>
      <w:r w:rsidR="005C14B3">
        <w:rPr>
          <w:rFonts w:ascii="Arial" w:hAnsi="Arial" w:cs="Arial"/>
          <w:sz w:val="24"/>
          <w:szCs w:val="24"/>
        </w:rPr>
        <w:t xml:space="preserve">, which </w:t>
      </w:r>
      <w:r w:rsidRPr="00231452">
        <w:rPr>
          <w:rFonts w:ascii="Arial" w:hAnsi="Arial" w:cs="Arial"/>
          <w:sz w:val="24"/>
          <w:szCs w:val="24"/>
        </w:rPr>
        <w:t>can be subject to significant uncertainty</w:t>
      </w:r>
      <w:bookmarkEnd w:id="8"/>
      <w:r w:rsidRPr="00231452">
        <w:rPr>
          <w:rFonts w:ascii="Arial" w:hAnsi="Arial" w:cs="Arial"/>
          <w:sz w:val="24"/>
          <w:szCs w:val="24"/>
        </w:rPr>
        <w:fldChar w:fldCharType="begin" w:fldLock="1"/>
      </w:r>
      <w:r w:rsidR="005E3F7B">
        <w:rPr>
          <w:rFonts w:ascii="Arial" w:hAnsi="Arial" w:cs="Arial"/>
          <w:sz w:val="24"/>
          <w:szCs w:val="24"/>
        </w:rPr>
        <w:instrText>ADDIN CSL_CITATION {"citationItems":[{"id":"ITEM-1","itemData":{"DOI":"10.5194/bg-3-571-2006","ISSN":"1726-4189","abstract":"Abstract. Eddy covariance technique to measure CO2, water and energy fluxes between biosphere and atmosphere is widely spread and used in various regional networks. Currently more than 250 eddy covariance sites are active around the world measuring carbon exchange at high temporal resolution for different biomes and climatic conditions. In this paper a new standardized set of corrections is introduced and the uncertainties associated with these corrections are assessed for eight different forest sites in Europe with a total of 12 yearly datasets. The uncertainties introduced on the two components GPP (Gross Primary Production) and TER (Terrestrial Ecosystem Respiration) are also discussed and a quantitative analysis presented. Through a factorial analysis we find that generally, uncertainties by different corrections are additive without interactions and that the heuristic u*-correction introduces the largest uncertainty. The results show that a standardized data processing is needed for an effective comparison across biomes and for underpinning inter-annual variability. The methodology presented in this paper has also been integrated in the European database of the eddy covariance measurements.","author":[{"dropping-particle":"","family":"Papale","given":"D.","non-dropping-particle":"","parse-names":false,"suffix":""},{"dropping-particle":"","family":"Reichstein","given":"M.","non-dropping-particle":"","parse-names":false,"suffix":""},{"dropping-particle":"","family":"Aubinet","given":"M.","non-dropping-particle":"","parse-names":false,"suffix":""},{"dropping-particle":"","family":"Canfora","given":"E.","non-dropping-particle":"","parse-names":false,"suffix":""},{"dropping-particle":"","family":"Bernhofer","given":"C.","non-dropping-particle":"","parse-names":false,"suffix":""},{"dropping-particle":"","family":"Kutsch","given":"W.","non-dropping-particle":"","parse-names":false,"suffix":""},{"dropping-particle":"","family":"Longdoz","given":"B.","non-dropping-particle":"","parse-names":false,"suffix":""},{"dropping-particle":"","family":"Rambal","given":"S.","non-dropping-particle":"","parse-names":false,"suffix":""},{"dropping-particle":"","family":"Valentini","given":"R.","non-dropping-particle":"","parse-names":false,"suffix":""},{"dropping-particle":"","family":"Vesala","given":"T.","non-dropping-particle":"","parse-names":false,"suffix":""},{"dropping-particle":"","family":"Yakir","given":"D.","non-dropping-particle":"","parse-names":false,"suffix":""}],"container-title":"Biogeosciences","id":"ITEM-1","issue":"4","issued":{"date-parts":[["2006","11","27"]]},"page":"571-583","title":"Towards a standardized processing of Net Ecosystem Exchange measured with eddy covariance technique: algorithms and uncertainty estimation","type":"article-journal","volume":"3"},"uris":["http://www.mendeley.com/documents/?uuid=b2dadfb1-ac5c-4692-adb6-fe36ba8beb19"]},{"id":"ITEM-2","itemData":{"DOI":"10.1175/JHM-D-19-0191.1","ISSN":"1525-755X","abstract":"Quantifying the uncertainties caused by resistance parameterizations is fundamental for understanding, improving, and developing terrestrial evapotranspiration (ET) models. Using high-density eddy covariance (EC) tower observations in a heterogeneous oasis in northwest China, this study evaluates the impacts of resistances on the estimation of latent heat flux (LE), the energy equivalent of ET, by comparing resistance parameterizations with different complexities under one- and two-source Penman–Monteith (PM) equations. The results showed that the mean absolute percent error (MAPE) for the LE estimates from the one- and two-source PM equations varied from 32% to 53%, and the uncertainties were caused mainly by the resistance parameterizations. Calibrating the parameters required in the resistance estimations could improve the performance of the PM equations; specifically, the MAPEs for the one-source PM equations were approximately 16%, whereas they were 38% for the two-source PM equations, emphasizing that multiple resistances result in increased uncertainties. The following conclusions were reached: 1) the empirical and biophysical parameters required in resistance estimations were responsible for the uncertainty; 2) increasingly complex resistance parameterizations resulted in greater uncertainties in LE estimates; and 3) models without resistance parameterizations exhibited reduced uncertainties in LE estimates.","author":[{"dropping-particle":"","family":"Zhao","given":"Wen Li","non-dropping-particle":"","parse-names":false,"suffix":""},{"dropping-particle":"","family":"Qiu","given":"Guo Yu","non-dropping-particle":"","parse-names":false,"suffix":""},{"dropping-particle":"","family":"Xiong","given":"Yu Jiu","non-dropping-particle":"","parse-names":false,"suffix":""},{"dropping-particle":"","family":"Paw U","given":"Kyaw Tha","non-dropping-particle":"","parse-names":false,"suffix":""},{"dropping-particle":"","family":"Gentine","given":"Pierre","non-dropping-particle":"","parse-names":false,"suffix":""},{"dropping-particle":"","family":"Chen","given":"Bao Yu","non-dropping-particle":"","parse-names":false,"suffix":""}],"container-title":"Journal of Hydrometeorology","id":"ITEM-2","issue":"6","issued":{"date-parts":[["2020","6"]]},"page":"1349-1365","title":"Uncertainties Caused by Resistances in Evapotranspiration Estimation Using High-Density Eddy Covariance Measurements","type":"article-journal","volume":"21"},"uris":["http://www.mendeley.com/documents/?uuid=cac5b613-f590-4b87-9b04-683110984d28"]}],"mendeley":{"formattedCitation":"&lt;sup&gt;49,50&lt;/sup&gt;","plainTextFormattedCitation":"49,50","previouslyFormattedCitation":"&lt;sup&gt;49,50&lt;/sup&gt;"},"properties":{"noteIndex":0},"schema":"https://github.com/citation-style-language/schema/raw/master/csl-citation.json"}</w:instrText>
      </w:r>
      <w:r w:rsidRPr="00231452">
        <w:rPr>
          <w:rFonts w:ascii="Arial" w:hAnsi="Arial" w:cs="Arial"/>
          <w:sz w:val="24"/>
          <w:szCs w:val="24"/>
        </w:rPr>
        <w:fldChar w:fldCharType="separate"/>
      </w:r>
      <w:r w:rsidR="005E3F7B" w:rsidRPr="005E3F7B">
        <w:rPr>
          <w:rFonts w:ascii="Arial" w:hAnsi="Arial" w:cs="Arial"/>
          <w:noProof/>
          <w:sz w:val="24"/>
          <w:szCs w:val="24"/>
          <w:vertAlign w:val="superscript"/>
        </w:rPr>
        <w:t>49,50</w:t>
      </w:r>
      <w:r w:rsidRPr="00231452">
        <w:rPr>
          <w:rFonts w:ascii="Arial" w:hAnsi="Arial" w:cs="Arial"/>
          <w:sz w:val="24"/>
          <w:szCs w:val="24"/>
        </w:rPr>
        <w:fldChar w:fldCharType="end"/>
      </w:r>
      <w:r w:rsidRPr="00231452">
        <w:rPr>
          <w:rFonts w:ascii="Arial" w:hAnsi="Arial" w:cs="Arial"/>
          <w:sz w:val="24"/>
          <w:szCs w:val="24"/>
        </w:rPr>
        <w:t>. In general, it is more desirable for most of the inputs in a model to provide unique or synergistic pieces of information</w:t>
      </w:r>
      <w:r w:rsidR="004D5020">
        <w:rPr>
          <w:rFonts w:ascii="Arial" w:hAnsi="Arial" w:cs="Arial"/>
          <w:sz w:val="24"/>
          <w:szCs w:val="24"/>
        </w:rPr>
        <w:fldChar w:fldCharType="begin" w:fldLock="1"/>
      </w:r>
      <w:r w:rsidR="005E3F7B">
        <w:rPr>
          <w:rFonts w:ascii="Arial" w:hAnsi="Arial" w:cs="Arial"/>
          <w:sz w:val="24"/>
          <w:szCs w:val="24"/>
        </w:rPr>
        <w:instrText>ADDIN CSL_CITATION {"citationItems":[{"id":"ITEM-1","itemData":{"DOI":"10.1016/j.bandc.2015.09.004","ISSN":"02782626","author":[{"dropping-particle":"","family":"Wibral","given":"Michael","non-dropping-particle":"","parse-names":false,"suffix":""},{"dropping-particle":"","family":"Priesemann","given":"Viola","non-dropping-particle":"","parse-names":false,"suffix":""},{"dropping-particle":"","family":"Kay","given":"Jim W.","non-dropping-particle":"","parse-names":false,"suffix":""},{"dropping-particle":"","family":"Lizier","given":"Joseph T.","non-dropping-particle":"","parse-names":false,"suffix":""},{"dropping-particle":"","family":"Phillips","given":"William A.","non-dropping-particle":"","parse-names":false,"suffix":""}],"container-title":"Brain and Cognition","id":"ITEM-1","issued":{"date-parts":[["2017","3"]]},"page":"25-38","title":"Partial information decomposition as a unified approach to the specification of neural goal functions","type":"article-journal","volume":"112"},"uris":["http://www.mendeley.com/documents/?uuid=98f19a2f-a677-4945-ad6e-685b40183808"]}],"mendeley":{"formattedCitation":"&lt;sup&gt;51&lt;/sup&gt;","plainTextFormattedCitation":"51","previouslyFormattedCitation":"&lt;sup&gt;51&lt;/sup&gt;"},"properties":{"noteIndex":0},"schema":"https://github.com/citation-style-language/schema/raw/master/csl-citation.json"}</w:instrText>
      </w:r>
      <w:r w:rsidR="004D5020">
        <w:rPr>
          <w:rFonts w:ascii="Arial" w:hAnsi="Arial" w:cs="Arial"/>
          <w:sz w:val="24"/>
          <w:szCs w:val="24"/>
        </w:rPr>
        <w:fldChar w:fldCharType="separate"/>
      </w:r>
      <w:r w:rsidR="005E3F7B" w:rsidRPr="005E3F7B">
        <w:rPr>
          <w:rFonts w:ascii="Arial" w:hAnsi="Arial" w:cs="Arial"/>
          <w:noProof/>
          <w:sz w:val="24"/>
          <w:szCs w:val="24"/>
          <w:vertAlign w:val="superscript"/>
        </w:rPr>
        <w:t>51</w:t>
      </w:r>
      <w:r w:rsidR="004D5020">
        <w:rPr>
          <w:rFonts w:ascii="Arial" w:hAnsi="Arial" w:cs="Arial"/>
          <w:sz w:val="24"/>
          <w:szCs w:val="24"/>
        </w:rPr>
        <w:fldChar w:fldCharType="end"/>
      </w:r>
      <w:r w:rsidR="004D2F1E">
        <w:rPr>
          <w:rFonts w:ascii="Arial" w:hAnsi="Arial" w:cs="Arial"/>
          <w:sz w:val="24"/>
          <w:szCs w:val="24"/>
        </w:rPr>
        <w:t>,</w:t>
      </w:r>
      <w:r w:rsidRPr="00231452">
        <w:rPr>
          <w:rFonts w:ascii="Arial" w:hAnsi="Arial" w:cs="Arial"/>
          <w:sz w:val="24"/>
          <w:szCs w:val="24"/>
        </w:rPr>
        <w:t xml:space="preserve"> </w:t>
      </w:r>
      <w:r w:rsidR="004D2F1E">
        <w:rPr>
          <w:rFonts w:ascii="Arial" w:hAnsi="Arial" w:cs="Arial"/>
          <w:sz w:val="24"/>
          <w:szCs w:val="24"/>
        </w:rPr>
        <w:t>which can potentially capture different source to target process</w:t>
      </w:r>
      <w:r w:rsidR="004D5020">
        <w:rPr>
          <w:rFonts w:ascii="Arial" w:hAnsi="Arial" w:cs="Arial"/>
          <w:sz w:val="24"/>
          <w:szCs w:val="24"/>
        </w:rPr>
        <w:t>es</w:t>
      </w:r>
      <w:r w:rsidRPr="00231452">
        <w:rPr>
          <w:rFonts w:ascii="Arial" w:hAnsi="Arial" w:cs="Arial"/>
          <w:sz w:val="24"/>
          <w:szCs w:val="24"/>
        </w:rPr>
        <w:fldChar w:fldCharType="begin" w:fldLock="1"/>
      </w:r>
      <w:r w:rsidR="005E3F7B">
        <w:rPr>
          <w:rFonts w:ascii="Arial" w:hAnsi="Arial" w:cs="Arial"/>
          <w:sz w:val="24"/>
          <w:szCs w:val="24"/>
        </w:rPr>
        <w:instrText>ADDIN CSL_CITATION {"citationItems":[{"id":"ITEM-1","itemData":{"DOI":"10.1073/pnas.1800236115","ISSN":"0027-8424","abstract":"In the face of changing climate, weather variability, and land cover, it is important to understand how ecosystem components vary jointly to determine how the system responds as a whole. While previous works have identified thresholds along climate gradients regarding precipitation, soils, and vegetation, we relate these thresholds to shifts in connectivity between variables, captured through joint variability, to better understand whole-system attributes of resilience, sensitivity, and vulnerability. We use data from flux tower transects along elevation gradients to address the relationship between joint connectivity and energy, water, and carbon flux responses to changes in moisture availability. This analysis reveals differences in joint variability between locations that can help explain responses to disturbances such as rain events or drought.","author":[{"dropping-particle":"","family":"Goodwell","given":"Allison E.","non-dropping-particle":"","parse-names":false,"suffix":""},{"dropping-particle":"","family":"Kumar","given":"Praveen","non-dropping-particle":"","parse-names":false,"suffix":""},{"dropping-particle":"","family":"Fellows","given":"Aaron W.","non-dropping-particle":"","parse-names":false,"suffix":""},{"dropping-particle":"","family":"Flerchinger","given":"Gerald N.","non-dropping-particle":"","parse-names":false,"suffix":""}],"container-title":"Proceedings of the National Academy of Sciences","id":"ITEM-1","issue":"37","issued":{"date-parts":[["2018","9","11"]]},"title":"Dynamic process connectivity explains ecohydrologic responses to rainfall pulses and drought","type":"article-journal","volume":"115"},"uris":["http://www.mendeley.com/documents/?uuid=fc6f4492-1c99-437a-bad8-f3e74daeee2f"]}],"mendeley":{"formattedCitation":"&lt;sup&gt;52&lt;/sup&gt;","plainTextFormattedCitation":"52","previouslyFormattedCitation":"&lt;sup&gt;52&lt;/sup&gt;"},"properties":{"noteIndex":0},"schema":"https://github.com/citation-style-language/schema/raw/master/csl-citation.json"}</w:instrText>
      </w:r>
      <w:r w:rsidRPr="00231452">
        <w:rPr>
          <w:rFonts w:ascii="Arial" w:hAnsi="Arial" w:cs="Arial"/>
          <w:sz w:val="24"/>
          <w:szCs w:val="24"/>
        </w:rPr>
        <w:fldChar w:fldCharType="separate"/>
      </w:r>
      <w:r w:rsidR="005E3F7B" w:rsidRPr="005E3F7B">
        <w:rPr>
          <w:rFonts w:ascii="Arial" w:hAnsi="Arial" w:cs="Arial"/>
          <w:noProof/>
          <w:sz w:val="24"/>
          <w:szCs w:val="24"/>
          <w:vertAlign w:val="superscript"/>
        </w:rPr>
        <w:t>52</w:t>
      </w:r>
      <w:r w:rsidRPr="00231452">
        <w:rPr>
          <w:rFonts w:ascii="Arial" w:hAnsi="Arial" w:cs="Arial"/>
          <w:sz w:val="24"/>
          <w:szCs w:val="24"/>
        </w:rPr>
        <w:fldChar w:fldCharType="end"/>
      </w:r>
      <w:r w:rsidRPr="00231452">
        <w:rPr>
          <w:rFonts w:ascii="Arial" w:hAnsi="Arial" w:cs="Arial"/>
          <w:sz w:val="24"/>
          <w:szCs w:val="24"/>
        </w:rPr>
        <w:t xml:space="preserve">. Therefore, the construction and simplification of ecosystem models </w:t>
      </w:r>
      <w:r w:rsidR="001B1B45">
        <w:rPr>
          <w:rFonts w:ascii="Arial" w:hAnsi="Arial" w:cs="Arial"/>
          <w:sz w:val="24"/>
          <w:szCs w:val="24"/>
        </w:rPr>
        <w:t>should tend</w:t>
      </w:r>
      <w:r w:rsidR="001B1B45" w:rsidRPr="00231452">
        <w:rPr>
          <w:rFonts w:ascii="Arial" w:hAnsi="Arial" w:cs="Arial"/>
          <w:sz w:val="24"/>
          <w:szCs w:val="24"/>
        </w:rPr>
        <w:t xml:space="preserve"> </w:t>
      </w:r>
      <w:r w:rsidRPr="00231452">
        <w:rPr>
          <w:rFonts w:ascii="Arial" w:hAnsi="Arial" w:cs="Arial"/>
          <w:sz w:val="24"/>
          <w:szCs w:val="24"/>
        </w:rPr>
        <w:t xml:space="preserve">towards </w:t>
      </w:r>
      <w:r w:rsidR="001B1B45">
        <w:rPr>
          <w:rFonts w:ascii="Arial" w:hAnsi="Arial" w:cs="Arial"/>
          <w:sz w:val="24"/>
          <w:szCs w:val="24"/>
        </w:rPr>
        <w:t>a</w:t>
      </w:r>
      <w:r w:rsidR="001B1B45" w:rsidRPr="00231452">
        <w:rPr>
          <w:rFonts w:ascii="Arial" w:hAnsi="Arial" w:cs="Arial"/>
          <w:sz w:val="24"/>
          <w:szCs w:val="24"/>
        </w:rPr>
        <w:t xml:space="preserve"> </w:t>
      </w:r>
      <w:r w:rsidRPr="00231452">
        <w:rPr>
          <w:rFonts w:ascii="Arial" w:hAnsi="Arial" w:cs="Arial"/>
          <w:sz w:val="24"/>
          <w:szCs w:val="24"/>
        </w:rPr>
        <w:t>direction with maximized sum of unique and synergistic information while minimiz</w:t>
      </w:r>
      <w:r w:rsidR="001B1B45">
        <w:rPr>
          <w:rFonts w:ascii="Arial" w:hAnsi="Arial" w:cs="Arial"/>
          <w:sz w:val="24"/>
          <w:szCs w:val="24"/>
        </w:rPr>
        <w:t>ing</w:t>
      </w:r>
      <w:r w:rsidRPr="00231452">
        <w:rPr>
          <w:rFonts w:ascii="Arial" w:hAnsi="Arial" w:cs="Arial"/>
          <w:sz w:val="24"/>
          <w:szCs w:val="24"/>
        </w:rPr>
        <w:t xml:space="preserve"> redundant information.</w:t>
      </w:r>
    </w:p>
    <w:p w14:paraId="2188AB56" w14:textId="7D4DEA31" w:rsidR="002E7AA0" w:rsidRDefault="00231452" w:rsidP="00231452">
      <w:pPr>
        <w:tabs>
          <w:tab w:val="left" w:pos="2860"/>
        </w:tabs>
        <w:jc w:val="both"/>
        <w:rPr>
          <w:rFonts w:ascii="Arial" w:hAnsi="Arial" w:cs="Arial"/>
          <w:sz w:val="24"/>
          <w:szCs w:val="24"/>
        </w:rPr>
      </w:pPr>
      <w:r w:rsidRPr="00231452">
        <w:rPr>
          <w:rFonts w:ascii="Arial" w:hAnsi="Arial" w:cs="Arial"/>
          <w:sz w:val="24"/>
          <w:szCs w:val="24"/>
        </w:rPr>
        <w:t xml:space="preserve">The decomposition of the multivariate mutual information between isotopes, other meteorological variables, and the bulk fluxes offers an opportunity to elucidate how much of the information from isotopes is transferred to </w:t>
      </w:r>
      <w:r w:rsidR="00A33C15">
        <w:rPr>
          <w:rFonts w:ascii="Arial" w:hAnsi="Arial" w:cs="Arial"/>
          <w:sz w:val="24"/>
          <w:szCs w:val="24"/>
        </w:rPr>
        <w:t>the</w:t>
      </w:r>
      <w:r w:rsidR="00A33C15" w:rsidRPr="00231452">
        <w:rPr>
          <w:rFonts w:ascii="Arial" w:hAnsi="Arial" w:cs="Arial"/>
          <w:sz w:val="24"/>
          <w:szCs w:val="24"/>
        </w:rPr>
        <w:t xml:space="preserve"> </w:t>
      </w:r>
      <w:r w:rsidRPr="00231452">
        <w:rPr>
          <w:rFonts w:ascii="Arial" w:hAnsi="Arial" w:cs="Arial"/>
          <w:sz w:val="24"/>
          <w:szCs w:val="24"/>
        </w:rPr>
        <w:t>bulk fluxes</w:t>
      </w:r>
      <w:r w:rsidR="00A33C15">
        <w:rPr>
          <w:rFonts w:ascii="Arial" w:hAnsi="Arial" w:cs="Arial"/>
          <w:sz w:val="24"/>
          <w:szCs w:val="24"/>
        </w:rPr>
        <w:t xml:space="preserve"> (</w:t>
      </w:r>
      <w:r w:rsidR="00A33C15" w:rsidRPr="0042436D">
        <w:rPr>
          <w:rFonts w:ascii="Arial" w:hAnsi="Arial" w:cs="Arial"/>
          <w:i/>
          <w:iCs/>
          <w:sz w:val="24"/>
          <w:szCs w:val="24"/>
        </w:rPr>
        <w:t>NEE</w:t>
      </w:r>
      <w:r w:rsidR="00A33C15">
        <w:rPr>
          <w:rFonts w:ascii="Arial" w:hAnsi="Arial" w:cs="Arial"/>
          <w:sz w:val="24"/>
          <w:szCs w:val="24"/>
        </w:rPr>
        <w:t xml:space="preserve"> and </w:t>
      </w:r>
      <w:r w:rsidR="00A33C15" w:rsidRPr="0042436D">
        <w:rPr>
          <w:rFonts w:ascii="Arial" w:hAnsi="Arial" w:cs="Arial"/>
          <w:i/>
          <w:iCs/>
          <w:sz w:val="24"/>
          <w:szCs w:val="24"/>
        </w:rPr>
        <w:t>LH</w:t>
      </w:r>
      <w:r w:rsidR="00A33C15">
        <w:rPr>
          <w:rFonts w:ascii="Arial" w:hAnsi="Arial" w:cs="Arial"/>
          <w:sz w:val="24"/>
          <w:szCs w:val="24"/>
        </w:rPr>
        <w:t>)</w:t>
      </w:r>
      <w:r w:rsidRPr="00231452">
        <w:rPr>
          <w:rFonts w:ascii="Arial" w:hAnsi="Arial" w:cs="Arial"/>
          <w:sz w:val="24"/>
          <w:szCs w:val="24"/>
        </w:rPr>
        <w:t>. We showed that isotopes carry unique signals about the ecosystem fluxes that cannot be implied by other variables</w:t>
      </w:r>
      <w:r w:rsidRPr="00D276C7">
        <w:rPr>
          <w:rFonts w:ascii="Arial" w:hAnsi="Arial" w:cs="Arial"/>
          <w:sz w:val="24"/>
          <w:szCs w:val="24"/>
        </w:rPr>
        <w:t xml:space="preserve">. The portion of unique information from isotopes measurements </w:t>
      </w:r>
      <w:r w:rsidRPr="00D276C7">
        <w:rPr>
          <w:rFonts w:ascii="Arial" w:hAnsi="Arial" w:cs="Arial"/>
          <w:sz w:val="24"/>
          <w:szCs w:val="24"/>
        </w:rPr>
        <w:lastRenderedPageBreak/>
        <w:t>for carbon and water isotopes was statistically significant and</w:t>
      </w:r>
      <w:r w:rsidR="00D276C7" w:rsidRPr="00D276C7">
        <w:rPr>
          <w:rFonts w:ascii="Arial" w:hAnsi="Arial" w:cs="Arial"/>
          <w:sz w:val="24"/>
          <w:szCs w:val="24"/>
        </w:rPr>
        <w:t xml:space="preserve"> is general </w:t>
      </w:r>
      <w:r w:rsidRPr="00D276C7">
        <w:rPr>
          <w:rFonts w:ascii="Arial" w:hAnsi="Arial" w:cs="Arial"/>
          <w:sz w:val="24"/>
          <w:szCs w:val="24"/>
        </w:rPr>
        <w:t xml:space="preserve">larger than the redundant information. Larger unique </w:t>
      </w:r>
      <w:r w:rsidRPr="00231452">
        <w:rPr>
          <w:rFonts w:ascii="Arial" w:hAnsi="Arial" w:cs="Arial"/>
          <w:sz w:val="24"/>
          <w:szCs w:val="24"/>
        </w:rPr>
        <w:t xml:space="preserve">information often indicates less inter-dependency of the isotopes on meteorological variables, suggesting that isotope ratios of the fluxes may be </w:t>
      </w:r>
      <w:r w:rsidR="00124D51">
        <w:rPr>
          <w:rFonts w:ascii="Arial" w:hAnsi="Arial" w:cs="Arial"/>
          <w:sz w:val="24"/>
          <w:szCs w:val="24"/>
        </w:rPr>
        <w:t xml:space="preserve">capturing an integrated signal that is not well reflected </w:t>
      </w:r>
      <w:r w:rsidR="00994E2D">
        <w:rPr>
          <w:rFonts w:ascii="Arial" w:hAnsi="Arial" w:cs="Arial"/>
          <w:sz w:val="24"/>
          <w:szCs w:val="24"/>
        </w:rPr>
        <w:t xml:space="preserve">in other </w:t>
      </w:r>
      <w:r w:rsidRPr="00231452">
        <w:rPr>
          <w:rFonts w:ascii="Arial" w:hAnsi="Arial" w:cs="Arial"/>
          <w:sz w:val="24"/>
          <w:szCs w:val="24"/>
        </w:rPr>
        <w:t xml:space="preserve">meteorological variables </w:t>
      </w:r>
      <w:r w:rsidR="00F62434">
        <w:rPr>
          <w:rFonts w:ascii="Arial" w:hAnsi="Arial" w:cs="Arial"/>
          <w:sz w:val="24"/>
          <w:szCs w:val="24"/>
        </w:rPr>
        <w:t>via distinct</w:t>
      </w:r>
      <w:r w:rsidRPr="00231452">
        <w:rPr>
          <w:rFonts w:ascii="Arial" w:hAnsi="Arial" w:cs="Arial"/>
          <w:sz w:val="24"/>
          <w:szCs w:val="24"/>
        </w:rPr>
        <w:t xml:space="preserve"> pathways. However, we observed inter-site variations in the unique information provided by the isotopes, indicating that the unique information may be dependent on</w:t>
      </w:r>
      <w:r w:rsidR="005A7975">
        <w:rPr>
          <w:rFonts w:ascii="Arial" w:hAnsi="Arial" w:cs="Arial"/>
          <w:sz w:val="24"/>
          <w:szCs w:val="24"/>
        </w:rPr>
        <w:t xml:space="preserve"> </w:t>
      </w:r>
      <w:r w:rsidRPr="00231452">
        <w:rPr>
          <w:rFonts w:ascii="Arial" w:hAnsi="Arial" w:cs="Arial"/>
          <w:sz w:val="24"/>
          <w:szCs w:val="24"/>
        </w:rPr>
        <w:t>site</w:t>
      </w:r>
      <w:r w:rsidR="005A7975">
        <w:rPr>
          <w:rFonts w:ascii="Arial" w:hAnsi="Arial" w:cs="Arial"/>
          <w:sz w:val="24"/>
          <w:szCs w:val="24"/>
        </w:rPr>
        <w:t>-</w:t>
      </w:r>
      <w:r w:rsidRPr="00231452">
        <w:rPr>
          <w:rFonts w:ascii="Arial" w:hAnsi="Arial" w:cs="Arial"/>
          <w:sz w:val="24"/>
          <w:szCs w:val="24"/>
        </w:rPr>
        <w:t>specific conditions</w:t>
      </w:r>
      <w:r w:rsidR="007A1FC9">
        <w:rPr>
          <w:rFonts w:ascii="Arial" w:hAnsi="Arial" w:cs="Arial"/>
          <w:sz w:val="24"/>
          <w:szCs w:val="24"/>
        </w:rPr>
        <w:t xml:space="preserve"> (e.g., aridity, precipitation)</w:t>
      </w:r>
      <w:r w:rsidRPr="00231452">
        <w:rPr>
          <w:rFonts w:ascii="Arial" w:hAnsi="Arial" w:cs="Arial"/>
          <w:sz w:val="24"/>
          <w:szCs w:val="24"/>
        </w:rPr>
        <w:t xml:space="preserve">. Similarly, isotopes can provide synergistic information about the bulk fluxes suggesting that the patterns of bulk fluxes </w:t>
      </w:r>
      <w:r w:rsidR="00D04FE5">
        <w:rPr>
          <w:rFonts w:ascii="Arial" w:hAnsi="Arial" w:cs="Arial"/>
          <w:sz w:val="24"/>
          <w:szCs w:val="24"/>
        </w:rPr>
        <w:t xml:space="preserve">can potentially </w:t>
      </w:r>
      <w:r w:rsidRPr="00231452">
        <w:rPr>
          <w:rFonts w:ascii="Arial" w:hAnsi="Arial" w:cs="Arial"/>
          <w:sz w:val="24"/>
          <w:szCs w:val="24"/>
        </w:rPr>
        <w:t xml:space="preserve">be better characterized </w:t>
      </w:r>
      <w:r w:rsidR="00D04FE5">
        <w:rPr>
          <w:rFonts w:ascii="Arial" w:hAnsi="Arial" w:cs="Arial"/>
          <w:sz w:val="24"/>
          <w:szCs w:val="24"/>
        </w:rPr>
        <w:t xml:space="preserve">and predicted </w:t>
      </w:r>
      <w:r w:rsidRPr="00231452">
        <w:rPr>
          <w:rFonts w:ascii="Arial" w:hAnsi="Arial" w:cs="Arial"/>
          <w:sz w:val="24"/>
          <w:szCs w:val="24"/>
        </w:rPr>
        <w:t>with the isotopes included as an additional constraint.</w:t>
      </w:r>
      <w:bookmarkEnd w:id="7"/>
      <w:r w:rsidR="00C030F0">
        <w:rPr>
          <w:rFonts w:ascii="Arial" w:hAnsi="Arial" w:cs="Arial"/>
          <w:sz w:val="24"/>
          <w:szCs w:val="24"/>
        </w:rPr>
        <w:t xml:space="preserve"> </w:t>
      </w:r>
    </w:p>
    <w:p w14:paraId="5ECEADDF" w14:textId="7A6D6002" w:rsidR="004A19C8" w:rsidRDefault="00D62D4F" w:rsidP="00DF5135">
      <w:pPr>
        <w:jc w:val="both"/>
        <w:rPr>
          <w:rFonts w:ascii="Arial" w:hAnsi="Arial" w:cs="Arial"/>
          <w:sz w:val="24"/>
          <w:szCs w:val="24"/>
        </w:rPr>
      </w:pPr>
      <w:r w:rsidRPr="00D62D4F">
        <w:rPr>
          <w:rFonts w:ascii="Arial" w:hAnsi="Arial" w:cs="Arial"/>
          <w:sz w:val="24"/>
          <w:szCs w:val="24"/>
        </w:rPr>
        <w:t>The additional information provided by isotopes to these bulk fluxes are described by the sum of unique information and synergistic information. The sum of these two components, on average, represents how the remaining uncertainty can be reduced by isotop</w:t>
      </w:r>
      <w:r w:rsidR="000154B3">
        <w:rPr>
          <w:rFonts w:ascii="Arial" w:hAnsi="Arial" w:cs="Arial"/>
          <w:sz w:val="24"/>
          <w:szCs w:val="24"/>
        </w:rPr>
        <w:t>ic</w:t>
      </w:r>
      <w:r w:rsidRPr="00D62D4F">
        <w:rPr>
          <w:rFonts w:ascii="Arial" w:hAnsi="Arial" w:cs="Arial"/>
          <w:sz w:val="24"/>
          <w:szCs w:val="24"/>
        </w:rPr>
        <w:t xml:space="preserve"> observations given other meteorological variables in the system. Our analysis demonstrate that fusing isotope data products can potentially lead to better monitoring and prediction of </w:t>
      </w:r>
      <w:r w:rsidRPr="00D62D4F">
        <w:rPr>
          <w:rFonts w:ascii="Arial" w:hAnsi="Arial" w:cs="Arial"/>
          <w:i/>
          <w:iCs/>
          <w:sz w:val="24"/>
          <w:szCs w:val="24"/>
        </w:rPr>
        <w:t>NEE</w:t>
      </w:r>
      <w:r w:rsidRPr="00D62D4F">
        <w:rPr>
          <w:rFonts w:ascii="Arial" w:hAnsi="Arial" w:cs="Arial"/>
          <w:sz w:val="24"/>
          <w:szCs w:val="24"/>
        </w:rPr>
        <w:t xml:space="preserve"> and </w:t>
      </w:r>
      <w:r w:rsidRPr="00D62D4F">
        <w:rPr>
          <w:rFonts w:ascii="Arial" w:hAnsi="Arial" w:cs="Arial"/>
          <w:i/>
          <w:iCs/>
          <w:sz w:val="24"/>
          <w:szCs w:val="24"/>
        </w:rPr>
        <w:t>LH</w:t>
      </w:r>
      <w:r w:rsidR="00006A1D">
        <w:rPr>
          <w:rFonts w:ascii="Arial" w:hAnsi="Arial" w:cs="Arial"/>
          <w:sz w:val="24"/>
          <w:szCs w:val="24"/>
        </w:rPr>
        <w:t xml:space="preserve"> in a process modeling framework</w:t>
      </w:r>
      <w:r w:rsidRPr="00D62D4F">
        <w:rPr>
          <w:rFonts w:ascii="Arial" w:hAnsi="Arial" w:cs="Arial"/>
          <w:sz w:val="24"/>
          <w:szCs w:val="24"/>
        </w:rPr>
        <w:t xml:space="preserve">, as these isotope datasets provide additional information beyond what can be obtained </w:t>
      </w:r>
      <w:r w:rsidR="00006A1D">
        <w:rPr>
          <w:rFonts w:ascii="Arial" w:hAnsi="Arial" w:cs="Arial"/>
          <w:sz w:val="24"/>
          <w:szCs w:val="24"/>
        </w:rPr>
        <w:t xml:space="preserve">using </w:t>
      </w:r>
      <w:r w:rsidRPr="00D62D4F">
        <w:rPr>
          <w:rFonts w:ascii="Arial" w:hAnsi="Arial" w:cs="Arial"/>
          <w:sz w:val="24"/>
          <w:szCs w:val="24"/>
        </w:rPr>
        <w:t>traditional meteorological variables</w:t>
      </w:r>
      <w:r w:rsidR="00C030F0">
        <w:rPr>
          <w:rFonts w:ascii="Arial" w:hAnsi="Arial" w:cs="Arial"/>
          <w:sz w:val="24"/>
          <w:szCs w:val="24"/>
        </w:rPr>
        <w:t xml:space="preserve"> and are associated with known physical mechanisms</w:t>
      </w:r>
      <w:r w:rsidR="00006A1D">
        <w:rPr>
          <w:rFonts w:ascii="Arial" w:hAnsi="Arial" w:cs="Arial"/>
          <w:sz w:val="24"/>
          <w:szCs w:val="24"/>
        </w:rPr>
        <w:t xml:space="preserve">, although </w:t>
      </w:r>
      <w:r w:rsidR="00C030F0">
        <w:rPr>
          <w:rFonts w:ascii="Arial" w:hAnsi="Arial" w:cs="Arial"/>
          <w:sz w:val="24"/>
          <w:szCs w:val="24"/>
        </w:rPr>
        <w:t xml:space="preserve">they </w:t>
      </w:r>
      <w:r w:rsidR="00166875">
        <w:rPr>
          <w:rFonts w:ascii="Arial" w:hAnsi="Arial" w:cs="Arial"/>
          <w:sz w:val="24"/>
          <w:szCs w:val="24"/>
        </w:rPr>
        <w:t>can require more involved procedures</w:t>
      </w:r>
      <w:r w:rsidR="00006A1D">
        <w:rPr>
          <w:rFonts w:ascii="Arial" w:hAnsi="Arial" w:cs="Arial"/>
          <w:sz w:val="24"/>
          <w:szCs w:val="24"/>
        </w:rPr>
        <w:t xml:space="preserve"> to collect and process</w:t>
      </w:r>
      <w:r w:rsidRPr="00D62D4F">
        <w:rPr>
          <w:rFonts w:ascii="Arial" w:hAnsi="Arial" w:cs="Arial"/>
          <w:sz w:val="24"/>
          <w:szCs w:val="24"/>
        </w:rPr>
        <w:t xml:space="preserve">. However, </w:t>
      </w:r>
      <w:r w:rsidR="00907734">
        <w:rPr>
          <w:rFonts w:ascii="Arial" w:hAnsi="Arial" w:cs="Arial"/>
          <w:sz w:val="24"/>
          <w:szCs w:val="24"/>
        </w:rPr>
        <w:t>the amount of added information of the</w:t>
      </w:r>
      <w:r w:rsidRPr="00D62D4F">
        <w:rPr>
          <w:rFonts w:ascii="Arial" w:hAnsi="Arial" w:cs="Arial"/>
          <w:sz w:val="24"/>
          <w:szCs w:val="24"/>
        </w:rPr>
        <w:t xml:space="preserve"> isotope datasets</w:t>
      </w:r>
      <w:r w:rsidR="00907734">
        <w:rPr>
          <w:rFonts w:ascii="Arial" w:hAnsi="Arial" w:cs="Arial"/>
          <w:sz w:val="24"/>
          <w:szCs w:val="24"/>
        </w:rPr>
        <w:t xml:space="preserve"> is likely to vary across sites, climate, and ecosystems</w:t>
      </w:r>
      <w:r w:rsidRPr="00D62D4F">
        <w:rPr>
          <w:rFonts w:ascii="Arial" w:hAnsi="Arial" w:cs="Arial"/>
          <w:sz w:val="24"/>
          <w:szCs w:val="24"/>
        </w:rPr>
        <w:t xml:space="preserve">. </w:t>
      </w:r>
      <w:r w:rsidR="004A19C8">
        <w:rPr>
          <w:rFonts w:ascii="Arial" w:hAnsi="Arial" w:cs="Arial"/>
          <w:sz w:val="24"/>
          <w:szCs w:val="24"/>
        </w:rPr>
        <w:t xml:space="preserve">To </w:t>
      </w:r>
      <w:r w:rsidR="00E87B2E">
        <w:rPr>
          <w:rFonts w:ascii="Arial" w:hAnsi="Arial" w:cs="Arial"/>
          <w:sz w:val="24"/>
          <w:szCs w:val="24"/>
        </w:rPr>
        <w:t>assess</w:t>
      </w:r>
      <w:r w:rsidR="004A19C8">
        <w:rPr>
          <w:rFonts w:ascii="Arial" w:hAnsi="Arial" w:cs="Arial"/>
          <w:sz w:val="24"/>
          <w:szCs w:val="24"/>
        </w:rPr>
        <w:t xml:space="preserve"> </w:t>
      </w:r>
      <w:r w:rsidR="00E87B2E">
        <w:rPr>
          <w:rFonts w:ascii="Arial" w:hAnsi="Arial" w:cs="Arial"/>
          <w:sz w:val="24"/>
          <w:szCs w:val="24"/>
        </w:rPr>
        <w:t>this,</w:t>
      </w:r>
      <w:r w:rsidR="004A19C8">
        <w:rPr>
          <w:rFonts w:ascii="Arial" w:hAnsi="Arial" w:cs="Arial"/>
          <w:sz w:val="24"/>
          <w:szCs w:val="24"/>
        </w:rPr>
        <w:t xml:space="preserve"> w</w:t>
      </w:r>
      <w:r w:rsidRPr="00D62D4F">
        <w:rPr>
          <w:rFonts w:ascii="Arial" w:hAnsi="Arial" w:cs="Arial"/>
          <w:sz w:val="24"/>
          <w:szCs w:val="24"/>
        </w:rPr>
        <w:t xml:space="preserve">e evaluated the additive information of isotopes based on </w:t>
      </w:r>
      <w:r w:rsidRPr="008D7454">
        <w:rPr>
          <w:rFonts w:ascii="Arial" w:hAnsi="Arial" w:cs="Arial"/>
          <w:sz w:val="24"/>
          <w:szCs w:val="24"/>
        </w:rPr>
        <w:t>NEON</w:t>
      </w:r>
      <w:r w:rsidRPr="00D62D4F">
        <w:rPr>
          <w:rFonts w:ascii="Arial" w:hAnsi="Arial" w:cs="Arial"/>
          <w:sz w:val="24"/>
          <w:szCs w:val="24"/>
        </w:rPr>
        <w:t xml:space="preserve"> site conditions via a simple linear regression (Fig. 4). </w:t>
      </w:r>
      <w:bookmarkStart w:id="9" w:name="_Hlk79445321"/>
      <w:r w:rsidRPr="00D62D4F">
        <w:rPr>
          <w:rFonts w:ascii="Arial" w:hAnsi="Arial" w:cs="Arial"/>
          <w:sz w:val="24"/>
          <w:szCs w:val="24"/>
        </w:rPr>
        <w:t xml:space="preserve">We showed that the additive information </w:t>
      </w:r>
      <w:r w:rsidR="001E7A47">
        <w:rPr>
          <w:rFonts w:ascii="Arial" w:hAnsi="Arial" w:cs="Arial"/>
          <w:sz w:val="24"/>
          <w:szCs w:val="24"/>
        </w:rPr>
        <w:t>that</w:t>
      </w:r>
      <w:r w:rsidRPr="00D62D4F">
        <w:rPr>
          <w:rFonts w:ascii="Arial" w:hAnsi="Arial" w:cs="Arial"/>
          <w:sz w:val="24"/>
          <w:szCs w:val="24"/>
        </w:rPr>
        <w:t xml:space="preserve"> </w:t>
      </w:r>
      <w:r w:rsidRPr="00D62D4F">
        <w:rPr>
          <w:rFonts w:ascii="Arial" w:hAnsi="Arial" w:cs="Arial"/>
          <w:i/>
          <w:iCs/>
          <w:sz w:val="24"/>
          <w:szCs w:val="24"/>
        </w:rPr>
        <w:t>δ</w:t>
      </w:r>
      <w:r w:rsidRPr="00D62D4F">
        <w:rPr>
          <w:rFonts w:ascii="Arial" w:hAnsi="Arial" w:cs="Arial"/>
          <w:i/>
          <w:iCs/>
          <w:sz w:val="24"/>
          <w:szCs w:val="24"/>
          <w:vertAlign w:val="superscript"/>
        </w:rPr>
        <w:t>13</w:t>
      </w:r>
      <w:r w:rsidRPr="00D62D4F">
        <w:rPr>
          <w:rFonts w:ascii="Arial" w:hAnsi="Arial" w:cs="Arial"/>
          <w:i/>
          <w:iCs/>
          <w:sz w:val="24"/>
          <w:szCs w:val="24"/>
        </w:rPr>
        <w:t>C</w:t>
      </w:r>
      <w:r w:rsidRPr="00D62D4F">
        <w:rPr>
          <w:rFonts w:ascii="Arial" w:hAnsi="Arial" w:cs="Arial"/>
          <w:sz w:val="24"/>
          <w:szCs w:val="24"/>
        </w:rPr>
        <w:t xml:space="preserve"> provide</w:t>
      </w:r>
      <w:r w:rsidR="001E7A47">
        <w:rPr>
          <w:rFonts w:ascii="Arial" w:hAnsi="Arial" w:cs="Arial"/>
          <w:sz w:val="24"/>
          <w:szCs w:val="24"/>
        </w:rPr>
        <w:t>s about</w:t>
      </w:r>
      <w:r w:rsidRPr="00D62D4F">
        <w:rPr>
          <w:rFonts w:ascii="Arial" w:hAnsi="Arial" w:cs="Arial"/>
          <w:sz w:val="24"/>
          <w:szCs w:val="24"/>
        </w:rPr>
        <w:t xml:space="preserve"> </w:t>
      </w:r>
      <w:r w:rsidR="006744EA">
        <w:rPr>
          <w:rFonts w:ascii="Arial" w:hAnsi="Arial" w:cs="Arial"/>
          <w:i/>
          <w:iCs/>
          <w:sz w:val="24"/>
          <w:szCs w:val="24"/>
        </w:rPr>
        <w:t>LH</w:t>
      </w:r>
      <w:r w:rsidRPr="00D62D4F">
        <w:rPr>
          <w:rFonts w:ascii="Arial" w:hAnsi="Arial" w:cs="Arial"/>
          <w:sz w:val="24"/>
          <w:szCs w:val="24"/>
        </w:rPr>
        <w:t xml:space="preserve"> </w:t>
      </w:r>
      <w:bookmarkEnd w:id="9"/>
      <w:r w:rsidRPr="00D62D4F">
        <w:rPr>
          <w:rFonts w:ascii="Arial" w:hAnsi="Arial" w:cs="Arial"/>
          <w:sz w:val="24"/>
          <w:szCs w:val="24"/>
        </w:rPr>
        <w:t>is</w:t>
      </w:r>
      <w:r w:rsidR="004A19C8">
        <w:rPr>
          <w:rFonts w:ascii="Arial" w:hAnsi="Arial" w:cs="Arial"/>
          <w:sz w:val="24"/>
          <w:szCs w:val="24"/>
        </w:rPr>
        <w:t xml:space="preserve"> </w:t>
      </w:r>
      <w:r w:rsidRPr="00D62D4F">
        <w:rPr>
          <w:rFonts w:ascii="Arial" w:hAnsi="Arial" w:cs="Arial"/>
          <w:sz w:val="24"/>
          <w:szCs w:val="24"/>
        </w:rPr>
        <w:t xml:space="preserve">influenced by mean annual </w:t>
      </w:r>
      <w:r w:rsidR="006744EA">
        <w:rPr>
          <w:rFonts w:ascii="Arial" w:hAnsi="Arial" w:cs="Arial"/>
          <w:sz w:val="24"/>
          <w:szCs w:val="24"/>
        </w:rPr>
        <w:t>precipitation, aridity</w:t>
      </w:r>
      <w:r w:rsidR="002253AD">
        <w:rPr>
          <w:rFonts w:ascii="Arial" w:hAnsi="Arial" w:cs="Arial"/>
          <w:sz w:val="24"/>
          <w:szCs w:val="24"/>
        </w:rPr>
        <w:t xml:space="preserve">, </w:t>
      </w:r>
      <w:r w:rsidR="006744EA">
        <w:rPr>
          <w:rFonts w:ascii="Arial" w:hAnsi="Arial" w:cs="Arial"/>
          <w:sz w:val="24"/>
          <w:szCs w:val="24"/>
        </w:rPr>
        <w:t>and site elevation</w:t>
      </w:r>
      <w:r w:rsidR="000B7007">
        <w:rPr>
          <w:rFonts w:ascii="Arial" w:hAnsi="Arial" w:cs="Arial"/>
          <w:sz w:val="24"/>
          <w:szCs w:val="24"/>
        </w:rPr>
        <w:t xml:space="preserve"> </w:t>
      </w:r>
      <w:r w:rsidRPr="00D62D4F">
        <w:rPr>
          <w:rFonts w:ascii="Arial" w:hAnsi="Arial" w:cs="Arial"/>
          <w:sz w:val="24"/>
          <w:szCs w:val="24"/>
        </w:rPr>
        <w:t>(Fig. 4</w:t>
      </w:r>
      <w:r w:rsidR="006744EA">
        <w:rPr>
          <w:rFonts w:ascii="Arial" w:hAnsi="Arial" w:cs="Arial"/>
          <w:sz w:val="24"/>
          <w:szCs w:val="24"/>
        </w:rPr>
        <w:t>D</w:t>
      </w:r>
      <w:r w:rsidRPr="00D62D4F">
        <w:rPr>
          <w:rFonts w:ascii="Arial" w:hAnsi="Arial" w:cs="Arial"/>
          <w:sz w:val="24"/>
          <w:szCs w:val="24"/>
        </w:rPr>
        <w:t xml:space="preserve">), as indicated by </w:t>
      </w:r>
      <w:r w:rsidR="002253AD">
        <w:rPr>
          <w:rFonts w:ascii="Arial" w:hAnsi="Arial" w:cs="Arial"/>
          <w:sz w:val="24"/>
          <w:szCs w:val="24"/>
        </w:rPr>
        <w:t xml:space="preserve">a </w:t>
      </w:r>
      <w:r w:rsidRPr="00D62D4F">
        <w:rPr>
          <w:rFonts w:ascii="Arial" w:hAnsi="Arial" w:cs="Arial"/>
          <w:sz w:val="24"/>
          <w:szCs w:val="24"/>
        </w:rPr>
        <w:t xml:space="preserve">significant </w:t>
      </w:r>
      <w:r w:rsidR="002253AD">
        <w:rPr>
          <w:rFonts w:ascii="Arial" w:hAnsi="Arial" w:cs="Arial"/>
          <w:sz w:val="24"/>
          <w:szCs w:val="24"/>
        </w:rPr>
        <w:t>slope value</w:t>
      </w:r>
      <w:r w:rsidRPr="00D62D4F">
        <w:rPr>
          <w:rFonts w:ascii="Arial" w:hAnsi="Arial" w:cs="Arial"/>
          <w:sz w:val="24"/>
          <w:szCs w:val="24"/>
        </w:rPr>
        <w:t xml:space="preserve"> from the linear regression. </w:t>
      </w:r>
      <w:r w:rsidRPr="00D62D4F">
        <w:rPr>
          <w:rFonts w:ascii="Arial" w:hAnsi="Arial" w:cs="Arial"/>
          <w:i/>
          <w:iCs/>
          <w:sz w:val="24"/>
          <w:szCs w:val="24"/>
        </w:rPr>
        <w:t>δ</w:t>
      </w:r>
      <w:r w:rsidRPr="00D62D4F">
        <w:rPr>
          <w:rFonts w:ascii="Arial" w:hAnsi="Arial" w:cs="Arial"/>
          <w:i/>
          <w:iCs/>
          <w:sz w:val="24"/>
          <w:szCs w:val="24"/>
          <w:vertAlign w:val="superscript"/>
        </w:rPr>
        <w:t>13</w:t>
      </w:r>
      <w:r w:rsidRPr="00D62D4F">
        <w:rPr>
          <w:rFonts w:ascii="Arial" w:hAnsi="Arial" w:cs="Arial"/>
          <w:i/>
          <w:iCs/>
          <w:sz w:val="24"/>
          <w:szCs w:val="24"/>
        </w:rPr>
        <w:t>C</w:t>
      </w:r>
      <w:r w:rsidRPr="00D62D4F">
        <w:rPr>
          <w:rFonts w:ascii="Arial" w:hAnsi="Arial" w:cs="Arial"/>
          <w:sz w:val="24"/>
          <w:szCs w:val="24"/>
        </w:rPr>
        <w:t xml:space="preserve"> is likely to provide more useful information about </w:t>
      </w:r>
      <w:r w:rsidRPr="00D62D4F">
        <w:rPr>
          <w:rFonts w:ascii="Arial" w:hAnsi="Arial" w:cs="Arial"/>
          <w:i/>
          <w:iCs/>
          <w:sz w:val="24"/>
          <w:szCs w:val="24"/>
        </w:rPr>
        <w:t>LH</w:t>
      </w:r>
      <w:r w:rsidRPr="00D62D4F">
        <w:rPr>
          <w:rFonts w:ascii="Arial" w:hAnsi="Arial" w:cs="Arial"/>
          <w:sz w:val="24"/>
          <w:szCs w:val="24"/>
        </w:rPr>
        <w:t xml:space="preserve"> in locations with higher atmospheric evaporative demand relative to precipitation (Fig. 4D, </w:t>
      </w:r>
      <w:r w:rsidRPr="00D62D4F">
        <w:rPr>
          <w:rFonts w:ascii="Arial" w:hAnsi="Arial" w:cs="Arial"/>
          <w:i/>
          <w:iCs/>
          <w:sz w:val="24"/>
          <w:szCs w:val="24"/>
        </w:rPr>
        <w:t>p</w:t>
      </w:r>
      <w:r w:rsidRPr="00D62D4F">
        <w:rPr>
          <w:rFonts w:ascii="Arial" w:hAnsi="Arial" w:cs="Arial"/>
          <w:sz w:val="24"/>
          <w:szCs w:val="24"/>
        </w:rPr>
        <w:t xml:space="preserve"> </w:t>
      </w:r>
      <w:r w:rsidR="002253AD">
        <w:rPr>
          <w:rFonts w:ascii="Arial" w:hAnsi="Arial" w:cs="Arial"/>
          <w:sz w:val="24"/>
          <w:szCs w:val="24"/>
        </w:rPr>
        <w:t>=</w:t>
      </w:r>
      <w:r w:rsidRPr="00D62D4F">
        <w:rPr>
          <w:rFonts w:ascii="Arial" w:hAnsi="Arial" w:cs="Arial"/>
          <w:sz w:val="24"/>
          <w:szCs w:val="24"/>
        </w:rPr>
        <w:t xml:space="preserve"> </w:t>
      </w:r>
      <w:r w:rsidR="002253AD">
        <w:rPr>
          <w:rFonts w:ascii="Arial" w:hAnsi="Arial" w:cs="Arial"/>
          <w:sz w:val="24"/>
          <w:szCs w:val="24"/>
        </w:rPr>
        <w:t>8.5 x 10</w:t>
      </w:r>
      <w:r w:rsidR="002253AD" w:rsidRPr="004D5020">
        <w:rPr>
          <w:rFonts w:ascii="Arial" w:hAnsi="Arial" w:cs="Arial"/>
          <w:sz w:val="24"/>
          <w:szCs w:val="24"/>
          <w:vertAlign w:val="superscript"/>
        </w:rPr>
        <w:t>-</w:t>
      </w:r>
      <w:r w:rsidR="002253AD" w:rsidRPr="0042436D">
        <w:rPr>
          <w:rFonts w:ascii="Arial" w:hAnsi="Arial" w:cs="Arial"/>
          <w:sz w:val="24"/>
          <w:szCs w:val="24"/>
          <w:vertAlign w:val="superscript"/>
        </w:rPr>
        <w:t>11</w:t>
      </w:r>
      <w:r w:rsidRPr="00D62D4F">
        <w:rPr>
          <w:rFonts w:ascii="Arial" w:hAnsi="Arial" w:cs="Arial"/>
          <w:sz w:val="24"/>
          <w:szCs w:val="24"/>
        </w:rPr>
        <w:t>)</w:t>
      </w:r>
      <w:r w:rsidR="00A15DB2">
        <w:rPr>
          <w:rFonts w:ascii="Arial" w:hAnsi="Arial" w:cs="Arial"/>
          <w:sz w:val="24"/>
          <w:szCs w:val="24"/>
        </w:rPr>
        <w:t xml:space="preserve"> or</w:t>
      </w:r>
      <w:r w:rsidRPr="00D62D4F">
        <w:rPr>
          <w:rFonts w:ascii="Arial" w:hAnsi="Arial" w:cs="Arial"/>
          <w:sz w:val="24"/>
          <w:szCs w:val="24"/>
        </w:rPr>
        <w:t xml:space="preserve"> in locations with less annual precipitation (Fig. 4D, </w:t>
      </w:r>
      <w:r w:rsidRPr="00D62D4F">
        <w:rPr>
          <w:rFonts w:ascii="Arial" w:hAnsi="Arial" w:cs="Arial"/>
          <w:i/>
          <w:iCs/>
          <w:sz w:val="24"/>
          <w:szCs w:val="24"/>
        </w:rPr>
        <w:t>p</w:t>
      </w:r>
      <w:r w:rsidRPr="00D62D4F">
        <w:rPr>
          <w:rFonts w:ascii="Arial" w:hAnsi="Arial" w:cs="Arial"/>
          <w:sz w:val="24"/>
          <w:szCs w:val="24"/>
        </w:rPr>
        <w:t xml:space="preserve"> </w:t>
      </w:r>
      <w:r w:rsidR="002253AD">
        <w:rPr>
          <w:rFonts w:ascii="Arial" w:hAnsi="Arial" w:cs="Arial"/>
          <w:sz w:val="24"/>
          <w:szCs w:val="24"/>
        </w:rPr>
        <w:t>=</w:t>
      </w:r>
      <w:r w:rsidRPr="00D62D4F">
        <w:rPr>
          <w:rFonts w:ascii="Arial" w:hAnsi="Arial" w:cs="Arial"/>
          <w:sz w:val="24"/>
          <w:szCs w:val="24"/>
        </w:rPr>
        <w:t xml:space="preserve"> 0.0</w:t>
      </w:r>
      <w:r w:rsidR="002253AD">
        <w:rPr>
          <w:rFonts w:ascii="Arial" w:hAnsi="Arial" w:cs="Arial"/>
          <w:sz w:val="24"/>
          <w:szCs w:val="24"/>
        </w:rPr>
        <w:t>0</w:t>
      </w:r>
      <w:r w:rsidR="00247D25">
        <w:rPr>
          <w:rFonts w:ascii="Arial" w:hAnsi="Arial" w:cs="Arial"/>
          <w:sz w:val="24"/>
          <w:szCs w:val="24"/>
        </w:rPr>
        <w:t>6</w:t>
      </w:r>
      <w:r w:rsidRPr="00D62D4F">
        <w:rPr>
          <w:rFonts w:ascii="Arial" w:hAnsi="Arial" w:cs="Arial"/>
          <w:sz w:val="24"/>
          <w:szCs w:val="24"/>
        </w:rPr>
        <w:t>)</w:t>
      </w:r>
      <w:r w:rsidR="00A15DB2">
        <w:rPr>
          <w:rFonts w:ascii="Arial" w:hAnsi="Arial" w:cs="Arial"/>
          <w:sz w:val="24"/>
          <w:szCs w:val="24"/>
        </w:rPr>
        <w:t xml:space="preserve"> or with higher altitude</w:t>
      </w:r>
      <w:r w:rsidR="002253AD">
        <w:rPr>
          <w:rFonts w:ascii="Arial" w:hAnsi="Arial" w:cs="Arial"/>
          <w:sz w:val="24"/>
          <w:szCs w:val="24"/>
        </w:rPr>
        <w:t xml:space="preserve"> (</w:t>
      </w:r>
      <w:r w:rsidR="002253AD" w:rsidRPr="00D62D4F">
        <w:rPr>
          <w:rFonts w:ascii="Arial" w:hAnsi="Arial" w:cs="Arial"/>
          <w:sz w:val="24"/>
          <w:szCs w:val="24"/>
        </w:rPr>
        <w:t xml:space="preserve">Fig. 4D, </w:t>
      </w:r>
      <w:r w:rsidR="002253AD" w:rsidRPr="00D62D4F">
        <w:rPr>
          <w:rFonts w:ascii="Arial" w:hAnsi="Arial" w:cs="Arial"/>
          <w:i/>
          <w:iCs/>
          <w:sz w:val="24"/>
          <w:szCs w:val="24"/>
        </w:rPr>
        <w:t>p</w:t>
      </w:r>
      <w:r w:rsidR="002253AD" w:rsidRPr="00D62D4F">
        <w:rPr>
          <w:rFonts w:ascii="Arial" w:hAnsi="Arial" w:cs="Arial"/>
          <w:sz w:val="24"/>
          <w:szCs w:val="24"/>
        </w:rPr>
        <w:t xml:space="preserve"> </w:t>
      </w:r>
      <w:r w:rsidR="002253AD">
        <w:rPr>
          <w:rFonts w:ascii="Arial" w:hAnsi="Arial" w:cs="Arial"/>
          <w:sz w:val="24"/>
          <w:szCs w:val="24"/>
        </w:rPr>
        <w:t>=</w:t>
      </w:r>
      <w:r w:rsidR="002253AD" w:rsidRPr="00D62D4F">
        <w:rPr>
          <w:rFonts w:ascii="Arial" w:hAnsi="Arial" w:cs="Arial"/>
          <w:sz w:val="24"/>
          <w:szCs w:val="24"/>
        </w:rPr>
        <w:t xml:space="preserve"> 0.0</w:t>
      </w:r>
      <w:r w:rsidR="002253AD">
        <w:rPr>
          <w:rFonts w:ascii="Arial" w:hAnsi="Arial" w:cs="Arial"/>
          <w:sz w:val="24"/>
          <w:szCs w:val="24"/>
        </w:rPr>
        <w:t>24)</w:t>
      </w:r>
      <w:r w:rsidR="00A15DB2">
        <w:rPr>
          <w:rFonts w:ascii="Arial" w:hAnsi="Arial" w:cs="Arial"/>
          <w:sz w:val="24"/>
          <w:szCs w:val="24"/>
        </w:rPr>
        <w:t>.</w:t>
      </w:r>
      <w:r w:rsidRPr="00D62D4F">
        <w:rPr>
          <w:rFonts w:ascii="Arial" w:hAnsi="Arial" w:cs="Arial"/>
          <w:sz w:val="24"/>
          <w:szCs w:val="24"/>
        </w:rPr>
        <w:t xml:space="preserve"> The additive information </w:t>
      </w:r>
      <w:r w:rsidRPr="00D62D4F">
        <w:rPr>
          <w:rFonts w:ascii="Arial" w:hAnsi="Arial" w:cs="Arial"/>
          <w:i/>
          <w:iCs/>
          <w:sz w:val="24"/>
          <w:szCs w:val="24"/>
        </w:rPr>
        <w:t>δ</w:t>
      </w:r>
      <w:r w:rsidRPr="00D62D4F">
        <w:rPr>
          <w:rFonts w:ascii="Arial" w:hAnsi="Arial" w:cs="Arial"/>
          <w:i/>
          <w:iCs/>
          <w:sz w:val="24"/>
          <w:szCs w:val="24"/>
          <w:vertAlign w:val="superscript"/>
        </w:rPr>
        <w:t>2</w:t>
      </w:r>
      <w:r w:rsidRPr="00D62D4F">
        <w:rPr>
          <w:rFonts w:ascii="Arial" w:hAnsi="Arial" w:cs="Arial"/>
          <w:i/>
          <w:iCs/>
          <w:sz w:val="24"/>
          <w:szCs w:val="24"/>
        </w:rPr>
        <w:t>H</w:t>
      </w:r>
      <w:r w:rsidRPr="00D62D4F">
        <w:rPr>
          <w:rFonts w:ascii="Arial" w:hAnsi="Arial" w:cs="Arial"/>
          <w:sz w:val="24"/>
          <w:szCs w:val="24"/>
        </w:rPr>
        <w:t xml:space="preserve"> </w:t>
      </w:r>
      <w:r w:rsidR="001E7A47">
        <w:rPr>
          <w:rFonts w:ascii="Arial" w:hAnsi="Arial" w:cs="Arial"/>
          <w:sz w:val="24"/>
          <w:szCs w:val="24"/>
        </w:rPr>
        <w:t xml:space="preserve">provides </w:t>
      </w:r>
      <w:r w:rsidRPr="00D62D4F">
        <w:rPr>
          <w:rFonts w:ascii="Arial" w:hAnsi="Arial" w:cs="Arial"/>
          <w:sz w:val="24"/>
          <w:szCs w:val="24"/>
        </w:rPr>
        <w:t xml:space="preserve">about </w:t>
      </w:r>
      <w:r w:rsidRPr="00D62D4F">
        <w:rPr>
          <w:rFonts w:ascii="Arial" w:hAnsi="Arial" w:cs="Arial"/>
          <w:i/>
          <w:iCs/>
          <w:sz w:val="24"/>
          <w:szCs w:val="24"/>
        </w:rPr>
        <w:t>NEE</w:t>
      </w:r>
      <w:r w:rsidRPr="00D62D4F">
        <w:rPr>
          <w:rFonts w:ascii="Arial" w:hAnsi="Arial" w:cs="Arial"/>
          <w:sz w:val="24"/>
          <w:szCs w:val="24"/>
        </w:rPr>
        <w:t xml:space="preserve"> was shown to be mainly influenced by the site mean annual temperature (Fig. 4B). </w:t>
      </w:r>
      <w:proofErr w:type="gramStart"/>
      <w:r w:rsidR="001E7A47">
        <w:rPr>
          <w:rFonts w:ascii="Arial" w:hAnsi="Arial" w:cs="Arial"/>
          <w:sz w:val="24"/>
          <w:szCs w:val="24"/>
        </w:rPr>
        <w:t xml:space="preserve">In particular, </w:t>
      </w:r>
      <w:r w:rsidRPr="00D62D4F">
        <w:rPr>
          <w:rFonts w:ascii="Arial" w:hAnsi="Arial" w:cs="Arial"/>
          <w:i/>
          <w:iCs/>
          <w:sz w:val="24"/>
          <w:szCs w:val="24"/>
        </w:rPr>
        <w:t>δ</w:t>
      </w:r>
      <w:r w:rsidR="00A15DB2">
        <w:rPr>
          <w:rFonts w:ascii="Arial" w:hAnsi="Arial" w:cs="Arial"/>
          <w:i/>
          <w:iCs/>
          <w:sz w:val="24"/>
          <w:szCs w:val="24"/>
          <w:vertAlign w:val="superscript"/>
        </w:rPr>
        <w:t>2</w:t>
      </w:r>
      <w:r w:rsidR="00A15DB2">
        <w:rPr>
          <w:rFonts w:ascii="Arial" w:hAnsi="Arial" w:cs="Arial"/>
          <w:i/>
          <w:iCs/>
          <w:sz w:val="24"/>
          <w:szCs w:val="24"/>
        </w:rPr>
        <w:t>H</w:t>
      </w:r>
      <w:proofErr w:type="gramEnd"/>
      <w:r w:rsidRPr="00D62D4F">
        <w:rPr>
          <w:rFonts w:ascii="Arial" w:hAnsi="Arial" w:cs="Arial"/>
          <w:sz w:val="24"/>
          <w:szCs w:val="24"/>
        </w:rPr>
        <w:t xml:space="preserve"> tends to be more informative </w:t>
      </w:r>
      <w:r w:rsidR="001E7A47">
        <w:rPr>
          <w:rFonts w:ascii="Arial" w:hAnsi="Arial" w:cs="Arial"/>
          <w:sz w:val="24"/>
          <w:szCs w:val="24"/>
        </w:rPr>
        <w:t>about</w:t>
      </w:r>
      <w:r w:rsidR="001E7A47" w:rsidRPr="00D62D4F">
        <w:rPr>
          <w:rFonts w:ascii="Arial" w:hAnsi="Arial" w:cs="Arial"/>
          <w:sz w:val="24"/>
          <w:szCs w:val="24"/>
        </w:rPr>
        <w:t xml:space="preserve"> </w:t>
      </w:r>
      <w:r w:rsidRPr="00D62D4F">
        <w:rPr>
          <w:rFonts w:ascii="Arial" w:hAnsi="Arial" w:cs="Arial"/>
          <w:i/>
          <w:iCs/>
          <w:sz w:val="24"/>
          <w:szCs w:val="24"/>
        </w:rPr>
        <w:t>NEE</w:t>
      </w:r>
      <w:r w:rsidRPr="00D62D4F">
        <w:rPr>
          <w:rFonts w:ascii="Arial" w:hAnsi="Arial" w:cs="Arial"/>
          <w:sz w:val="24"/>
          <w:szCs w:val="24"/>
        </w:rPr>
        <w:t xml:space="preserve"> in locations with cooler climate</w:t>
      </w:r>
      <w:r w:rsidR="001E7A47">
        <w:rPr>
          <w:rFonts w:ascii="Arial" w:hAnsi="Arial" w:cs="Arial"/>
          <w:sz w:val="24"/>
          <w:szCs w:val="24"/>
        </w:rPr>
        <w:t>s</w:t>
      </w:r>
      <w:r w:rsidRPr="00D62D4F">
        <w:rPr>
          <w:rFonts w:ascii="Arial" w:hAnsi="Arial" w:cs="Arial"/>
          <w:sz w:val="24"/>
          <w:szCs w:val="24"/>
        </w:rPr>
        <w:t xml:space="preserve"> (</w:t>
      </w:r>
      <w:r w:rsidRPr="00D62D4F">
        <w:rPr>
          <w:rFonts w:ascii="Arial" w:hAnsi="Arial" w:cs="Arial"/>
          <w:i/>
          <w:iCs/>
          <w:sz w:val="24"/>
          <w:szCs w:val="24"/>
        </w:rPr>
        <w:t>p</w:t>
      </w:r>
      <w:r w:rsidRPr="00D62D4F">
        <w:rPr>
          <w:rFonts w:ascii="Arial" w:hAnsi="Arial" w:cs="Arial"/>
          <w:sz w:val="24"/>
          <w:szCs w:val="24"/>
        </w:rPr>
        <w:t xml:space="preserve"> </w:t>
      </w:r>
      <w:r w:rsidR="00F63C75">
        <w:rPr>
          <w:rFonts w:ascii="Arial" w:hAnsi="Arial" w:cs="Arial"/>
          <w:sz w:val="24"/>
          <w:szCs w:val="24"/>
        </w:rPr>
        <w:t>= 0.007</w:t>
      </w:r>
      <w:r w:rsidR="00A15DB2">
        <w:rPr>
          <w:rFonts w:ascii="Arial" w:hAnsi="Arial" w:cs="Arial"/>
          <w:sz w:val="24"/>
          <w:szCs w:val="24"/>
        </w:rPr>
        <w:t>)</w:t>
      </w:r>
      <w:r w:rsidRPr="00D62D4F">
        <w:rPr>
          <w:rFonts w:ascii="Arial" w:hAnsi="Arial" w:cs="Arial"/>
          <w:sz w:val="24"/>
          <w:szCs w:val="24"/>
        </w:rPr>
        <w:t>.</w:t>
      </w:r>
      <w:bookmarkStart w:id="10" w:name="_Hlk79445417"/>
      <w:r w:rsidRPr="00D62D4F">
        <w:rPr>
          <w:rFonts w:ascii="Arial" w:hAnsi="Arial" w:cs="Arial"/>
          <w:sz w:val="24"/>
          <w:szCs w:val="24"/>
        </w:rPr>
        <w:t xml:space="preserve"> Similarly, there is more opportunity for </w:t>
      </w:r>
      <w:r w:rsidRPr="00D62D4F">
        <w:rPr>
          <w:rFonts w:ascii="Arial" w:hAnsi="Arial" w:cs="Arial"/>
          <w:i/>
          <w:iCs/>
          <w:sz w:val="24"/>
          <w:szCs w:val="24"/>
        </w:rPr>
        <w:t>δ</w:t>
      </w:r>
      <w:r w:rsidRPr="00D62D4F">
        <w:rPr>
          <w:rFonts w:ascii="Arial" w:hAnsi="Arial" w:cs="Arial"/>
          <w:i/>
          <w:iCs/>
          <w:sz w:val="24"/>
          <w:szCs w:val="24"/>
          <w:vertAlign w:val="superscript"/>
        </w:rPr>
        <w:t>2</w:t>
      </w:r>
      <w:r w:rsidRPr="00D62D4F">
        <w:rPr>
          <w:rFonts w:ascii="Arial" w:hAnsi="Arial" w:cs="Arial"/>
          <w:i/>
          <w:iCs/>
          <w:sz w:val="24"/>
          <w:szCs w:val="24"/>
        </w:rPr>
        <w:t>H</w:t>
      </w:r>
      <w:r w:rsidRPr="00D62D4F">
        <w:rPr>
          <w:rFonts w:ascii="Arial" w:hAnsi="Arial" w:cs="Arial"/>
          <w:sz w:val="24"/>
          <w:szCs w:val="24"/>
        </w:rPr>
        <w:t xml:space="preserve"> to provide additional knowledge about </w:t>
      </w:r>
      <w:r w:rsidRPr="00D62D4F">
        <w:rPr>
          <w:rFonts w:ascii="Arial" w:hAnsi="Arial" w:cs="Arial"/>
          <w:i/>
          <w:iCs/>
          <w:sz w:val="24"/>
          <w:szCs w:val="24"/>
        </w:rPr>
        <w:t>LH</w:t>
      </w:r>
      <w:r w:rsidRPr="00D62D4F">
        <w:rPr>
          <w:rFonts w:ascii="Arial" w:hAnsi="Arial" w:cs="Arial"/>
          <w:sz w:val="24"/>
          <w:szCs w:val="24"/>
        </w:rPr>
        <w:t xml:space="preserve"> </w:t>
      </w:r>
      <w:bookmarkEnd w:id="10"/>
      <w:r w:rsidR="00A15DB2">
        <w:rPr>
          <w:rFonts w:ascii="Arial" w:hAnsi="Arial" w:cs="Arial"/>
          <w:sz w:val="24"/>
          <w:szCs w:val="24"/>
        </w:rPr>
        <w:t>at locations with cooler climate</w:t>
      </w:r>
      <w:r w:rsidR="008D41EF">
        <w:rPr>
          <w:rFonts w:ascii="Arial" w:hAnsi="Arial" w:cs="Arial"/>
          <w:sz w:val="24"/>
          <w:szCs w:val="24"/>
        </w:rPr>
        <w:t>s</w:t>
      </w:r>
      <w:r w:rsidR="00A15DB2">
        <w:rPr>
          <w:rFonts w:ascii="Arial" w:hAnsi="Arial" w:cs="Arial"/>
          <w:sz w:val="24"/>
          <w:szCs w:val="24"/>
        </w:rPr>
        <w:t xml:space="preserve"> </w:t>
      </w:r>
      <w:r w:rsidR="00E46CD3">
        <w:rPr>
          <w:rFonts w:ascii="Arial" w:hAnsi="Arial" w:cs="Arial"/>
          <w:sz w:val="24"/>
          <w:szCs w:val="24"/>
        </w:rPr>
        <w:t>(</w:t>
      </w:r>
      <w:r w:rsidR="00E46CD3" w:rsidRPr="0042436D">
        <w:rPr>
          <w:rFonts w:ascii="Arial" w:hAnsi="Arial" w:cs="Arial"/>
          <w:i/>
          <w:iCs/>
          <w:sz w:val="24"/>
          <w:szCs w:val="24"/>
        </w:rPr>
        <w:t>p</w:t>
      </w:r>
      <w:r w:rsidR="00E46CD3">
        <w:rPr>
          <w:rFonts w:ascii="Arial" w:hAnsi="Arial" w:cs="Arial"/>
          <w:sz w:val="24"/>
          <w:szCs w:val="24"/>
        </w:rPr>
        <w:t xml:space="preserve"> = 0.00</w:t>
      </w:r>
      <w:r w:rsidR="005105F4">
        <w:rPr>
          <w:rFonts w:ascii="Arial" w:hAnsi="Arial" w:cs="Arial"/>
          <w:sz w:val="24"/>
          <w:szCs w:val="24"/>
        </w:rPr>
        <w:t>1</w:t>
      </w:r>
      <w:r w:rsidR="00E46CD3">
        <w:rPr>
          <w:rFonts w:ascii="Arial" w:hAnsi="Arial" w:cs="Arial"/>
          <w:sz w:val="24"/>
          <w:szCs w:val="24"/>
        </w:rPr>
        <w:t xml:space="preserve">) </w:t>
      </w:r>
      <w:r w:rsidR="00A15DB2">
        <w:rPr>
          <w:rFonts w:ascii="Arial" w:hAnsi="Arial" w:cs="Arial"/>
          <w:sz w:val="24"/>
          <w:szCs w:val="24"/>
        </w:rPr>
        <w:t xml:space="preserve">or less </w:t>
      </w:r>
      <w:r w:rsidR="005A744A">
        <w:rPr>
          <w:rFonts w:ascii="Arial" w:hAnsi="Arial" w:cs="Arial"/>
          <w:sz w:val="24"/>
          <w:szCs w:val="24"/>
        </w:rPr>
        <w:t xml:space="preserve">mean annual </w:t>
      </w:r>
      <w:r w:rsidR="00A15DB2">
        <w:rPr>
          <w:rFonts w:ascii="Arial" w:hAnsi="Arial" w:cs="Arial"/>
          <w:sz w:val="24"/>
          <w:szCs w:val="24"/>
        </w:rPr>
        <w:t>precipitation</w:t>
      </w:r>
      <w:r w:rsidRPr="00D62D4F">
        <w:rPr>
          <w:rFonts w:ascii="Arial" w:hAnsi="Arial" w:cs="Arial"/>
          <w:sz w:val="24"/>
          <w:szCs w:val="24"/>
        </w:rPr>
        <w:t xml:space="preserve"> (Fig. 4E</w:t>
      </w:r>
      <w:r w:rsidR="00E46CD3">
        <w:rPr>
          <w:rFonts w:ascii="Arial" w:hAnsi="Arial" w:cs="Arial"/>
          <w:sz w:val="24"/>
          <w:szCs w:val="24"/>
        </w:rPr>
        <w:t xml:space="preserve">, </w:t>
      </w:r>
      <w:r w:rsidR="00E46CD3" w:rsidRPr="0042436D">
        <w:rPr>
          <w:rFonts w:ascii="Arial" w:hAnsi="Arial" w:cs="Arial"/>
          <w:i/>
          <w:iCs/>
          <w:sz w:val="24"/>
          <w:szCs w:val="24"/>
        </w:rPr>
        <w:t>p</w:t>
      </w:r>
      <w:r w:rsidR="00E46CD3">
        <w:rPr>
          <w:rFonts w:ascii="Arial" w:hAnsi="Arial" w:cs="Arial"/>
          <w:sz w:val="24"/>
          <w:szCs w:val="24"/>
        </w:rPr>
        <w:t xml:space="preserve"> = 0.037</w:t>
      </w:r>
      <w:r w:rsidRPr="00D62D4F">
        <w:rPr>
          <w:rFonts w:ascii="Arial" w:hAnsi="Arial" w:cs="Arial"/>
          <w:sz w:val="24"/>
          <w:szCs w:val="24"/>
        </w:rPr>
        <w:t xml:space="preserve">). No significant relationship was found between the additional information of the </w:t>
      </w:r>
      <w:r w:rsidRPr="00D62D4F">
        <w:rPr>
          <w:rFonts w:ascii="Arial" w:hAnsi="Arial" w:cs="Arial"/>
          <w:i/>
          <w:iCs/>
          <w:sz w:val="24"/>
          <w:szCs w:val="24"/>
        </w:rPr>
        <w:t>d</w:t>
      </w:r>
      <w:r w:rsidRPr="00D62D4F">
        <w:rPr>
          <w:rFonts w:ascii="Arial" w:hAnsi="Arial" w:cs="Arial"/>
          <w:sz w:val="24"/>
          <w:szCs w:val="24"/>
        </w:rPr>
        <w:t xml:space="preserve"> provided to either </w:t>
      </w:r>
      <w:r w:rsidRPr="00D62D4F">
        <w:rPr>
          <w:rFonts w:ascii="Arial" w:hAnsi="Arial" w:cs="Arial"/>
          <w:i/>
          <w:iCs/>
          <w:sz w:val="24"/>
          <w:szCs w:val="24"/>
        </w:rPr>
        <w:t>NEE</w:t>
      </w:r>
      <w:r w:rsidRPr="00D62D4F">
        <w:rPr>
          <w:rFonts w:ascii="Arial" w:hAnsi="Arial" w:cs="Arial"/>
          <w:sz w:val="24"/>
          <w:szCs w:val="24"/>
        </w:rPr>
        <w:t xml:space="preserve"> or </w:t>
      </w:r>
      <w:r w:rsidRPr="00D62D4F">
        <w:rPr>
          <w:rFonts w:ascii="Arial" w:hAnsi="Arial" w:cs="Arial"/>
          <w:i/>
          <w:iCs/>
          <w:sz w:val="24"/>
          <w:szCs w:val="24"/>
        </w:rPr>
        <w:t>LH</w:t>
      </w:r>
      <w:r w:rsidRPr="00D62D4F">
        <w:rPr>
          <w:rFonts w:ascii="Arial" w:hAnsi="Arial" w:cs="Arial"/>
          <w:sz w:val="24"/>
          <w:szCs w:val="24"/>
        </w:rPr>
        <w:t xml:space="preserve">. </w:t>
      </w:r>
    </w:p>
    <w:p w14:paraId="43477675" w14:textId="2D54B610" w:rsidR="00C030F0" w:rsidRDefault="004A19C8" w:rsidP="00DF5135">
      <w:pPr>
        <w:jc w:val="both"/>
        <w:rPr>
          <w:rFonts w:ascii="Arial" w:hAnsi="Arial" w:cs="Arial"/>
          <w:sz w:val="24"/>
          <w:szCs w:val="24"/>
        </w:rPr>
      </w:pPr>
      <w:r w:rsidRPr="00231452">
        <w:rPr>
          <w:rFonts w:ascii="Arial" w:hAnsi="Arial" w:cs="Arial"/>
          <w:sz w:val="24"/>
          <w:szCs w:val="24"/>
        </w:rPr>
        <w:t xml:space="preserve">One of key motivations for measuring stable isotopes of water and carbon </w:t>
      </w:r>
      <w:r w:rsidR="008B08F4">
        <w:rPr>
          <w:rFonts w:ascii="Arial" w:hAnsi="Arial" w:cs="Arial"/>
          <w:sz w:val="24"/>
          <w:szCs w:val="24"/>
        </w:rPr>
        <w:t xml:space="preserve">fluxes </w:t>
      </w:r>
      <w:r w:rsidRPr="00231452">
        <w:rPr>
          <w:rFonts w:ascii="Arial" w:hAnsi="Arial" w:cs="Arial"/>
          <w:sz w:val="24"/>
          <w:szCs w:val="24"/>
        </w:rPr>
        <w:t>is that they may provide a unique constraint</w:t>
      </w:r>
      <w:r w:rsidR="00560EB6">
        <w:rPr>
          <w:rFonts w:ascii="Arial" w:hAnsi="Arial" w:cs="Arial"/>
          <w:sz w:val="24"/>
          <w:szCs w:val="24"/>
        </w:rPr>
        <w:t xml:space="preserve">, which has not been formally tested until this study, </w:t>
      </w:r>
      <w:r w:rsidRPr="00231452">
        <w:rPr>
          <w:rFonts w:ascii="Arial" w:hAnsi="Arial" w:cs="Arial"/>
          <w:sz w:val="24"/>
          <w:szCs w:val="24"/>
        </w:rPr>
        <w:t>which allow for the partition of bulk fluxes into their respective constituents</w:t>
      </w:r>
      <w:r w:rsidRPr="00231452">
        <w:rPr>
          <w:rFonts w:ascii="Arial" w:hAnsi="Arial" w:cs="Arial"/>
          <w:sz w:val="24"/>
          <w:szCs w:val="24"/>
        </w:rPr>
        <w:fldChar w:fldCharType="begin" w:fldLock="1"/>
      </w:r>
      <w:r w:rsidR="005E3F7B">
        <w:rPr>
          <w:rFonts w:ascii="Arial" w:hAnsi="Arial" w:cs="Arial"/>
          <w:sz w:val="24"/>
          <w:szCs w:val="24"/>
        </w:rPr>
        <w:instrText>ADDIN CSL_CITATION {"citationItems":[{"id":"ITEM-1","itemData":{"DOI":"10.1002/2013WR014333","ISSN":"00431397","author":[{"dropping-particle":"","family":"Good","given":"Stephen P.","non-dropping-particle":"","parse-names":false,"suffix":""},{"dropping-particle":"","family":"Soderberg","given":"Keir","non-dropping-particle":"","parse-names":false,"suffix":""},{"dropping-particle":"","family":"Guan","given":"Kaiyu","non-dropping-particle":"","parse-names":false,"suffix":""},{"dropping-particle":"","family":"King","given":"Elizabeth G.","non-dropping-particle":"","parse-names":false,"suffix":""},{"dropping-particle":"","family":"Scanlon","given":"Todd M.","non-dropping-particle":"","parse-names":false,"suffix":""},{"dropping-particle":"","family":"Caylor","given":"Kelly K.","non-dropping-particle":"","parse-names":false,"suffix":""}],"container-title":"Water Resources Research","id":"ITEM-1","issue":"2","issued":{"date-parts":[["2014","2"]]},"page":"1410-1432","title":"δ 2 H isotopic flux partitioning of evapotranspiration over a grass field following a water pulse and subsequent dry down","type":"article-journal","volume":"50"},"uris":["http://www.mendeley.com/documents/?uuid=29ac4c0d-c01c-4d94-8b58-3b1687628793"]},{"id":"ITEM-2","itemData":{"DOI":"10.1016/j.soilbio.2012.02.030","ISSN":"00380717","author":[{"dropping-particle":"","family":"Conrad","given":"Ralf","non-dropping-particle":"","parse-names":false,"suffix":""},{"dropping-particle":"","family":"Klose","given":"Melanie","non-dropping-particle":"","parse-names":false,"suffix":""},{"dropping-particle":"","family":"Yuan","given":"Quan","non-dropping-particle":"","parse-names":false,"suffix":""},{"dropping-particle":"","family":"Lu","given":"Yahai","non-dropping-particle":"","parse-names":false,"suffix":""},{"dropping-particle":"","family":"Chidthaisong","given":"Amnat","non-dropping-particle":"","parse-names":false,"suffix":""}],"container-title":"Soil Biology and Biochemistry","id":"ITEM-2","issued":{"date-parts":[["2012","6"]]},"page":"193-199","title":"Stable carbon isotope fractionation, carbon flux partitioning and priming effects in anoxic soils during methanogenic degradation of straw and soil organic matter","type":"article-journal","volume":"49"},"uris":["http://www.mendeley.com/documents/?uuid=2ae160e4-cac5-4b76-b0ee-36561412f75b"]},{"id":"ITEM-3","itemData":{"DOI":"10.1029/2010GL043228","ISSN":"00948276","author":[{"dropping-particle":"","family":"Wang","given":"Lixin","non-dropping-particle":"","parse-names":false,"suffix":""},{"dropping-particle":"","family":"Caylor","given":"Kelly K.","non-dropping-particle":"","parse-names":false,"suffix":""},{"dropping-particle":"","family":"Villegas","given":"Juan Camilo","non-dropping-particle":"","parse-names":false,"suffix":""},{"dropping-particle":"","family":"Barron-Gafford","given":"Greg A.","non-dropping-particle":"","parse-names":false,"suffix":""},{"dropping-particle":"","family":"Breshears","given":"David D.","non-dropping-particle":"","parse-names":false,"suffix":""},{"dropping-particle":"","family":"Huxman","given":"Travis E.","non-dropping-particle":"","parse-names":false,"suffix":""}],"container-title":"Geophysical Research Letters","id":"ITEM-3","issue":"9","issued":{"date-parts":[["2010","5"]]},"page":"n/a-n/a","title":"Partitioning evapotranspiration across gradients of woody plant cover: Assessment of a stable isotope technique","type":"article-journal","volume":"37"},"uris":["http://www.mendeley.com/documents/?uuid=c62bf8fc-96f0-4b26-bce2-6ed9aa966980"]}],"mendeley":{"formattedCitation":"&lt;sup&gt;53–55&lt;/sup&gt;","plainTextFormattedCitation":"53–55","previouslyFormattedCitation":"&lt;sup&gt;53–55&lt;/sup&gt;"},"properties":{"noteIndex":0},"schema":"https://github.com/citation-style-language/schema/raw/master/csl-citation.json"}</w:instrText>
      </w:r>
      <w:r w:rsidRPr="00231452">
        <w:rPr>
          <w:rFonts w:ascii="Arial" w:hAnsi="Arial" w:cs="Arial"/>
          <w:sz w:val="24"/>
          <w:szCs w:val="24"/>
        </w:rPr>
        <w:fldChar w:fldCharType="separate"/>
      </w:r>
      <w:r w:rsidR="005E3F7B" w:rsidRPr="005E3F7B">
        <w:rPr>
          <w:rFonts w:ascii="Arial" w:hAnsi="Arial" w:cs="Arial"/>
          <w:noProof/>
          <w:sz w:val="24"/>
          <w:szCs w:val="24"/>
          <w:vertAlign w:val="superscript"/>
        </w:rPr>
        <w:t>53–55</w:t>
      </w:r>
      <w:r w:rsidRPr="00231452">
        <w:rPr>
          <w:rFonts w:ascii="Arial" w:hAnsi="Arial" w:cs="Arial"/>
          <w:sz w:val="24"/>
          <w:szCs w:val="24"/>
        </w:rPr>
        <w:fldChar w:fldCharType="end"/>
      </w:r>
      <w:r w:rsidR="00560EB6">
        <w:rPr>
          <w:rFonts w:ascii="Arial" w:hAnsi="Arial" w:cs="Arial"/>
          <w:sz w:val="24"/>
          <w:szCs w:val="24"/>
        </w:rPr>
        <w:t>.</w:t>
      </w:r>
      <w:r w:rsidR="008B08F4">
        <w:rPr>
          <w:rFonts w:ascii="Arial" w:hAnsi="Arial" w:cs="Arial"/>
          <w:sz w:val="24"/>
          <w:szCs w:val="24"/>
        </w:rPr>
        <w:t xml:space="preserve"> </w:t>
      </w:r>
      <w:r w:rsidR="00754170">
        <w:rPr>
          <w:rFonts w:ascii="Arial" w:hAnsi="Arial" w:cs="Arial"/>
          <w:sz w:val="24"/>
          <w:szCs w:val="24"/>
        </w:rPr>
        <w:t xml:space="preserve">This is because </w:t>
      </w:r>
      <w:r w:rsidRPr="00231452">
        <w:rPr>
          <w:rFonts w:ascii="Arial" w:hAnsi="Arial" w:cs="Arial"/>
          <w:sz w:val="24"/>
          <w:szCs w:val="24"/>
        </w:rPr>
        <w:t xml:space="preserve">the flux isotope ratios </w:t>
      </w:r>
      <w:r w:rsidR="00754170">
        <w:rPr>
          <w:rFonts w:ascii="Arial" w:hAnsi="Arial" w:cs="Arial"/>
          <w:sz w:val="24"/>
          <w:szCs w:val="24"/>
        </w:rPr>
        <w:t>are influenced by</w:t>
      </w:r>
      <w:r w:rsidRPr="00231452">
        <w:rPr>
          <w:rFonts w:ascii="Arial" w:hAnsi="Arial" w:cs="Arial"/>
          <w:sz w:val="24"/>
          <w:szCs w:val="24"/>
        </w:rPr>
        <w:t xml:space="preserve"> distinct biophysical </w:t>
      </w:r>
      <w:r w:rsidR="00754170" w:rsidRPr="00231452">
        <w:rPr>
          <w:rFonts w:ascii="Arial" w:hAnsi="Arial" w:cs="Arial"/>
          <w:sz w:val="24"/>
          <w:szCs w:val="24"/>
        </w:rPr>
        <w:t>processes,</w:t>
      </w:r>
      <w:r w:rsidRPr="00231452">
        <w:rPr>
          <w:sz w:val="28"/>
          <w:szCs w:val="28"/>
        </w:rPr>
        <w:t xml:space="preserve"> </w:t>
      </w:r>
      <w:r w:rsidRPr="00231452">
        <w:rPr>
          <w:rFonts w:ascii="Arial" w:hAnsi="Arial" w:cs="Arial"/>
          <w:sz w:val="24"/>
          <w:szCs w:val="24"/>
        </w:rPr>
        <w:t>and</w:t>
      </w:r>
      <w:r w:rsidR="00C030F0">
        <w:rPr>
          <w:rFonts w:ascii="Arial" w:hAnsi="Arial" w:cs="Arial"/>
          <w:sz w:val="24"/>
          <w:szCs w:val="24"/>
        </w:rPr>
        <w:t xml:space="preserve"> </w:t>
      </w:r>
      <w:r w:rsidR="00276536">
        <w:rPr>
          <w:rFonts w:ascii="Arial" w:hAnsi="Arial" w:cs="Arial"/>
          <w:sz w:val="24"/>
          <w:szCs w:val="24"/>
        </w:rPr>
        <w:t xml:space="preserve">thus </w:t>
      </w:r>
      <w:r w:rsidR="00276536" w:rsidRPr="00231452">
        <w:rPr>
          <w:rFonts w:ascii="Arial" w:hAnsi="Arial" w:cs="Arial"/>
          <w:sz w:val="24"/>
          <w:szCs w:val="24"/>
        </w:rPr>
        <w:t>larger</w:t>
      </w:r>
      <w:r w:rsidR="00C030F0">
        <w:rPr>
          <w:rFonts w:ascii="Arial" w:hAnsi="Arial" w:cs="Arial"/>
          <w:sz w:val="24"/>
          <w:szCs w:val="24"/>
        </w:rPr>
        <w:t xml:space="preserve"> amounts of new mutual information between isotopes and environmental fluxes </w:t>
      </w:r>
      <w:r w:rsidR="00276536">
        <w:rPr>
          <w:rFonts w:ascii="Arial" w:hAnsi="Arial" w:cs="Arial"/>
          <w:sz w:val="24"/>
          <w:szCs w:val="24"/>
        </w:rPr>
        <w:t>quantifies the</w:t>
      </w:r>
      <w:r w:rsidR="00C030F0">
        <w:rPr>
          <w:rFonts w:ascii="Arial" w:hAnsi="Arial" w:cs="Arial"/>
          <w:sz w:val="24"/>
          <w:szCs w:val="24"/>
        </w:rPr>
        <w:t xml:space="preserve"> </w:t>
      </w:r>
      <w:r w:rsidR="00276536">
        <w:rPr>
          <w:rFonts w:ascii="Arial" w:hAnsi="Arial" w:cs="Arial"/>
          <w:sz w:val="24"/>
          <w:szCs w:val="24"/>
        </w:rPr>
        <w:t xml:space="preserve">conditions under which these processes are more dominate components of overall bulk fluxes. In this light the trends described above (and in Fig 4) are consistent with prior knowledge of isotope geophysics. For instance, equilibrium fractionation factors </w:t>
      </w:r>
      <w:r w:rsidR="00276536">
        <w:rPr>
          <w:rFonts w:ascii="Arial" w:hAnsi="Arial" w:cs="Arial"/>
          <w:sz w:val="24"/>
          <w:szCs w:val="24"/>
        </w:rPr>
        <w:lastRenderedPageBreak/>
        <w:t>are sensitive to temperature, particularly at low values</w:t>
      </w:r>
      <w:r w:rsidR="007D7057">
        <w:rPr>
          <w:rFonts w:ascii="Arial" w:hAnsi="Arial" w:cs="Arial"/>
          <w:sz w:val="24"/>
          <w:szCs w:val="24"/>
        </w:rPr>
        <w:fldChar w:fldCharType="begin" w:fldLock="1"/>
      </w:r>
      <w:r w:rsidR="007D7057">
        <w:rPr>
          <w:rFonts w:ascii="Arial" w:hAnsi="Arial" w:cs="Arial"/>
          <w:sz w:val="24"/>
          <w:szCs w:val="24"/>
        </w:rPr>
        <w:instrText>ADDIN CSL_CITATION {"citationItems":[{"id":"ITEM-1","itemData":{"DOI":"10.1002/wat2.1069","ISSN":"2049-1948","author":[{"dropping-particle":"","family":"Bowen","given":"Gabriel J.","non-dropping-particle":"","parse-names":false,"suffix":""},{"dropping-particle":"","family":"Good","given":"Stephen P.","non-dropping-particle":"","parse-names":false,"suffix":""}],"container-title":"WIREs Water","id":"ITEM-1","issue":"2","issued":{"date-parts":[["2015","3","16"]]},"page":"107-119","title":"Incorporating water isoscapes in hydrological and water resource investigations","type":"article-journal","volume":"2"},"uris":["http://www.mendeley.com/documents/?uuid=f08809e4-2381-46aa-90a4-85e78707208d"]}],"mendeley":{"formattedCitation":"&lt;sup&gt;16&lt;/sup&gt;","plainTextFormattedCitation":"16","previouslyFormattedCitation":"&lt;sup&gt;16&lt;/sup&gt;"},"properties":{"noteIndex":0},"schema":"https://github.com/citation-style-language/schema/raw/master/csl-citation.json"}</w:instrText>
      </w:r>
      <w:r w:rsidR="007D7057">
        <w:rPr>
          <w:rFonts w:ascii="Arial" w:hAnsi="Arial" w:cs="Arial"/>
          <w:sz w:val="24"/>
          <w:szCs w:val="24"/>
        </w:rPr>
        <w:fldChar w:fldCharType="separate"/>
      </w:r>
      <w:r w:rsidR="007D7057" w:rsidRPr="007D7057">
        <w:rPr>
          <w:rFonts w:ascii="Arial" w:hAnsi="Arial" w:cs="Arial"/>
          <w:noProof/>
          <w:sz w:val="24"/>
          <w:szCs w:val="24"/>
          <w:vertAlign w:val="superscript"/>
        </w:rPr>
        <w:t>16</w:t>
      </w:r>
      <w:r w:rsidR="007D7057">
        <w:rPr>
          <w:rFonts w:ascii="Arial" w:hAnsi="Arial" w:cs="Arial"/>
          <w:sz w:val="24"/>
          <w:szCs w:val="24"/>
        </w:rPr>
        <w:fldChar w:fldCharType="end"/>
      </w:r>
      <w:r w:rsidR="00276536">
        <w:rPr>
          <w:rFonts w:ascii="Arial" w:hAnsi="Arial" w:cs="Arial"/>
          <w:sz w:val="24"/>
          <w:szCs w:val="24"/>
        </w:rPr>
        <w:t xml:space="preserve">, with broad decreases in vapor </w:t>
      </w:r>
      <w:r w:rsidR="00276536" w:rsidRPr="00D62D4F">
        <w:rPr>
          <w:rFonts w:ascii="Arial" w:hAnsi="Arial" w:cs="Arial"/>
          <w:i/>
          <w:iCs/>
          <w:sz w:val="24"/>
          <w:szCs w:val="24"/>
        </w:rPr>
        <w:t>δ</w:t>
      </w:r>
      <w:r w:rsidR="00276536" w:rsidRPr="00D62D4F">
        <w:rPr>
          <w:rFonts w:ascii="Arial" w:hAnsi="Arial" w:cs="Arial"/>
          <w:i/>
          <w:iCs/>
          <w:sz w:val="24"/>
          <w:szCs w:val="24"/>
          <w:vertAlign w:val="superscript"/>
        </w:rPr>
        <w:t>2</w:t>
      </w:r>
      <w:r w:rsidR="00276536" w:rsidRPr="00D62D4F">
        <w:rPr>
          <w:rFonts w:ascii="Arial" w:hAnsi="Arial" w:cs="Arial"/>
          <w:i/>
          <w:iCs/>
          <w:sz w:val="24"/>
          <w:szCs w:val="24"/>
        </w:rPr>
        <w:t>H</w:t>
      </w:r>
      <w:r w:rsidR="00276536">
        <w:rPr>
          <w:rFonts w:ascii="Arial" w:hAnsi="Arial" w:cs="Arial"/>
          <w:i/>
          <w:iCs/>
          <w:sz w:val="24"/>
          <w:szCs w:val="24"/>
        </w:rPr>
        <w:t xml:space="preserve"> </w:t>
      </w:r>
      <w:r w:rsidR="0048602E">
        <w:rPr>
          <w:rFonts w:ascii="Arial" w:hAnsi="Arial" w:cs="Arial"/>
          <w:sz w:val="24"/>
          <w:szCs w:val="24"/>
        </w:rPr>
        <w:t>observed</w:t>
      </w:r>
      <w:r w:rsidR="00276536">
        <w:rPr>
          <w:rFonts w:ascii="Arial" w:hAnsi="Arial" w:cs="Arial"/>
          <w:sz w:val="24"/>
          <w:szCs w:val="24"/>
        </w:rPr>
        <w:t xml:space="preserve"> poleward at continental scales</w:t>
      </w:r>
      <w:r w:rsidR="007D7057">
        <w:rPr>
          <w:rFonts w:ascii="Arial" w:hAnsi="Arial" w:cs="Arial"/>
          <w:sz w:val="24"/>
          <w:szCs w:val="24"/>
        </w:rPr>
        <w:fldChar w:fldCharType="begin" w:fldLock="1"/>
      </w:r>
      <w:r w:rsidR="005E3F7B">
        <w:rPr>
          <w:rFonts w:ascii="Arial" w:hAnsi="Arial" w:cs="Arial"/>
          <w:sz w:val="24"/>
          <w:szCs w:val="24"/>
        </w:rPr>
        <w:instrText>ADDIN CSL_CITATION {"citationItems":[{"id":"ITEM-1","itemData":{"DOI":"10.1002/2015GL064117","ISSN":"00948276","author":[{"dropping-particle":"","family":"Good","given":"Stephen P.","non-dropping-particle":"","parse-names":false,"suffix":""},{"dropping-particle":"","family":"Noone","given":"David","non-dropping-particle":"","parse-names":false,"suffix":""},{"dropping-particle":"","family":"Kurita","given":"Naoyuki","non-dropping-particle":"","parse-names":false,"suffix":""},{"dropping-particle":"","family":"Benetti","given":"Marion","non-dropping-particle":"","parse-names":false,"suffix":""},{"dropping-particle":"","family":"Bowen","given":"Gabriel J.","non-dropping-particle":"","parse-names":false,"suffix":""}],"container-title":"Geophysical Research Letters","id":"ITEM-1","issue":"12","issued":{"date-parts":[["2015","6","28"]]},"page":"5042-5050","title":"D/H isotope ratios in the global hydrologic cycle","type":"article-journal","volume":"42"},"uris":["http://www.mendeley.com/documents/?uuid=92f9eaee-d6a4-4c5e-8a59-81db3e716013"]}],"mendeley":{"formattedCitation":"&lt;sup&gt;56&lt;/sup&gt;","plainTextFormattedCitation":"56","previouslyFormattedCitation":"&lt;sup&gt;56&lt;/sup&gt;"},"properties":{"noteIndex":0},"schema":"https://github.com/citation-style-language/schema/raw/master/csl-citation.json"}</w:instrText>
      </w:r>
      <w:r w:rsidR="007D7057">
        <w:rPr>
          <w:rFonts w:ascii="Arial" w:hAnsi="Arial" w:cs="Arial"/>
          <w:sz w:val="24"/>
          <w:szCs w:val="24"/>
        </w:rPr>
        <w:fldChar w:fldCharType="separate"/>
      </w:r>
      <w:r w:rsidR="005E3F7B" w:rsidRPr="005E3F7B">
        <w:rPr>
          <w:rFonts w:ascii="Arial" w:hAnsi="Arial" w:cs="Arial"/>
          <w:noProof/>
          <w:sz w:val="24"/>
          <w:szCs w:val="24"/>
          <w:vertAlign w:val="superscript"/>
        </w:rPr>
        <w:t>56</w:t>
      </w:r>
      <w:r w:rsidR="007D7057">
        <w:rPr>
          <w:rFonts w:ascii="Arial" w:hAnsi="Arial" w:cs="Arial"/>
          <w:sz w:val="24"/>
          <w:szCs w:val="24"/>
        </w:rPr>
        <w:fldChar w:fldCharType="end"/>
      </w:r>
      <w:r w:rsidR="00276536">
        <w:rPr>
          <w:rFonts w:ascii="Arial" w:hAnsi="Arial" w:cs="Arial"/>
          <w:sz w:val="24"/>
          <w:szCs w:val="24"/>
        </w:rPr>
        <w:t xml:space="preserve">. Similarly, </w:t>
      </w:r>
      <w:r w:rsidR="0048602E">
        <w:rPr>
          <w:rFonts w:ascii="Arial" w:hAnsi="Arial" w:cs="Arial"/>
          <w:sz w:val="24"/>
          <w:szCs w:val="24"/>
        </w:rPr>
        <w:t xml:space="preserve">evaporation is expected to play a larger role in </w:t>
      </w:r>
      <w:r w:rsidR="0048602E">
        <w:rPr>
          <w:rFonts w:ascii="Arial" w:hAnsi="Arial" w:cs="Arial"/>
          <w:i/>
          <w:iCs/>
          <w:sz w:val="24"/>
          <w:szCs w:val="24"/>
        </w:rPr>
        <w:t>LH</w:t>
      </w:r>
      <w:r w:rsidR="0048602E">
        <w:rPr>
          <w:rFonts w:ascii="Arial" w:hAnsi="Arial" w:cs="Arial"/>
          <w:sz w:val="24"/>
          <w:szCs w:val="24"/>
        </w:rPr>
        <w:t xml:space="preserve"> fluxes under low vegetation, more arid climates</w:t>
      </w:r>
      <w:r w:rsidR="007D7057">
        <w:rPr>
          <w:rFonts w:ascii="Arial" w:hAnsi="Arial" w:cs="Arial"/>
          <w:sz w:val="24"/>
          <w:szCs w:val="24"/>
        </w:rPr>
        <w:fldChar w:fldCharType="begin" w:fldLock="1"/>
      </w:r>
      <w:r w:rsidR="005E3F7B">
        <w:rPr>
          <w:rFonts w:ascii="Arial" w:hAnsi="Arial" w:cs="Arial"/>
          <w:sz w:val="24"/>
          <w:szCs w:val="24"/>
        </w:rPr>
        <w:instrText>ADDIN CSL_CITATION {"citationItems":[{"id":"ITEM-1","itemData":{"DOI":"10.1002/2014GL061439","ISSN":"00948276","author":[{"dropping-particle":"","family":"Wang","given":"Lixin","non-dropping-particle":"","parse-names":false,"suffix":""},{"dropping-particle":"","family":"Good","given":"Stephen P.","non-dropping-particle":"","parse-names":false,"suffix":""},{"dropping-particle":"","family":"Caylor","given":"Kelly K.","non-dropping-particle":"","parse-names":false,"suffix":""}],"container-title":"Geophysical Research Letters","id":"ITEM-1","issue":"19","issued":{"date-parts":[["2014","10","16"]]},"page":"6753-6757","title":"Global synthesis of vegetation control on evapotranspiration partitioning","type":"article-journal","volume":"41"},"uris":["http://www.mendeley.com/documents/?uuid=3963a4d6-72b9-41f4-9c37-e1dfaf05e4dd"]}],"mendeley":{"formattedCitation":"&lt;sup&gt;57&lt;/sup&gt;","plainTextFormattedCitation":"57","previouslyFormattedCitation":"&lt;sup&gt;57&lt;/sup&gt;"},"properties":{"noteIndex":0},"schema":"https://github.com/citation-style-language/schema/raw/master/csl-citation.json"}</w:instrText>
      </w:r>
      <w:r w:rsidR="007D7057">
        <w:rPr>
          <w:rFonts w:ascii="Arial" w:hAnsi="Arial" w:cs="Arial"/>
          <w:sz w:val="24"/>
          <w:szCs w:val="24"/>
        </w:rPr>
        <w:fldChar w:fldCharType="separate"/>
      </w:r>
      <w:r w:rsidR="005E3F7B" w:rsidRPr="005E3F7B">
        <w:rPr>
          <w:rFonts w:ascii="Arial" w:hAnsi="Arial" w:cs="Arial"/>
          <w:noProof/>
          <w:sz w:val="24"/>
          <w:szCs w:val="24"/>
          <w:vertAlign w:val="superscript"/>
        </w:rPr>
        <w:t>57</w:t>
      </w:r>
      <w:r w:rsidR="007D7057">
        <w:rPr>
          <w:rFonts w:ascii="Arial" w:hAnsi="Arial" w:cs="Arial"/>
          <w:sz w:val="24"/>
          <w:szCs w:val="24"/>
        </w:rPr>
        <w:fldChar w:fldCharType="end"/>
      </w:r>
      <w:r w:rsidR="0048602E">
        <w:rPr>
          <w:rFonts w:ascii="Arial" w:hAnsi="Arial" w:cs="Arial"/>
          <w:sz w:val="24"/>
          <w:szCs w:val="24"/>
        </w:rPr>
        <w:t xml:space="preserve">, and this study provides a new way to quantify the relative importance of these isotope processes on bulk fluxes. </w:t>
      </w:r>
      <w:r w:rsidR="00276536">
        <w:rPr>
          <w:rFonts w:ascii="Arial" w:hAnsi="Arial" w:cs="Arial"/>
          <w:sz w:val="24"/>
          <w:szCs w:val="24"/>
        </w:rPr>
        <w:t xml:space="preserve">Finally, </w:t>
      </w:r>
      <w:r w:rsidRPr="00231452">
        <w:rPr>
          <w:rFonts w:ascii="Arial" w:hAnsi="Arial" w:cs="Arial"/>
          <w:sz w:val="24"/>
          <w:szCs w:val="24"/>
        </w:rPr>
        <w:t xml:space="preserve">it is possible that the isotopes can even be more informative for studying constituents of the bulk </w:t>
      </w:r>
      <w:r w:rsidRPr="00254120">
        <w:rPr>
          <w:rFonts w:ascii="Arial" w:hAnsi="Arial" w:cs="Arial"/>
          <w:sz w:val="24"/>
          <w:szCs w:val="24"/>
        </w:rPr>
        <w:t>fluxes</w:t>
      </w:r>
      <w:r w:rsidRPr="00231452">
        <w:rPr>
          <w:rFonts w:ascii="Arial" w:hAnsi="Arial" w:cs="Arial"/>
          <w:sz w:val="24"/>
          <w:szCs w:val="24"/>
        </w:rPr>
        <w:t>.</w:t>
      </w:r>
      <w:r w:rsidR="00754170">
        <w:rPr>
          <w:rFonts w:ascii="Arial" w:hAnsi="Arial" w:cs="Arial"/>
          <w:sz w:val="24"/>
          <w:szCs w:val="24"/>
        </w:rPr>
        <w:t xml:space="preserve"> </w:t>
      </w:r>
      <w:r w:rsidR="00560EB6">
        <w:rPr>
          <w:rFonts w:ascii="Arial" w:hAnsi="Arial" w:cs="Arial"/>
          <w:sz w:val="24"/>
          <w:szCs w:val="24"/>
        </w:rPr>
        <w:t>Indeed</w:t>
      </w:r>
      <w:r w:rsidR="00754170">
        <w:rPr>
          <w:rFonts w:ascii="Arial" w:hAnsi="Arial" w:cs="Arial"/>
          <w:sz w:val="24"/>
          <w:szCs w:val="24"/>
        </w:rPr>
        <w:t xml:space="preserve">, </w:t>
      </w:r>
      <w:r w:rsidR="00D62D4F" w:rsidRPr="00D62D4F">
        <w:rPr>
          <w:rFonts w:ascii="Arial" w:hAnsi="Arial" w:cs="Arial"/>
          <w:sz w:val="24"/>
          <w:szCs w:val="24"/>
        </w:rPr>
        <w:t xml:space="preserve">water isotopes </w:t>
      </w:r>
      <w:r w:rsidR="008D41EF">
        <w:rPr>
          <w:rFonts w:ascii="Arial" w:hAnsi="Arial" w:cs="Arial"/>
          <w:sz w:val="24"/>
          <w:szCs w:val="24"/>
        </w:rPr>
        <w:t>have been</w:t>
      </w:r>
      <w:r w:rsidR="008D41EF" w:rsidRPr="00D62D4F">
        <w:rPr>
          <w:rFonts w:ascii="Arial" w:hAnsi="Arial" w:cs="Arial"/>
          <w:sz w:val="24"/>
          <w:szCs w:val="24"/>
        </w:rPr>
        <w:t xml:space="preserve"> </w:t>
      </w:r>
      <w:r w:rsidR="00D62D4F" w:rsidRPr="00D62D4F">
        <w:rPr>
          <w:rFonts w:ascii="Arial" w:hAnsi="Arial" w:cs="Arial"/>
          <w:sz w:val="24"/>
          <w:szCs w:val="24"/>
        </w:rPr>
        <w:t xml:space="preserve">used to partition evapotranspiration to evaporation and transpiration, but these analyses have </w:t>
      </w:r>
      <w:r w:rsidR="008D41EF">
        <w:rPr>
          <w:rFonts w:ascii="Arial" w:hAnsi="Arial" w:cs="Arial"/>
          <w:sz w:val="24"/>
          <w:szCs w:val="24"/>
        </w:rPr>
        <w:t xml:space="preserve">yielded </w:t>
      </w:r>
      <w:r w:rsidR="007D7057">
        <w:rPr>
          <w:rFonts w:ascii="Arial" w:hAnsi="Arial" w:cs="Arial"/>
          <w:sz w:val="24"/>
          <w:szCs w:val="24"/>
        </w:rPr>
        <w:t>diverse</w:t>
      </w:r>
      <w:r w:rsidR="00D62D4F" w:rsidRPr="00D62D4F">
        <w:rPr>
          <w:rFonts w:ascii="Arial" w:hAnsi="Arial" w:cs="Arial"/>
          <w:sz w:val="24"/>
          <w:szCs w:val="24"/>
        </w:rPr>
        <w:t xml:space="preserve"> results across various ecosystems and variable levels of accuracy </w:t>
      </w:r>
      <w:r w:rsidR="00D62D4F" w:rsidRPr="00D62D4F">
        <w:rPr>
          <w:rFonts w:ascii="Arial" w:hAnsi="Arial" w:cs="Arial"/>
          <w:sz w:val="24"/>
          <w:szCs w:val="24"/>
        </w:rPr>
        <w:fldChar w:fldCharType="begin" w:fldLock="1"/>
      </w:r>
      <w:r w:rsidR="005E3F7B">
        <w:rPr>
          <w:rFonts w:ascii="Arial" w:hAnsi="Arial" w:cs="Arial"/>
          <w:sz w:val="24"/>
          <w:szCs w:val="24"/>
        </w:rPr>
        <w:instrText>ADDIN CSL_CITATION {"citationItems":[{"id":"ITEM-1","itemData":{"DOI":"10.1016/j.agwat.2016.08.012","ISSN":"03783774","author":[{"dropping-particle":"","family":"Lu","given":"Xuefei","non-dropping-particle":"","parse-names":false,"suffix":""},{"dropping-particle":"","family":"Liang","given":"Liyin L.","non-dropping-particle":"","parse-names":false,"suffix":""},{"dropping-particle":"","family":"Wang","given":"Lixin","non-dropping-particle":"","parse-names":false,"suffix":""},{"dropping-particle":"","family":"Jenerette","given":"G. Darrel","non-dropping-particle":"","parse-names":false,"suffix":""},{"dropping-particle":"","family":"McCabe","given":"Matthew F.","non-dropping-particle":"","parse-names":false,"suffix":""},{"dropping-particle":"","family":"Grantz","given":"David A.","non-dropping-particle":"","parse-names":false,"suffix":""}],"container-title":"Agricultural Water Management","id":"ITEM-1","issued":{"date-parts":[["2017","1"]]},"page":"103-109","title":"Partitioning of evapotranspiration using a stable isotope technique in an arid and high temperature agricultural production system","type":"article-journal","volume":"179"},"uris":["http://www.mendeley.com/documents/?uuid=b4dc36b0-1126-4e02-bc74-2f4f49a6267c"]},{"id":"ITEM-2","itemData":{"DOI":"10.1002/2014GL061439","ISSN":"00948276","author":[{"dropping-particle":"","family":"Wang","given":"Lixin","non-dropping-particle":"","parse-names":false,"suffix":""},{"dropping-particle":"","family":"Good","given":"Stephen P.","non-dropping-particle":"","parse-names":false,"suffix":""},{"dropping-particle":"","family":"Caylor","given":"Kelly K.","non-dropping-particle":"","parse-names":false,"suffix":""}],"container-title":"Geophysical Research Letters","id":"ITEM-2","issue":"19","issued":{"date-parts":[["2014","10","16"]]},"page":"6753-6757","title":"Global synthesis of vegetation control on evapotranspiration partitioning","type":"article-journal","volume":"41"},"uris":["http://www.mendeley.com/documents/?uuid=02821d44-81f7-41e7-a5e9-93a60a5ab030"]},{"id":"ITEM-3","itemData":{"DOI":"10.1016/j.agrformet.2015.12.003","ISSN":"01681923","author":[{"dropping-particle":"","family":"Wen","given":"Xuefa","non-dropping-particle":"","parse-names":false,"suffix":""},{"dropping-particle":"","family":"Yang","given":"Bin","non-dropping-particle":"","parse-names":false,"suffix":""},{"dropping-particle":"","family":"Sun","given":"Xiaomin","non-dropping-particle":"","parse-names":false,"suffix":""},{"dropping-particle":"","family":"Lee","given":"Xuhui","non-dropping-particle":"","parse-names":false,"suffix":""}],"container-title":"Agricultural and Forest Meteorology","id":"ITEM-3","issued":{"date-parts":[["2016","12"]]},"page":"89-96","title":"Evapotranspiration partitioning through in-situ oxygen isotope measurements in an oasis cropland","type":"article-journal","volume":"230-231"},"uris":["http://www.mendeley.com/documents/?uuid=a84cc67b-6641-4a90-abf3-3bbc9704c5a0"]}],"mendeley":{"formattedCitation":"&lt;sup&gt;57–59&lt;/sup&gt;","plainTextFormattedCitation":"57–59","previouslyFormattedCitation":"&lt;sup&gt;57–59&lt;/sup&gt;"},"properties":{"noteIndex":0},"schema":"https://github.com/citation-style-language/schema/raw/master/csl-citation.json"}</w:instrText>
      </w:r>
      <w:r w:rsidR="00D62D4F" w:rsidRPr="00D62D4F">
        <w:rPr>
          <w:rFonts w:ascii="Arial" w:hAnsi="Arial" w:cs="Arial"/>
          <w:sz w:val="24"/>
          <w:szCs w:val="24"/>
        </w:rPr>
        <w:fldChar w:fldCharType="separate"/>
      </w:r>
      <w:r w:rsidR="005E3F7B" w:rsidRPr="005E3F7B">
        <w:rPr>
          <w:rFonts w:ascii="Arial" w:hAnsi="Arial" w:cs="Arial"/>
          <w:noProof/>
          <w:sz w:val="24"/>
          <w:szCs w:val="24"/>
          <w:vertAlign w:val="superscript"/>
        </w:rPr>
        <w:t>57–59</w:t>
      </w:r>
      <w:r w:rsidR="00D62D4F" w:rsidRPr="00D62D4F">
        <w:rPr>
          <w:rFonts w:ascii="Arial" w:hAnsi="Arial" w:cs="Arial"/>
          <w:sz w:val="24"/>
          <w:szCs w:val="24"/>
        </w:rPr>
        <w:fldChar w:fldCharType="end"/>
      </w:r>
      <w:r w:rsidR="00D62D4F" w:rsidRPr="00D62D4F">
        <w:rPr>
          <w:rFonts w:ascii="Arial" w:hAnsi="Arial" w:cs="Arial"/>
          <w:sz w:val="24"/>
          <w:szCs w:val="24"/>
        </w:rPr>
        <w:t xml:space="preserve">. </w:t>
      </w:r>
    </w:p>
    <w:p w14:paraId="6E5791BD" w14:textId="4F982E6A" w:rsidR="00DF5135" w:rsidRDefault="00D62D4F" w:rsidP="00DF5135">
      <w:pPr>
        <w:jc w:val="both"/>
        <w:rPr>
          <w:rFonts w:ascii="Arial" w:hAnsi="Arial" w:cs="Arial"/>
          <w:sz w:val="24"/>
          <w:szCs w:val="24"/>
        </w:rPr>
      </w:pPr>
      <w:r w:rsidRPr="00D62D4F">
        <w:rPr>
          <w:rFonts w:ascii="Arial" w:hAnsi="Arial" w:cs="Arial"/>
          <w:sz w:val="24"/>
          <w:szCs w:val="24"/>
        </w:rPr>
        <w:t>It is worth noting that this analysis is based on current available data products and quality control method</w:t>
      </w:r>
      <w:r w:rsidR="008D41EF">
        <w:rPr>
          <w:rFonts w:ascii="Arial" w:hAnsi="Arial" w:cs="Arial"/>
          <w:sz w:val="24"/>
          <w:szCs w:val="24"/>
        </w:rPr>
        <w:t>s</w:t>
      </w:r>
      <w:r w:rsidRPr="00D62D4F">
        <w:rPr>
          <w:rFonts w:ascii="Arial" w:hAnsi="Arial" w:cs="Arial"/>
          <w:sz w:val="24"/>
          <w:szCs w:val="24"/>
        </w:rPr>
        <w:t>. It may be also worth</w:t>
      </w:r>
      <w:r w:rsidR="00C365F9">
        <w:rPr>
          <w:rFonts w:ascii="Arial" w:hAnsi="Arial" w:cs="Arial"/>
          <w:sz w:val="24"/>
          <w:szCs w:val="24"/>
        </w:rPr>
        <w:t>while</w:t>
      </w:r>
      <w:r w:rsidRPr="00D62D4F">
        <w:rPr>
          <w:rFonts w:ascii="Arial" w:hAnsi="Arial" w:cs="Arial"/>
          <w:sz w:val="24"/>
          <w:szCs w:val="24"/>
        </w:rPr>
        <w:t xml:space="preserve"> for future studies to investigate if and how the results </w:t>
      </w:r>
      <w:r w:rsidR="00C365F9">
        <w:rPr>
          <w:rFonts w:ascii="Arial" w:hAnsi="Arial" w:cs="Arial"/>
          <w:sz w:val="24"/>
          <w:szCs w:val="24"/>
        </w:rPr>
        <w:t>vary with</w:t>
      </w:r>
      <w:r w:rsidRPr="00D62D4F">
        <w:rPr>
          <w:rFonts w:ascii="Arial" w:hAnsi="Arial" w:cs="Arial"/>
          <w:sz w:val="24"/>
          <w:szCs w:val="24"/>
        </w:rPr>
        <w:t xml:space="preserve"> more available datasets and </w:t>
      </w:r>
      <w:r w:rsidR="00F36B7E">
        <w:rPr>
          <w:rFonts w:ascii="Arial" w:hAnsi="Arial" w:cs="Arial"/>
          <w:sz w:val="24"/>
          <w:szCs w:val="24"/>
        </w:rPr>
        <w:t xml:space="preserve">a </w:t>
      </w:r>
      <w:r w:rsidRPr="00D62D4F">
        <w:rPr>
          <w:rFonts w:ascii="Arial" w:hAnsi="Arial" w:cs="Arial"/>
          <w:sz w:val="24"/>
          <w:szCs w:val="24"/>
        </w:rPr>
        <w:t>wider range of environmental conditions. However, given the power of isotopes for tackling fundamental problems in carbon and water cycling and projecting the future of terrestrial ecosystem function under a rapidly changing climate</w:t>
      </w:r>
      <w:r w:rsidR="005D05B1">
        <w:rPr>
          <w:rFonts w:ascii="Arial" w:hAnsi="Arial" w:cs="Arial"/>
          <w:sz w:val="24"/>
          <w:szCs w:val="24"/>
        </w:rPr>
        <w:fldChar w:fldCharType="begin" w:fldLock="1"/>
      </w:r>
      <w:r w:rsidR="005E3F7B">
        <w:rPr>
          <w:rFonts w:ascii="Arial" w:hAnsi="Arial" w:cs="Arial"/>
          <w:sz w:val="24"/>
          <w:szCs w:val="24"/>
        </w:rPr>
        <w:instrText>ADDIN CSL_CITATION {"citationItems":[{"id":"ITEM-1","itemData":{"DOI":"10.1111/j.1469-8137.2007.02342.x","ISSN":"0028-646X","author":[{"dropping-particle":"","family":"Bowling","given":"David R.","non-dropping-particle":"","parse-names":false,"suffix":""},{"dropping-particle":"","family":"Pataki","given":"Diane E.","non-dropping-particle":"","parse-names":false,"suffix":""},{"dropping-particle":"","family":"Randerson","given":"James T.","non-dropping-particle":"","parse-names":false,"suffix":""}],"container-title":"New Phytologist","id":"ITEM-1","issue":"1","issued":{"date-parts":[["2008","4","7"]]},"page":"24-40","title":"Carbon isotopes in terrestrial ecosystem pools and CO 2 fluxes","type":"article-journal","volume":"178"},"uris":["http://www.mendeley.com/documents/?uuid=8d3fe13d-e3af-414b-9692-b11d5e906a01"]},{"id":"ITEM-2","itemData":{"DOI":"10.1002/wat2.1069","ISSN":"2049-1948","author":[{"dropping-particle":"","family":"Bowen","given":"Gabriel J.","non-dropping-particle":"","parse-names":false,"suffix":""},{"dropping-particle":"","family":"Good","given":"Stephen P.","non-dropping-particle":"","parse-names":false,"suffix":""}],"container-title":"WIREs Water","id":"ITEM-2","issue":"2","issued":{"date-parts":[["2015","3","16"]]},"page":"107-119","title":"Incorporating water isoscapes in hydrological and water resource investigations","type":"article-journal","volume":"2"},"uris":["http://www.mendeley.com/documents/?uuid=f08809e4-2381-46aa-90a4-85e78707208d"]}],"mendeley":{"formattedCitation":"&lt;sup&gt;16,60&lt;/sup&gt;","plainTextFormattedCitation":"16,60","previouslyFormattedCitation":"&lt;sup&gt;16,60&lt;/sup&gt;"},"properties":{"noteIndex":0},"schema":"https://github.com/citation-style-language/schema/raw/master/csl-citation.json"}</w:instrText>
      </w:r>
      <w:r w:rsidR="005D05B1">
        <w:rPr>
          <w:rFonts w:ascii="Arial" w:hAnsi="Arial" w:cs="Arial"/>
          <w:sz w:val="24"/>
          <w:szCs w:val="24"/>
        </w:rPr>
        <w:fldChar w:fldCharType="separate"/>
      </w:r>
      <w:r w:rsidR="005E3F7B" w:rsidRPr="005E3F7B">
        <w:rPr>
          <w:rFonts w:ascii="Arial" w:hAnsi="Arial" w:cs="Arial"/>
          <w:noProof/>
          <w:sz w:val="24"/>
          <w:szCs w:val="24"/>
          <w:vertAlign w:val="superscript"/>
        </w:rPr>
        <w:t>16,60</w:t>
      </w:r>
      <w:r w:rsidR="005D05B1">
        <w:rPr>
          <w:rFonts w:ascii="Arial" w:hAnsi="Arial" w:cs="Arial"/>
          <w:sz w:val="24"/>
          <w:szCs w:val="24"/>
        </w:rPr>
        <w:fldChar w:fldCharType="end"/>
      </w:r>
      <w:r w:rsidRPr="00D62D4F">
        <w:rPr>
          <w:rFonts w:ascii="Arial" w:hAnsi="Arial" w:cs="Arial"/>
          <w:sz w:val="24"/>
          <w:szCs w:val="24"/>
        </w:rPr>
        <w:t xml:space="preserve">, </w:t>
      </w:r>
      <w:r w:rsidR="00710F0A">
        <w:rPr>
          <w:rFonts w:ascii="Arial" w:hAnsi="Arial" w:cs="Arial"/>
          <w:sz w:val="24"/>
          <w:szCs w:val="24"/>
        </w:rPr>
        <w:t>our results</w:t>
      </w:r>
      <w:r w:rsidRPr="00D62D4F">
        <w:rPr>
          <w:rFonts w:ascii="Arial" w:hAnsi="Arial" w:cs="Arial"/>
          <w:sz w:val="24"/>
          <w:szCs w:val="24"/>
        </w:rPr>
        <w:t xml:space="preserve"> can be </w:t>
      </w:r>
      <w:r w:rsidR="00710F0A">
        <w:rPr>
          <w:rFonts w:ascii="Arial" w:hAnsi="Arial" w:cs="Arial"/>
          <w:sz w:val="24"/>
          <w:szCs w:val="24"/>
        </w:rPr>
        <w:t>useful</w:t>
      </w:r>
      <w:r w:rsidR="00710F0A" w:rsidRPr="00D62D4F">
        <w:rPr>
          <w:rFonts w:ascii="Arial" w:hAnsi="Arial" w:cs="Arial"/>
          <w:sz w:val="24"/>
          <w:szCs w:val="24"/>
        </w:rPr>
        <w:t xml:space="preserve"> </w:t>
      </w:r>
      <w:r w:rsidR="00710F0A">
        <w:rPr>
          <w:rFonts w:ascii="Arial" w:hAnsi="Arial" w:cs="Arial"/>
          <w:sz w:val="24"/>
          <w:szCs w:val="24"/>
        </w:rPr>
        <w:t>to</w:t>
      </w:r>
      <w:r w:rsidRPr="00D62D4F">
        <w:rPr>
          <w:rFonts w:ascii="Arial" w:hAnsi="Arial" w:cs="Arial"/>
          <w:sz w:val="24"/>
          <w:szCs w:val="24"/>
        </w:rPr>
        <w:t xml:space="preserve"> provide guidance </w:t>
      </w:r>
      <w:r w:rsidR="00710F0A">
        <w:rPr>
          <w:rFonts w:ascii="Arial" w:hAnsi="Arial" w:cs="Arial"/>
          <w:sz w:val="24"/>
          <w:szCs w:val="24"/>
        </w:rPr>
        <w:t>for improving</w:t>
      </w:r>
      <w:r w:rsidR="00710F0A" w:rsidRPr="00D62D4F">
        <w:rPr>
          <w:rFonts w:ascii="Arial" w:hAnsi="Arial" w:cs="Arial"/>
          <w:sz w:val="24"/>
          <w:szCs w:val="24"/>
        </w:rPr>
        <w:t xml:space="preserve"> </w:t>
      </w:r>
      <w:r w:rsidRPr="00D62D4F">
        <w:rPr>
          <w:rFonts w:ascii="Arial" w:hAnsi="Arial" w:cs="Arial"/>
          <w:sz w:val="24"/>
          <w:szCs w:val="24"/>
        </w:rPr>
        <w:t>model results after the incorporation of isotope flux ratios.</w:t>
      </w:r>
    </w:p>
    <w:p w14:paraId="3FCD035B" w14:textId="77777777" w:rsidR="00C030F0" w:rsidRDefault="00C030F0" w:rsidP="00DF5135">
      <w:pPr>
        <w:jc w:val="both"/>
        <w:rPr>
          <w:rFonts w:ascii="Arial" w:hAnsi="Arial" w:cs="Arial"/>
          <w:sz w:val="24"/>
          <w:szCs w:val="24"/>
        </w:rPr>
      </w:pPr>
    </w:p>
    <w:p w14:paraId="3BCFCD8D" w14:textId="3B5F8083" w:rsidR="00D62D4F" w:rsidRPr="00DF5135" w:rsidRDefault="004252D4" w:rsidP="00DF5135">
      <w:pPr>
        <w:jc w:val="both"/>
        <w:rPr>
          <w:rFonts w:ascii="Arial" w:hAnsi="Arial" w:cs="Arial"/>
          <w:b/>
          <w:bCs/>
          <w:sz w:val="24"/>
          <w:szCs w:val="24"/>
        </w:rPr>
      </w:pPr>
      <w:r>
        <w:rPr>
          <w:rFonts w:ascii="Arial" w:hAnsi="Arial" w:cs="Arial"/>
          <w:b/>
          <w:bCs/>
          <w:sz w:val="28"/>
          <w:szCs w:val="28"/>
        </w:rPr>
        <w:t>2 Methods</w:t>
      </w:r>
    </w:p>
    <w:p w14:paraId="4DE2AAFC" w14:textId="3D9DCF1D" w:rsidR="004252D4" w:rsidRDefault="004252D4" w:rsidP="00192268">
      <w:pPr>
        <w:contextualSpacing/>
        <w:jc w:val="both"/>
        <w:rPr>
          <w:rFonts w:ascii="Arial" w:hAnsi="Arial" w:cs="Arial"/>
          <w:b/>
          <w:sz w:val="24"/>
          <w:szCs w:val="24"/>
        </w:rPr>
      </w:pPr>
      <w:r>
        <w:rPr>
          <w:rFonts w:ascii="Arial" w:hAnsi="Arial" w:cs="Arial"/>
          <w:b/>
          <w:sz w:val="24"/>
          <w:szCs w:val="24"/>
        </w:rPr>
        <w:t>2. 1 Site descripts and data preparation</w:t>
      </w:r>
    </w:p>
    <w:p w14:paraId="3EE5A156" w14:textId="55EBB098" w:rsidR="00355E35" w:rsidRPr="00920306" w:rsidRDefault="00355E35" w:rsidP="00192268">
      <w:pPr>
        <w:contextualSpacing/>
        <w:jc w:val="both"/>
        <w:rPr>
          <w:rFonts w:ascii="Arial" w:hAnsi="Arial" w:cs="Arial"/>
          <w:sz w:val="24"/>
          <w:szCs w:val="24"/>
        </w:rPr>
      </w:pPr>
      <w:r w:rsidRPr="00920306">
        <w:rPr>
          <w:rFonts w:ascii="Arial" w:hAnsi="Arial" w:cs="Arial"/>
          <w:sz w:val="24"/>
          <w:szCs w:val="24"/>
        </w:rPr>
        <w:t>This study was conducted at part of terrestrial sites of National Ecological Observatory Network (</w:t>
      </w:r>
      <w:r w:rsidRPr="008D7454">
        <w:rPr>
          <w:rFonts w:ascii="Arial" w:hAnsi="Arial" w:cs="Arial"/>
          <w:sz w:val="24"/>
          <w:szCs w:val="24"/>
        </w:rPr>
        <w:t>NEON</w:t>
      </w:r>
      <w:r w:rsidRPr="00920306">
        <w:rPr>
          <w:rFonts w:ascii="Arial" w:hAnsi="Arial" w:cs="Arial"/>
          <w:sz w:val="24"/>
          <w:szCs w:val="24"/>
        </w:rPr>
        <w:t>), which is a continental scale research platform for understanding the fundamental principles that govern ecological responses to climate change, land use change and species invasion</w:t>
      </w:r>
      <w:r w:rsidR="00595F24">
        <w:rPr>
          <w:rFonts w:ascii="Arial" w:hAnsi="Arial" w:cs="Arial"/>
          <w:sz w:val="24"/>
          <w:szCs w:val="24"/>
        </w:rPr>
        <w:fldChar w:fldCharType="begin" w:fldLock="1"/>
      </w:r>
      <w:r w:rsidR="005E3F7B">
        <w:rPr>
          <w:rFonts w:ascii="Arial" w:hAnsi="Arial" w:cs="Arial"/>
          <w:sz w:val="24"/>
          <w:szCs w:val="24"/>
        </w:rPr>
        <w:instrText>ADDIN CSL_CITATION {"citationItems":[{"id":"ITEM-1","itemData":{"DOI":"10.1002/ecs2.2603","ISSN":"2150-8925","author":[{"dropping-particle":"","family":"Barnett","given":"David T.","non-dropping-particle":"","parse-names":false,"suffix":""},{"dropping-particle":"","family":"Adler","given":"Peter B.","non-dropping-particle":"","parse-names":false,"suffix":""},{"dropping-particle":"","family":"Chemel","given":"Benjamin R.","non-dropping-particle":"","parse-names":false,"suffix":""},{"dropping-particle":"","family":"Duffy","given":"Paul A.","non-dropping-particle":"","parse-names":false,"suffix":""},{"dropping-particle":"","family":"Enquist","given":"Brian J.","non-dropping-particle":"","parse-names":false,"suffix":""},{"dropping-particle":"","family":"Grace","given":"James B.","non-dropping-particle":"","parse-names":false,"suffix":""},{"dropping-particle":"","family":"Harrison","given":"Susan","non-dropping-particle":"","parse-names":false,"suffix":""},{"dropping-particle":"","family":"Peet","given":"Robert K.","non-dropping-particle":"","parse-names":false,"suffix":""},{"dropping-particle":"","family":"Schimel","given":"David S.","non-dropping-particle":"","parse-names":false,"suffix":""},{"dropping-particle":"","family":"Stohlgren","given":"Thomas J.","non-dropping-particle":"","parse-names":false,"suffix":""},{"dropping-particle":"","family":"Vellend","given":"Mark","non-dropping-particle":"","parse-names":false,"suffix":""}],"container-title":"Ecosphere","id":"ITEM-1","issue":"2","issued":{"date-parts":[["2019","2","25"]]},"title":"The plant diversity sampling design for The National Ecological Observatory Network","type":"article-journal","volume":"10"},"uris":["http://www.mendeley.com/documents/?uuid=98d9f4fd-91f0-4128-b55c-d384b87367c6"]}],"mendeley":{"formattedCitation":"&lt;sup&gt;61&lt;/sup&gt;","plainTextFormattedCitation":"61","previouslyFormattedCitation":"&lt;sup&gt;61&lt;/sup&gt;"},"properties":{"noteIndex":0},"schema":"https://github.com/citation-style-language/schema/raw/master/csl-citation.json"}</w:instrText>
      </w:r>
      <w:r w:rsidR="00595F24">
        <w:rPr>
          <w:rFonts w:ascii="Arial" w:hAnsi="Arial" w:cs="Arial"/>
          <w:sz w:val="24"/>
          <w:szCs w:val="24"/>
        </w:rPr>
        <w:fldChar w:fldCharType="separate"/>
      </w:r>
      <w:r w:rsidR="005E3F7B" w:rsidRPr="005E3F7B">
        <w:rPr>
          <w:rFonts w:ascii="Arial" w:hAnsi="Arial" w:cs="Arial"/>
          <w:noProof/>
          <w:sz w:val="24"/>
          <w:szCs w:val="24"/>
          <w:vertAlign w:val="superscript"/>
        </w:rPr>
        <w:t>61</w:t>
      </w:r>
      <w:r w:rsidR="00595F24">
        <w:rPr>
          <w:rFonts w:ascii="Arial" w:hAnsi="Arial" w:cs="Arial"/>
          <w:sz w:val="24"/>
          <w:szCs w:val="24"/>
        </w:rPr>
        <w:fldChar w:fldCharType="end"/>
      </w:r>
      <w:r w:rsidRPr="00920306">
        <w:rPr>
          <w:rFonts w:ascii="Arial" w:hAnsi="Arial" w:cs="Arial"/>
          <w:sz w:val="24"/>
          <w:szCs w:val="24"/>
        </w:rPr>
        <w:t xml:space="preserve">. </w:t>
      </w:r>
      <w:r w:rsidRPr="008D7454">
        <w:rPr>
          <w:rFonts w:ascii="Arial" w:hAnsi="Arial" w:cs="Arial"/>
          <w:sz w:val="24"/>
          <w:szCs w:val="24"/>
        </w:rPr>
        <w:t>NEON</w:t>
      </w:r>
      <w:r w:rsidRPr="00920306">
        <w:rPr>
          <w:rFonts w:ascii="Arial" w:hAnsi="Arial" w:cs="Arial"/>
          <w:sz w:val="24"/>
          <w:szCs w:val="24"/>
        </w:rPr>
        <w:t xml:space="preserve"> statistically divided the US into 20 ecoclimatic domains </w:t>
      </w:r>
      <w:r w:rsidR="006E5A22" w:rsidRPr="00920306">
        <w:rPr>
          <w:rFonts w:ascii="Arial" w:hAnsi="Arial" w:cs="Arial"/>
          <w:sz w:val="24"/>
          <w:szCs w:val="24"/>
        </w:rPr>
        <w:t xml:space="preserve">across </w:t>
      </w:r>
      <w:r w:rsidR="008578E4" w:rsidRPr="00920306">
        <w:rPr>
          <w:rFonts w:ascii="Arial" w:hAnsi="Arial" w:cs="Arial"/>
          <w:sz w:val="24"/>
          <w:szCs w:val="24"/>
        </w:rPr>
        <w:t>different</w:t>
      </w:r>
      <w:r w:rsidRPr="00920306">
        <w:rPr>
          <w:rFonts w:ascii="Arial" w:hAnsi="Arial" w:cs="Arial"/>
          <w:sz w:val="24"/>
          <w:szCs w:val="24"/>
        </w:rPr>
        <w:t xml:space="preserve"> biomes and landforms to capture key </w:t>
      </w:r>
      <w:r w:rsidR="008578E4" w:rsidRPr="00920306">
        <w:rPr>
          <w:rFonts w:ascii="Arial" w:hAnsi="Arial" w:cs="Arial"/>
          <w:sz w:val="24"/>
          <w:szCs w:val="24"/>
        </w:rPr>
        <w:t>bioecological</w:t>
      </w:r>
      <w:r w:rsidRPr="00920306">
        <w:rPr>
          <w:rFonts w:ascii="Arial" w:hAnsi="Arial" w:cs="Arial"/>
          <w:sz w:val="24"/>
          <w:szCs w:val="24"/>
        </w:rPr>
        <w:t xml:space="preserve"> aspects of North American ecology</w:t>
      </w:r>
      <w:r w:rsidR="00595F24">
        <w:rPr>
          <w:rFonts w:ascii="Arial" w:hAnsi="Arial" w:cs="Arial"/>
          <w:sz w:val="24"/>
          <w:szCs w:val="24"/>
        </w:rPr>
        <w:fldChar w:fldCharType="begin" w:fldLock="1"/>
      </w:r>
      <w:r w:rsidR="005E3F7B">
        <w:rPr>
          <w:rFonts w:ascii="Arial" w:hAnsi="Arial" w:cs="Arial"/>
          <w:sz w:val="24"/>
          <w:szCs w:val="24"/>
        </w:rPr>
        <w:instrText>ADDIN CSL_CITATION {"citationItems":[{"id":"ITEM-1","itemData":{"DOI":"10.1002/ecs2.1303","ISSN":"21508925","author":[{"dropping-particle":"","family":"Elmendorf","given":"Sarah C.","non-dropping-particle":"","parse-names":false,"suffix":""},{"dropping-particle":"","family":"Jones","given":"Katherine D.","non-dropping-particle":"","parse-names":false,"suffix":""},{"dropping-particle":"","family":"Cook","given":"Benjamin I.","non-dropping-particle":"","parse-names":false,"suffix":""},{"dropping-particle":"","family":"Diez","given":"Jeffrey M.","non-dropping-particle":"","parse-names":false,"suffix":""},{"dropping-particle":"","family":"Enquist","given":"Carolyn A. F.","non-dropping-particle":"","parse-names":false,"suffix":""},{"dropping-particle":"","family":"Hufft","given":"Rebecca A.","non-dropping-particle":"","parse-names":false,"suffix":""},{"dropping-particle":"","family":"Jones","given":"Matthew O.","non-dropping-particle":"","parse-names":false,"suffix":""},{"dropping-particle":"","family":"Mazer","given":"Susan J.","non-dropping-particle":"","parse-names":false,"suffix":""},{"dropping-particle":"","family":"Miller-Rushing","given":"Abraham J.","non-dropping-particle":"","parse-names":false,"suffix":""},{"dropping-particle":"","family":"Moore","given":"David J. P.","non-dropping-particle":"","parse-names":false,"suffix":""},{"dropping-particle":"","family":"Schwartz","given":"Mark D.","non-dropping-particle":"","parse-names":false,"suffix":""},{"dropping-particle":"","family":"Weltzin","given":"Jake F.","non-dropping-particle":"","parse-names":false,"suffix":""}],"container-title":"Ecosphere","editor":[{"dropping-particle":"","family":"Hinckley","given":"E.-L.","non-dropping-particle":"","parse-names":false,"suffix":""}],"id":"ITEM-1","issue":"4","issued":{"date-parts":[["2016","4"]]},"page":"e01303","title":"The plant phenology monitoring design for The National Ecological Observatory Network","type":"article-journal","volume":"7"},"uris":["http://www.mendeley.com/documents/?uuid=c6b4201c-576e-46a5-8963-18dbc130feda"]}],"mendeley":{"formattedCitation":"&lt;sup&gt;62&lt;/sup&gt;","plainTextFormattedCitation":"62","previouslyFormattedCitation":"&lt;sup&gt;62&lt;/sup&gt;"},"properties":{"noteIndex":0},"schema":"https://github.com/citation-style-language/schema/raw/master/csl-citation.json"}</w:instrText>
      </w:r>
      <w:r w:rsidR="00595F24">
        <w:rPr>
          <w:rFonts w:ascii="Arial" w:hAnsi="Arial" w:cs="Arial"/>
          <w:sz w:val="24"/>
          <w:szCs w:val="24"/>
        </w:rPr>
        <w:fldChar w:fldCharType="separate"/>
      </w:r>
      <w:r w:rsidR="005E3F7B" w:rsidRPr="005E3F7B">
        <w:rPr>
          <w:rFonts w:ascii="Arial" w:hAnsi="Arial" w:cs="Arial"/>
          <w:noProof/>
          <w:sz w:val="24"/>
          <w:szCs w:val="24"/>
          <w:vertAlign w:val="superscript"/>
        </w:rPr>
        <w:t>62</w:t>
      </w:r>
      <w:r w:rsidR="00595F24">
        <w:rPr>
          <w:rFonts w:ascii="Arial" w:hAnsi="Arial" w:cs="Arial"/>
          <w:sz w:val="24"/>
          <w:szCs w:val="24"/>
        </w:rPr>
        <w:fldChar w:fldCharType="end"/>
      </w:r>
      <w:r w:rsidRPr="00920306">
        <w:rPr>
          <w:rFonts w:ascii="Arial" w:hAnsi="Arial" w:cs="Arial"/>
          <w:sz w:val="24"/>
          <w:szCs w:val="24"/>
        </w:rPr>
        <w:t>.</w:t>
      </w:r>
      <w:bookmarkStart w:id="11" w:name="_Hlk79445873"/>
      <w:r w:rsidR="007176AF" w:rsidRPr="00920306">
        <w:rPr>
          <w:rFonts w:ascii="Arial" w:hAnsi="Arial" w:cs="Arial"/>
          <w:sz w:val="24"/>
          <w:szCs w:val="24"/>
        </w:rPr>
        <w:t xml:space="preserve"> We used </w:t>
      </w:r>
      <w:r w:rsidRPr="00920306">
        <w:rPr>
          <w:rFonts w:ascii="Arial" w:hAnsi="Arial" w:cs="Arial"/>
          <w:sz w:val="24"/>
          <w:szCs w:val="24"/>
          <w:highlight w:val="white"/>
        </w:rPr>
        <w:t xml:space="preserve">the 30-minute aggregated </w:t>
      </w:r>
      <w:r w:rsidRPr="00920306">
        <w:rPr>
          <w:rFonts w:ascii="Arial" w:hAnsi="Arial" w:cs="Arial"/>
          <w:i/>
          <w:iCs/>
          <w:sz w:val="24"/>
          <w:szCs w:val="24"/>
          <w:highlight w:val="white"/>
        </w:rPr>
        <w:t>NEE</w:t>
      </w:r>
      <w:r w:rsidRPr="00920306">
        <w:rPr>
          <w:rFonts w:ascii="Arial" w:hAnsi="Arial" w:cs="Arial"/>
          <w:sz w:val="24"/>
          <w:szCs w:val="24"/>
          <w:highlight w:val="white"/>
        </w:rPr>
        <w:t xml:space="preserve">, </w:t>
      </w:r>
      <w:r w:rsidRPr="00920306">
        <w:rPr>
          <w:rFonts w:ascii="Arial" w:hAnsi="Arial" w:cs="Arial"/>
          <w:i/>
          <w:iCs/>
          <w:sz w:val="24"/>
          <w:szCs w:val="24"/>
          <w:highlight w:val="white"/>
        </w:rPr>
        <w:t>LH</w:t>
      </w:r>
      <w:r w:rsidRPr="00920306">
        <w:rPr>
          <w:rFonts w:ascii="Arial" w:hAnsi="Arial" w:cs="Arial"/>
          <w:sz w:val="24"/>
          <w:szCs w:val="24"/>
          <w:highlight w:val="white"/>
        </w:rPr>
        <w:t xml:space="preserve">, </w:t>
      </w:r>
      <w:r w:rsidR="00834CA0" w:rsidRPr="00920306">
        <w:rPr>
          <w:rFonts w:ascii="Arial" w:hAnsi="Arial" w:cs="Arial"/>
          <w:sz w:val="24"/>
          <w:szCs w:val="24"/>
          <w:highlight w:val="white"/>
        </w:rPr>
        <w:t xml:space="preserve">global </w:t>
      </w:r>
      <w:r w:rsidRPr="00920306">
        <w:rPr>
          <w:rFonts w:ascii="Arial" w:hAnsi="Arial" w:cs="Arial"/>
          <w:sz w:val="24"/>
          <w:szCs w:val="24"/>
          <w:highlight w:val="white"/>
        </w:rPr>
        <w:t>radiation (</w:t>
      </w:r>
      <w:proofErr w:type="spellStart"/>
      <w:r w:rsidRPr="00920306">
        <w:rPr>
          <w:rFonts w:ascii="Arial" w:hAnsi="Arial" w:cs="Arial"/>
          <w:i/>
          <w:iCs/>
          <w:sz w:val="24"/>
          <w:szCs w:val="24"/>
          <w:highlight w:val="white"/>
        </w:rPr>
        <w:t>R</w:t>
      </w:r>
      <w:r w:rsidR="00834CA0" w:rsidRPr="00920306">
        <w:rPr>
          <w:rFonts w:ascii="Arial" w:hAnsi="Arial" w:cs="Arial"/>
          <w:i/>
          <w:iCs/>
          <w:sz w:val="24"/>
          <w:szCs w:val="24"/>
          <w:highlight w:val="white"/>
          <w:vertAlign w:val="subscript"/>
        </w:rPr>
        <w:t>g</w:t>
      </w:r>
      <w:proofErr w:type="spellEnd"/>
      <w:r w:rsidRPr="00920306">
        <w:rPr>
          <w:rFonts w:ascii="Arial" w:hAnsi="Arial" w:cs="Arial"/>
          <w:sz w:val="24"/>
          <w:szCs w:val="24"/>
          <w:highlight w:val="white"/>
        </w:rPr>
        <w:t>), tower top air temperature (</w:t>
      </w:r>
      <w:r w:rsidRPr="00920306">
        <w:rPr>
          <w:rFonts w:ascii="Arial" w:hAnsi="Arial" w:cs="Arial"/>
          <w:i/>
          <w:iCs/>
          <w:sz w:val="24"/>
          <w:szCs w:val="24"/>
          <w:highlight w:val="white"/>
        </w:rPr>
        <w:t>T</w:t>
      </w:r>
      <w:r w:rsidRPr="00920306">
        <w:rPr>
          <w:rFonts w:ascii="Arial" w:hAnsi="Arial" w:cs="Arial"/>
          <w:sz w:val="24"/>
          <w:szCs w:val="24"/>
          <w:highlight w:val="white"/>
        </w:rPr>
        <w:t xml:space="preserve">), </w:t>
      </w:r>
      <w:r w:rsidRPr="00920306">
        <w:rPr>
          <w:rFonts w:ascii="Arial" w:hAnsi="Arial" w:cs="Arial"/>
          <w:sz w:val="24"/>
          <w:szCs w:val="24"/>
        </w:rPr>
        <w:t>and the two-dimensional wind speed (</w:t>
      </w:r>
      <w:r w:rsidRPr="00920306">
        <w:rPr>
          <w:rFonts w:ascii="Arial" w:hAnsi="Arial" w:cs="Arial"/>
          <w:i/>
          <w:iCs/>
          <w:sz w:val="24"/>
          <w:szCs w:val="24"/>
        </w:rPr>
        <w:t>u</w:t>
      </w:r>
      <w:r w:rsidRPr="00920306">
        <w:rPr>
          <w:rFonts w:ascii="Arial" w:hAnsi="Arial" w:cs="Arial"/>
          <w:sz w:val="24"/>
          <w:szCs w:val="24"/>
        </w:rPr>
        <w:t xml:space="preserve">) datasets from </w:t>
      </w:r>
      <w:r w:rsidR="0037667E" w:rsidRPr="00920306">
        <w:rPr>
          <w:rFonts w:ascii="Arial" w:hAnsi="Arial" w:cs="Arial"/>
          <w:sz w:val="24"/>
          <w:szCs w:val="24"/>
        </w:rPr>
        <w:t xml:space="preserve">the </w:t>
      </w:r>
      <w:r w:rsidR="0037667E" w:rsidRPr="008D7454">
        <w:rPr>
          <w:rFonts w:ascii="Arial" w:hAnsi="Arial" w:cs="Arial"/>
          <w:sz w:val="24"/>
          <w:szCs w:val="24"/>
        </w:rPr>
        <w:t>NEON</w:t>
      </w:r>
      <w:r w:rsidR="000C6CEC" w:rsidRPr="00B41B05">
        <w:rPr>
          <w:rFonts w:ascii="Arial" w:hAnsi="Arial" w:cs="Arial"/>
          <w:sz w:val="24"/>
          <w:szCs w:val="24"/>
        </w:rPr>
        <w:t>’s</w:t>
      </w:r>
      <w:r w:rsidR="000C6CEC" w:rsidRPr="00920306">
        <w:rPr>
          <w:rFonts w:ascii="Arial" w:hAnsi="Arial" w:cs="Arial"/>
          <w:sz w:val="24"/>
          <w:szCs w:val="24"/>
        </w:rPr>
        <w:t xml:space="preserve"> </w:t>
      </w:r>
      <w:r w:rsidR="0037667E" w:rsidRPr="00920306">
        <w:rPr>
          <w:rFonts w:ascii="Arial" w:hAnsi="Arial" w:cs="Arial"/>
          <w:sz w:val="24"/>
          <w:szCs w:val="24"/>
        </w:rPr>
        <w:t>eddy covariance bundled datasets</w:t>
      </w:r>
      <w:r w:rsidR="007004CF">
        <w:rPr>
          <w:rFonts w:ascii="Arial" w:hAnsi="Arial" w:cs="Arial"/>
          <w:sz w:val="24"/>
          <w:szCs w:val="24"/>
        </w:rPr>
        <w:fldChar w:fldCharType="begin" w:fldLock="1"/>
      </w:r>
      <w:r w:rsidR="005E3F7B">
        <w:rPr>
          <w:rFonts w:ascii="Arial" w:hAnsi="Arial" w:cs="Arial"/>
          <w:sz w:val="24"/>
          <w:szCs w:val="24"/>
        </w:rPr>
        <w:instrText>ADDIN CSL_CITATION {"citationItems":[{"id":"ITEM-1","itemData":{"DOI":"10.48443/7CQP-3J73","author":[{"dropping-particle":"","family":"National Ecological Observatory Network (NEON)","given":"","non-dropping-particle":"","parse-names":false,"suffix":""}],"id":"ITEM-1","issued":{"date-parts":[["2022"]]},"publisher":"National Ecological Observatory Network (NEON)","title":"Bundled data products - eddy covariance (DP4.00200.001)","type":"article"},"uris":["http://www.mendeley.com/documents/?uuid=5a4a903e-bec5-4867-bb87-a48d708b6c79"]}],"mendeley":{"formattedCitation":"&lt;sup&gt;63&lt;/sup&gt;","plainTextFormattedCitation":"63","previouslyFormattedCitation":"&lt;sup&gt;63&lt;/sup&gt;"},"properties":{"noteIndex":0},"schema":"https://github.com/citation-style-language/schema/raw/master/csl-citation.json"}</w:instrText>
      </w:r>
      <w:r w:rsidR="007004CF">
        <w:rPr>
          <w:rFonts w:ascii="Arial" w:hAnsi="Arial" w:cs="Arial"/>
          <w:sz w:val="24"/>
          <w:szCs w:val="24"/>
        </w:rPr>
        <w:fldChar w:fldCharType="separate"/>
      </w:r>
      <w:r w:rsidR="005E3F7B" w:rsidRPr="005E3F7B">
        <w:rPr>
          <w:rFonts w:ascii="Arial" w:hAnsi="Arial" w:cs="Arial"/>
          <w:noProof/>
          <w:sz w:val="24"/>
          <w:szCs w:val="24"/>
          <w:vertAlign w:val="superscript"/>
        </w:rPr>
        <w:t>63</w:t>
      </w:r>
      <w:r w:rsidR="007004CF">
        <w:rPr>
          <w:rFonts w:ascii="Arial" w:hAnsi="Arial" w:cs="Arial"/>
          <w:sz w:val="24"/>
          <w:szCs w:val="24"/>
        </w:rPr>
        <w:fldChar w:fldCharType="end"/>
      </w:r>
      <w:r w:rsidRPr="00920306">
        <w:rPr>
          <w:rFonts w:ascii="Arial" w:hAnsi="Arial" w:cs="Arial"/>
          <w:sz w:val="24"/>
          <w:szCs w:val="24"/>
        </w:rPr>
        <w:t xml:space="preserve">. The vapor pressure deficit </w:t>
      </w:r>
      <w:r w:rsidR="007176AF" w:rsidRPr="00920306">
        <w:rPr>
          <w:rFonts w:ascii="Arial" w:hAnsi="Arial" w:cs="Arial"/>
          <w:sz w:val="24"/>
          <w:szCs w:val="24"/>
        </w:rPr>
        <w:t>(</w:t>
      </w:r>
      <w:r w:rsidR="007176AF" w:rsidRPr="003270BF">
        <w:rPr>
          <w:rFonts w:ascii="Arial" w:hAnsi="Arial" w:cs="Arial"/>
          <w:i/>
          <w:iCs/>
          <w:sz w:val="24"/>
          <w:szCs w:val="24"/>
        </w:rPr>
        <w:t>VPD</w:t>
      </w:r>
      <w:r w:rsidR="007176AF" w:rsidRPr="00920306">
        <w:rPr>
          <w:rFonts w:ascii="Arial" w:hAnsi="Arial" w:cs="Arial"/>
          <w:sz w:val="24"/>
          <w:szCs w:val="24"/>
        </w:rPr>
        <w:t xml:space="preserve">) </w:t>
      </w:r>
      <w:r w:rsidRPr="00920306">
        <w:rPr>
          <w:rFonts w:ascii="Arial" w:hAnsi="Arial" w:cs="Arial"/>
          <w:sz w:val="24"/>
          <w:szCs w:val="24"/>
        </w:rPr>
        <w:t xml:space="preserve">data were </w:t>
      </w:r>
      <w:r w:rsidR="003222A5" w:rsidRPr="00920306">
        <w:rPr>
          <w:rFonts w:ascii="Arial" w:hAnsi="Arial" w:cs="Arial"/>
          <w:sz w:val="24"/>
          <w:szCs w:val="24"/>
        </w:rPr>
        <w:t xml:space="preserve">derived </w:t>
      </w:r>
      <w:r w:rsidRPr="00920306">
        <w:rPr>
          <w:rFonts w:ascii="Arial" w:hAnsi="Arial" w:cs="Arial"/>
          <w:sz w:val="24"/>
          <w:szCs w:val="24"/>
        </w:rPr>
        <w:t xml:space="preserve">based on </w:t>
      </w:r>
      <w:r w:rsidR="003222A5" w:rsidRPr="008D7454">
        <w:rPr>
          <w:rFonts w:ascii="Arial" w:hAnsi="Arial" w:cs="Arial"/>
          <w:sz w:val="24"/>
          <w:szCs w:val="24"/>
        </w:rPr>
        <w:t>NEON</w:t>
      </w:r>
      <w:r w:rsidR="003222A5" w:rsidRPr="00920306">
        <w:rPr>
          <w:rFonts w:ascii="Arial" w:hAnsi="Arial" w:cs="Arial"/>
          <w:sz w:val="24"/>
          <w:szCs w:val="24"/>
        </w:rPr>
        <w:t xml:space="preserve">’s </w:t>
      </w:r>
      <w:r w:rsidRPr="00920306">
        <w:rPr>
          <w:rFonts w:ascii="Arial" w:hAnsi="Arial" w:cs="Arial"/>
          <w:sz w:val="24"/>
          <w:szCs w:val="24"/>
        </w:rPr>
        <w:t xml:space="preserve">relative humidity product </w:t>
      </w:r>
      <w:r w:rsidRPr="00920306">
        <w:rPr>
          <w:rFonts w:ascii="Arial" w:hAnsi="Arial" w:cs="Arial"/>
          <w:sz w:val="24"/>
          <w:szCs w:val="24"/>
        </w:rPr>
        <w:fldChar w:fldCharType="begin" w:fldLock="1"/>
      </w:r>
      <w:r w:rsidR="005E3F7B">
        <w:rPr>
          <w:rFonts w:ascii="Arial" w:hAnsi="Arial" w:cs="Arial"/>
          <w:sz w:val="24"/>
          <w:szCs w:val="24"/>
        </w:rPr>
        <w:instrText>ADDIN CSL_CITATION {"citationItems":[{"id":"ITEM-1","itemData":{"DOI":"10.48443/S9WY-T644","author":[{"dropping-particle":"","family":"National Ecological Observatory Network (NEON)","given":"","non-dropping-particle":"","parse-names":false,"suffix":""}],"id":"ITEM-1","issued":{"date-parts":[["2021"]]},"publisher":"National Ecological Observatory Network (NEON)","title":"Relative humidity (DP1.00098.001)","type":"article"},"uris":["http://www.mendeley.com/documents/?uuid=1d2b61b7-e834-4ec0-9077-3db26faa7c62"]}],"mendeley":{"formattedCitation":"&lt;sup&gt;64&lt;/sup&gt;","plainTextFormattedCitation":"64","previouslyFormattedCitation":"&lt;sup&gt;64&lt;/sup&gt;"},"properties":{"noteIndex":0},"schema":"https://github.com/citation-style-language/schema/raw/master/csl-citation.json"}</w:instrText>
      </w:r>
      <w:r w:rsidRPr="00920306">
        <w:rPr>
          <w:rFonts w:ascii="Arial" w:hAnsi="Arial" w:cs="Arial"/>
          <w:sz w:val="24"/>
          <w:szCs w:val="24"/>
        </w:rPr>
        <w:fldChar w:fldCharType="separate"/>
      </w:r>
      <w:r w:rsidR="005E3F7B" w:rsidRPr="005E3F7B">
        <w:rPr>
          <w:rFonts w:ascii="Arial" w:hAnsi="Arial" w:cs="Arial"/>
          <w:noProof/>
          <w:sz w:val="24"/>
          <w:szCs w:val="24"/>
          <w:vertAlign w:val="superscript"/>
        </w:rPr>
        <w:t>64</w:t>
      </w:r>
      <w:r w:rsidRPr="00920306">
        <w:rPr>
          <w:rFonts w:ascii="Arial" w:hAnsi="Arial" w:cs="Arial"/>
          <w:sz w:val="24"/>
          <w:szCs w:val="24"/>
        </w:rPr>
        <w:fldChar w:fldCharType="end"/>
      </w:r>
      <w:bookmarkEnd w:id="11"/>
      <w:r w:rsidR="007176AF" w:rsidRPr="00920306">
        <w:rPr>
          <w:rFonts w:ascii="Arial" w:hAnsi="Arial" w:cs="Arial"/>
          <w:sz w:val="24"/>
          <w:szCs w:val="24"/>
        </w:rPr>
        <w:t>.</w:t>
      </w:r>
      <w:r w:rsidR="00F50344">
        <w:rPr>
          <w:rFonts w:ascii="Arial" w:hAnsi="Arial" w:cs="Arial"/>
          <w:sz w:val="24"/>
          <w:szCs w:val="24"/>
        </w:rPr>
        <w:t xml:space="preserve"> </w:t>
      </w:r>
      <w:r w:rsidR="00AF5FBC">
        <w:rPr>
          <w:rFonts w:ascii="Arial" w:hAnsi="Arial" w:cs="Arial"/>
          <w:sz w:val="24"/>
          <w:szCs w:val="24"/>
        </w:rPr>
        <w:t xml:space="preserve">These </w:t>
      </w:r>
      <w:r w:rsidR="003667E5">
        <w:rPr>
          <w:rFonts w:ascii="Arial" w:hAnsi="Arial" w:cs="Arial"/>
          <w:sz w:val="24"/>
          <w:szCs w:val="24"/>
        </w:rPr>
        <w:t xml:space="preserve">30-minte </w:t>
      </w:r>
      <w:r w:rsidR="00AF5FBC">
        <w:rPr>
          <w:rFonts w:ascii="Arial" w:hAnsi="Arial" w:cs="Arial"/>
          <w:sz w:val="24"/>
          <w:szCs w:val="24"/>
        </w:rPr>
        <w:t xml:space="preserve">variables were gap-filling and </w:t>
      </w:r>
      <w:r w:rsidR="003667E5">
        <w:rPr>
          <w:rFonts w:ascii="Arial" w:hAnsi="Arial" w:cs="Arial"/>
          <w:sz w:val="24"/>
          <w:szCs w:val="24"/>
        </w:rPr>
        <w:t>further</w:t>
      </w:r>
      <w:r w:rsidR="00AF5FBC">
        <w:rPr>
          <w:rFonts w:ascii="Arial" w:hAnsi="Arial" w:cs="Arial"/>
          <w:sz w:val="24"/>
          <w:szCs w:val="24"/>
        </w:rPr>
        <w:t xml:space="preserve"> processed to daily scale. More details</w:t>
      </w:r>
      <w:r w:rsidR="003667E5">
        <w:rPr>
          <w:rFonts w:ascii="Arial" w:hAnsi="Arial" w:cs="Arial"/>
          <w:sz w:val="24"/>
          <w:szCs w:val="24"/>
        </w:rPr>
        <w:t xml:space="preserve"> </w:t>
      </w:r>
      <w:r w:rsidR="00AF5FBC">
        <w:rPr>
          <w:rFonts w:ascii="Arial" w:hAnsi="Arial" w:cs="Arial"/>
          <w:sz w:val="24"/>
          <w:szCs w:val="24"/>
        </w:rPr>
        <w:t xml:space="preserve">can be found in </w:t>
      </w:r>
      <w:r w:rsidR="00EE3672" w:rsidRPr="00505220">
        <w:rPr>
          <w:rFonts w:ascii="Arial" w:hAnsi="Arial" w:cs="Arial"/>
          <w:b/>
          <w:bCs/>
          <w:sz w:val="24"/>
          <w:szCs w:val="24"/>
        </w:rPr>
        <w:t>SUPPL</w:t>
      </w:r>
      <w:r w:rsidR="00EE3672">
        <w:rPr>
          <w:rFonts w:ascii="Arial" w:hAnsi="Arial" w:cs="Arial"/>
          <w:b/>
          <w:bCs/>
          <w:sz w:val="24"/>
          <w:szCs w:val="24"/>
        </w:rPr>
        <w:t>E</w:t>
      </w:r>
      <w:r w:rsidR="00EE3672" w:rsidRPr="00505220">
        <w:rPr>
          <w:rFonts w:ascii="Arial" w:hAnsi="Arial" w:cs="Arial"/>
          <w:b/>
          <w:bCs/>
          <w:sz w:val="24"/>
          <w:szCs w:val="24"/>
        </w:rPr>
        <w:t>MENTARY MATERIAL</w:t>
      </w:r>
      <w:r w:rsidR="003667E5">
        <w:rPr>
          <w:rFonts w:ascii="Arial" w:hAnsi="Arial" w:cs="Arial"/>
          <w:sz w:val="24"/>
          <w:szCs w:val="24"/>
        </w:rPr>
        <w:t xml:space="preserve">. </w:t>
      </w:r>
      <w:r w:rsidR="00192268" w:rsidRPr="00920306">
        <w:rPr>
          <w:rFonts w:ascii="Arial" w:hAnsi="Arial" w:cs="Arial"/>
          <w:sz w:val="24"/>
          <w:szCs w:val="24"/>
        </w:rPr>
        <w:t xml:space="preserve">Daily stable isotope ratios of </w:t>
      </w:r>
      <w:r w:rsidR="00192268" w:rsidRPr="003270BF">
        <w:rPr>
          <w:rFonts w:ascii="Arial" w:hAnsi="Arial" w:cs="Arial"/>
          <w:i/>
          <w:iCs/>
          <w:sz w:val="24"/>
          <w:szCs w:val="24"/>
        </w:rPr>
        <w:t>NEE</w:t>
      </w:r>
      <w:r w:rsidR="00192268" w:rsidRPr="00920306">
        <w:rPr>
          <w:rFonts w:ascii="Arial" w:hAnsi="Arial" w:cs="Arial"/>
          <w:sz w:val="24"/>
          <w:szCs w:val="24"/>
        </w:rPr>
        <w:t xml:space="preserve"> and </w:t>
      </w:r>
      <w:r w:rsidR="00192268" w:rsidRPr="003270BF">
        <w:rPr>
          <w:rFonts w:ascii="Arial" w:hAnsi="Arial" w:cs="Arial"/>
          <w:i/>
          <w:iCs/>
          <w:sz w:val="24"/>
          <w:szCs w:val="24"/>
        </w:rPr>
        <w:t>LH</w:t>
      </w:r>
      <w:r w:rsidR="00192268" w:rsidRPr="00920306">
        <w:rPr>
          <w:rFonts w:ascii="Arial" w:hAnsi="Arial" w:cs="Arial"/>
          <w:sz w:val="24"/>
          <w:szCs w:val="24"/>
        </w:rPr>
        <w:t xml:space="preserve"> </w:t>
      </w:r>
      <w:r w:rsidR="00033D94">
        <w:rPr>
          <w:rFonts w:ascii="Arial" w:hAnsi="Arial" w:cs="Arial"/>
          <w:sz w:val="24"/>
          <w:szCs w:val="24"/>
        </w:rPr>
        <w:t>were</w:t>
      </w:r>
      <w:r w:rsidR="00033D94" w:rsidRPr="00920306">
        <w:rPr>
          <w:rFonts w:ascii="Arial" w:hAnsi="Arial" w:cs="Arial"/>
          <w:sz w:val="24"/>
          <w:szCs w:val="24"/>
        </w:rPr>
        <w:t xml:space="preserve"> </w:t>
      </w:r>
      <w:r w:rsidR="00192268" w:rsidRPr="00920306">
        <w:rPr>
          <w:rFonts w:ascii="Arial" w:hAnsi="Arial" w:cs="Arial"/>
          <w:sz w:val="24"/>
          <w:szCs w:val="24"/>
        </w:rPr>
        <w:t xml:space="preserve">obtained </w:t>
      </w:r>
      <w:r w:rsidR="00033D94">
        <w:rPr>
          <w:rFonts w:ascii="Arial" w:hAnsi="Arial" w:cs="Arial"/>
          <w:sz w:val="24"/>
          <w:szCs w:val="24"/>
        </w:rPr>
        <w:t>from</w:t>
      </w:r>
      <w:r w:rsidR="00033D94" w:rsidRPr="00920306">
        <w:rPr>
          <w:rFonts w:ascii="Arial" w:hAnsi="Arial" w:cs="Arial"/>
          <w:sz w:val="24"/>
          <w:szCs w:val="24"/>
        </w:rPr>
        <w:t xml:space="preserve"> </w:t>
      </w:r>
      <w:r w:rsidR="00192268" w:rsidRPr="00920306">
        <w:rPr>
          <w:rFonts w:ascii="Arial" w:hAnsi="Arial" w:cs="Arial"/>
          <w:sz w:val="24"/>
          <w:szCs w:val="24"/>
        </w:rPr>
        <w:t>a recently published datasets</w:t>
      </w:r>
      <w:r w:rsidR="007004CF">
        <w:rPr>
          <w:rFonts w:ascii="Arial" w:hAnsi="Arial" w:cs="Arial"/>
          <w:sz w:val="24"/>
          <w:szCs w:val="24"/>
        </w:rPr>
        <w:fldChar w:fldCharType="begin" w:fldLock="1"/>
      </w:r>
      <w:r w:rsidR="00863863">
        <w:rPr>
          <w:rFonts w:ascii="Arial" w:hAnsi="Arial" w:cs="Arial"/>
          <w:sz w:val="24"/>
          <w:szCs w:val="24"/>
        </w:rPr>
        <w:instrText>ADDIN CSL_CITATION {"citationItems":[{"id":"ITEM-1","itemData":{"DOI":"10.1038/s41597-022-01412-4","ISSN":"2052-4463","abstract":"The National Ecological Observatory Network (NEON) provides open-access measurements of stable isotope ratios in atmospheric water vapor (δ 2 H, δ 18 O) and carbon dioxide (δ 13 C) at different tower heights, as well as aggregated biweekly precipitation samples (δ 2 H, δ 18 O) across the United States. These measurements were used to create the NEON Daily Isotopic Composition of Environmental Exchanges (NEON-DICEE) dataset estimating precipitation (P; δ 2 H, δ 18 O), evapotranspiration (ET; δ 2 H, δ 18 O), and net ecosystem exchange (NEE; δ 13 C) isotope ratios. Statistically downscaled precipitation datasets were generated to be consistent with the estimated covariance between isotope ratios and precipitation amounts at daily time scales. Isotope ratios in ET and NEE fluxes were estimated using a mixing-model approach with calibrated NEON tower measurements. NEON-DICEE is publicly available on HydroShare and can be reproduced or modified to fit user specific applications or include additional NEON data records as they become available. The NEON-DICEE dataset can facilitate understanding of terrestrial ecosystem processes through their incorporation into environmental investigations that require daily δ 2 H, δ 18 O, and δ 13 C flux data.","author":[{"dropping-particle":"","family":"Finkenbiner","given":"Catherine E.","non-dropping-particle":"","parse-names":false,"suffix":""},{"dropping-particle":"","family":"Li","given":"Bonan","non-dropping-particle":"","parse-names":false,"suffix":""},{"dropping-particle":"","family":"Spencer","given":"Lindsey","non-dropping-particle":"","parse-names":false,"suffix":""},{"dropping-particle":"","family":"Butler","given":"Zachariah","non-dropping-particle":"","parse-names":false,"suffix":""},{"dropping-particle":"","family":"Haagsma","given":"Marja","non-dropping-particle":"","parse-names":false,"suffix":""},{"dropping-particle":"","family":"Fiorella","given":"Richard P.","non-dropping-particle":"","parse-names":false,"suffix":""},{"dropping-particle":"","family":"Allen","given":"Scott T.","non-dropping-particle":"","parse-names":false,"suffix":""},{"dropping-particle":"","family":"Anderegg","given":"William","non-dropping-particle":"","parse-names":false,"suffix":""},{"dropping-particle":"","family":"Still","given":"Christopher J.","non-dropping-particle":"","parse-names":false,"suffix":""},{"dropping-particle":"","family":"Noone","given":"David","non-dropping-particle":"","parse-names":false,"suffix":""},{"dropping-particle":"","family":"Bowen","given":"Gabriel J.","non-dropping-particle":"","parse-names":false,"suffix":""},{"dropping-particle":"","family":"Good","given":"Stephen P.","non-dropping-particle":"","parse-names":false,"suffix":""}],"container-title":"Scientific Data","id":"ITEM-1","issue":"1","issued":{"date-parts":[["2022","12","21"]]},"page":"353","title":"The NEON Daily Isotopic Composition of Environmental Exchanges Dataset","type":"article-journal","volume":"9"},"uris":["http://www.mendeley.com/documents/?uuid=a15c7ac3-11a7-48cb-9590-c3ee2d97f900"]}],"mendeley":{"formattedCitation":"&lt;sup&gt;23&lt;/sup&gt;","plainTextFormattedCitation":"23","previouslyFormattedCitation":"&lt;sup&gt;23&lt;/sup&gt;"},"properties":{"noteIndex":0},"schema":"https://github.com/citation-style-language/schema/raw/master/csl-citation.json"}</w:instrText>
      </w:r>
      <w:r w:rsidR="007004CF">
        <w:rPr>
          <w:rFonts w:ascii="Arial" w:hAnsi="Arial" w:cs="Arial"/>
          <w:sz w:val="24"/>
          <w:szCs w:val="24"/>
        </w:rPr>
        <w:fldChar w:fldCharType="separate"/>
      </w:r>
      <w:r w:rsidR="00863863" w:rsidRPr="00863863">
        <w:rPr>
          <w:rFonts w:ascii="Arial" w:hAnsi="Arial" w:cs="Arial"/>
          <w:noProof/>
          <w:sz w:val="24"/>
          <w:szCs w:val="24"/>
          <w:vertAlign w:val="superscript"/>
        </w:rPr>
        <w:t>23</w:t>
      </w:r>
      <w:r w:rsidR="007004CF">
        <w:rPr>
          <w:rFonts w:ascii="Arial" w:hAnsi="Arial" w:cs="Arial"/>
          <w:sz w:val="24"/>
          <w:szCs w:val="24"/>
        </w:rPr>
        <w:fldChar w:fldCharType="end"/>
      </w:r>
      <w:r w:rsidR="00192268" w:rsidRPr="00920306">
        <w:rPr>
          <w:rFonts w:ascii="Arial" w:hAnsi="Arial" w:cs="Arial"/>
          <w:sz w:val="24"/>
          <w:szCs w:val="24"/>
        </w:rPr>
        <w:t>, which was derived based on the surface isotope composition of carbon dioxide and water vapor</w:t>
      </w:r>
      <w:r w:rsidR="00A917D3">
        <w:rPr>
          <w:rFonts w:ascii="Arial" w:hAnsi="Arial" w:cs="Arial"/>
          <w:sz w:val="24"/>
          <w:szCs w:val="24"/>
        </w:rPr>
        <w:t xml:space="preserve"> across </w:t>
      </w:r>
      <w:r w:rsidR="00A917D3" w:rsidRPr="008D7454">
        <w:rPr>
          <w:rFonts w:ascii="Arial" w:hAnsi="Arial" w:cs="Arial"/>
          <w:sz w:val="24"/>
          <w:szCs w:val="24"/>
        </w:rPr>
        <w:t>NEON</w:t>
      </w:r>
      <w:r w:rsidR="00A917D3">
        <w:rPr>
          <w:rFonts w:ascii="Arial" w:hAnsi="Arial" w:cs="Arial"/>
          <w:sz w:val="24"/>
          <w:szCs w:val="24"/>
        </w:rPr>
        <w:t xml:space="preserve"> sites.</w:t>
      </w:r>
    </w:p>
    <w:p w14:paraId="74C51EED" w14:textId="77777777" w:rsidR="00192268" w:rsidRPr="00920306" w:rsidRDefault="00192268" w:rsidP="00192268">
      <w:pPr>
        <w:contextualSpacing/>
        <w:jc w:val="both"/>
        <w:rPr>
          <w:rFonts w:ascii="Arial" w:hAnsi="Arial" w:cs="Arial"/>
          <w:b/>
          <w:bCs/>
          <w:iCs/>
          <w:sz w:val="24"/>
          <w:szCs w:val="24"/>
        </w:rPr>
      </w:pPr>
    </w:p>
    <w:p w14:paraId="4FB7CCC5" w14:textId="77777777" w:rsidR="004252D4" w:rsidRDefault="004252D4" w:rsidP="00355E35">
      <w:pPr>
        <w:spacing w:after="0"/>
        <w:jc w:val="both"/>
        <w:rPr>
          <w:rFonts w:ascii="Arial" w:hAnsi="Arial" w:cs="Arial"/>
          <w:iCs/>
          <w:sz w:val="24"/>
          <w:szCs w:val="24"/>
        </w:rPr>
      </w:pPr>
      <w:r>
        <w:rPr>
          <w:rFonts w:ascii="Arial" w:hAnsi="Arial" w:cs="Arial"/>
          <w:b/>
          <w:bCs/>
          <w:iCs/>
          <w:sz w:val="24"/>
          <w:szCs w:val="24"/>
        </w:rPr>
        <w:t>2.2 Mutual information measures</w:t>
      </w:r>
    </w:p>
    <w:p w14:paraId="508013B4" w14:textId="0B497F48" w:rsidR="00355E35" w:rsidRPr="00920306" w:rsidRDefault="00355E35" w:rsidP="00355E35">
      <w:pPr>
        <w:spacing w:after="0"/>
        <w:jc w:val="both"/>
        <w:rPr>
          <w:rFonts w:ascii="Arial" w:hAnsi="Arial" w:cs="Arial"/>
          <w:iCs/>
          <w:sz w:val="24"/>
          <w:szCs w:val="24"/>
        </w:rPr>
      </w:pPr>
      <w:r w:rsidRPr="00920306">
        <w:rPr>
          <w:rFonts w:ascii="Arial" w:hAnsi="Arial" w:cs="Arial"/>
          <w:sz w:val="24"/>
          <w:szCs w:val="24"/>
        </w:rPr>
        <w:t>Mutual information is a measure of how two random variables are probabilistically dependent on each other</w:t>
      </w:r>
      <w:r w:rsidR="00844441">
        <w:rPr>
          <w:rFonts w:ascii="Arial" w:hAnsi="Arial" w:cs="Arial"/>
          <w:sz w:val="24"/>
          <w:szCs w:val="24"/>
        </w:rPr>
        <w:t xml:space="preserve"> in the unit of bits</w:t>
      </w:r>
      <w:r w:rsidR="00220F20">
        <w:rPr>
          <w:rFonts w:ascii="Arial" w:hAnsi="Arial" w:cs="Arial"/>
          <w:sz w:val="24"/>
          <w:szCs w:val="24"/>
        </w:rPr>
        <w:fldChar w:fldCharType="begin" w:fldLock="1"/>
      </w:r>
      <w:r w:rsidR="00863863">
        <w:rPr>
          <w:rFonts w:ascii="Arial" w:hAnsi="Arial" w:cs="Arial"/>
          <w:sz w:val="24"/>
          <w:szCs w:val="24"/>
        </w:rPr>
        <w:instrText>ADDIN CSL_CITATION {"citationItems":[{"id":"ITEM-1","itemData":{"DOI":"10.1002/047174882X","ISBN":"9780471241959","author":[{"dropping-particle":"","family":"Cover","given":"Thomas M.","non-dropping-particle":"","parse-names":false,"suffix":""},{"dropping-particle":"","family":"Thomas","given":"Joy A.","non-dropping-particle":"","parse-names":false,"suffix":""}],"id":"ITEM-1","issued":{"date-parts":[["2005","9","16"]]},"publisher":"Wiley","title":"Elements of Information Theory","type":"book"},"uris":["http://www.mendeley.com/documents/?uuid=f15cc082-9bbc-455e-9c53-a15d9b5b55c3"]}],"mendeley":{"formattedCitation":"&lt;sup&gt;24&lt;/sup&gt;","plainTextFormattedCitation":"24","previouslyFormattedCitation":"&lt;sup&gt;24&lt;/sup&gt;"},"properties":{"noteIndex":0},"schema":"https://github.com/citation-style-language/schema/raw/master/csl-citation.json"}</w:instrText>
      </w:r>
      <w:r w:rsidR="00220F20">
        <w:rPr>
          <w:rFonts w:ascii="Arial" w:hAnsi="Arial" w:cs="Arial"/>
          <w:sz w:val="24"/>
          <w:szCs w:val="24"/>
        </w:rPr>
        <w:fldChar w:fldCharType="separate"/>
      </w:r>
      <w:r w:rsidR="00863863" w:rsidRPr="00863863">
        <w:rPr>
          <w:rFonts w:ascii="Arial" w:hAnsi="Arial" w:cs="Arial"/>
          <w:noProof/>
          <w:sz w:val="24"/>
          <w:szCs w:val="24"/>
          <w:vertAlign w:val="superscript"/>
        </w:rPr>
        <w:t>24</w:t>
      </w:r>
      <w:r w:rsidR="00220F20">
        <w:rPr>
          <w:rFonts w:ascii="Arial" w:hAnsi="Arial" w:cs="Arial"/>
          <w:sz w:val="24"/>
          <w:szCs w:val="24"/>
        </w:rPr>
        <w:fldChar w:fldCharType="end"/>
      </w:r>
      <w:r w:rsidRPr="00920306">
        <w:rPr>
          <w:rFonts w:ascii="Arial" w:hAnsi="Arial" w:cs="Arial"/>
          <w:sz w:val="24"/>
          <w:szCs w:val="24"/>
        </w:rPr>
        <w:t xml:space="preserve">. </w:t>
      </w:r>
      <w:r w:rsidR="004C639B">
        <w:rPr>
          <w:rFonts w:ascii="Arial" w:hAnsi="Arial" w:cs="Arial"/>
          <w:sz w:val="24"/>
          <w:szCs w:val="24"/>
        </w:rPr>
        <w:t xml:space="preserve">Theoretically, the maximum mutual information shared between two </w:t>
      </w:r>
      <w:r w:rsidR="00395468">
        <w:rPr>
          <w:rFonts w:ascii="Arial" w:hAnsi="Arial" w:cs="Arial"/>
          <w:sz w:val="24"/>
          <w:szCs w:val="24"/>
        </w:rPr>
        <w:t>d</w:t>
      </w:r>
      <w:r w:rsidR="00DA2971">
        <w:rPr>
          <w:rFonts w:ascii="Arial" w:hAnsi="Arial" w:cs="Arial"/>
          <w:sz w:val="24"/>
          <w:szCs w:val="24"/>
        </w:rPr>
        <w:t xml:space="preserve">iscrete </w:t>
      </w:r>
      <w:r w:rsidR="004C639B">
        <w:rPr>
          <w:rFonts w:ascii="Arial" w:hAnsi="Arial" w:cs="Arial"/>
          <w:sz w:val="24"/>
          <w:szCs w:val="24"/>
        </w:rPr>
        <w:t xml:space="preserve">random variables is </w:t>
      </w:r>
      <w:r w:rsidRPr="00920306">
        <w:rPr>
          <w:rFonts w:ascii="Arial" w:hAnsi="Arial" w:cs="Arial"/>
          <w:sz w:val="24"/>
          <w:szCs w:val="24"/>
        </w:rPr>
        <w:t xml:space="preserve"> </w:t>
      </w:r>
      <w:r w:rsidR="004C639B">
        <w:rPr>
          <w:rFonts w:ascii="Arial" w:hAnsi="Arial" w:cs="Arial"/>
          <w:sz w:val="24"/>
          <w:szCs w:val="24"/>
        </w:rPr>
        <w:t>the minimum of the entropy, which is</w:t>
      </w:r>
      <w:r w:rsidR="00800EE1">
        <w:rPr>
          <w:rFonts w:ascii="Arial" w:hAnsi="Arial" w:cs="Arial"/>
          <w:sz w:val="24"/>
          <w:szCs w:val="24"/>
        </w:rPr>
        <w:t xml:space="preserve"> characterized as</w:t>
      </w:r>
      <w:r w:rsidR="004C639B">
        <w:rPr>
          <w:rFonts w:ascii="Arial" w:hAnsi="Arial" w:cs="Arial"/>
          <w:sz w:val="24"/>
          <w:szCs w:val="24"/>
        </w:rPr>
        <w:t xml:space="preserve"> the uncertainty associated with a random variable</w:t>
      </w:r>
      <w:r w:rsidR="004C639B">
        <w:rPr>
          <w:rFonts w:ascii="Arial" w:hAnsi="Arial" w:cs="Arial"/>
          <w:sz w:val="24"/>
          <w:szCs w:val="24"/>
        </w:rPr>
        <w:fldChar w:fldCharType="begin" w:fldLock="1"/>
      </w:r>
      <w:r w:rsidR="00863863">
        <w:rPr>
          <w:rFonts w:ascii="Arial" w:hAnsi="Arial" w:cs="Arial"/>
          <w:sz w:val="24"/>
          <w:szCs w:val="24"/>
        </w:rPr>
        <w:instrText>ADDIN CSL_CITATION {"citationItems":[{"id":"ITEM-1","itemData":{"DOI":"10.1002/047174882X","ISBN":"9780471241959","author":[{"dropping-particle":"","family":"Cover","given":"Thomas M.","non-dropping-particle":"","parse-names":false,"suffix":""},{"dropping-particle":"","family":"Thomas","given":"Joy A.","non-dropping-particle":"","parse-names":false,"suffix":""}],"id":"ITEM-1","issued":{"date-parts":[["2005","9","16"]]},"publisher":"Wiley","title":"Elements of Information Theory","type":"book"},"uris":["http://www.mendeley.com/documents/?uuid=f15cc082-9bbc-455e-9c53-a15d9b5b55c3"]}],"mendeley":{"formattedCitation":"&lt;sup&gt;24&lt;/sup&gt;","plainTextFormattedCitation":"24","previouslyFormattedCitation":"&lt;sup&gt;24&lt;/sup&gt;"},"properties":{"noteIndex":0},"schema":"https://github.com/citation-style-language/schema/raw/master/csl-citation.json"}</w:instrText>
      </w:r>
      <w:r w:rsidR="004C639B">
        <w:rPr>
          <w:rFonts w:ascii="Arial" w:hAnsi="Arial" w:cs="Arial"/>
          <w:sz w:val="24"/>
          <w:szCs w:val="24"/>
        </w:rPr>
        <w:fldChar w:fldCharType="separate"/>
      </w:r>
      <w:r w:rsidR="00863863" w:rsidRPr="00863863">
        <w:rPr>
          <w:rFonts w:ascii="Arial" w:hAnsi="Arial" w:cs="Arial"/>
          <w:noProof/>
          <w:sz w:val="24"/>
          <w:szCs w:val="24"/>
          <w:vertAlign w:val="superscript"/>
        </w:rPr>
        <w:t>24</w:t>
      </w:r>
      <w:r w:rsidR="004C639B">
        <w:rPr>
          <w:rFonts w:ascii="Arial" w:hAnsi="Arial" w:cs="Arial"/>
          <w:sz w:val="24"/>
          <w:szCs w:val="24"/>
        </w:rPr>
        <w:fldChar w:fldCharType="end"/>
      </w:r>
      <w:r w:rsidR="004C639B">
        <w:rPr>
          <w:rFonts w:ascii="Arial" w:hAnsi="Arial" w:cs="Arial"/>
          <w:sz w:val="24"/>
          <w:szCs w:val="24"/>
        </w:rPr>
        <w:t xml:space="preserve">, of these two random variables. </w:t>
      </w:r>
      <w:r w:rsidRPr="00920306">
        <w:rPr>
          <w:rFonts w:ascii="Arial" w:hAnsi="Arial" w:cs="Arial"/>
          <w:sz w:val="24"/>
          <w:szCs w:val="24"/>
        </w:rPr>
        <w:t>Probabilistically, the mutual information can be expressed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50"/>
      </w:tblGrid>
      <w:tr w:rsidR="00355E35" w:rsidRPr="00920306" w14:paraId="5E49AB77" w14:textId="77777777" w:rsidTr="007812DD">
        <w:trPr>
          <w:trHeight w:val="567"/>
        </w:trPr>
        <w:tc>
          <w:tcPr>
            <w:tcW w:w="8500" w:type="dxa"/>
            <w:vAlign w:val="center"/>
          </w:tcPr>
          <w:p w14:paraId="5C80BC1A" w14:textId="432A9E31" w:rsidR="00355E35" w:rsidRPr="00920306" w:rsidRDefault="00355E35" w:rsidP="007812DD">
            <w:pPr>
              <w:jc w:val="center"/>
              <w:rPr>
                <w:sz w:val="24"/>
                <w:szCs w:val="24"/>
              </w:rPr>
            </w:pPr>
            <w:r w:rsidRPr="00920306">
              <w:rPr>
                <w:i/>
                <w:iCs/>
                <w:sz w:val="24"/>
                <w:szCs w:val="24"/>
              </w:rPr>
              <w:t>I</w:t>
            </w:r>
            <w:r w:rsidRPr="00920306">
              <w:rPr>
                <w:sz w:val="24"/>
                <w:szCs w:val="24"/>
              </w:rPr>
              <w:t>(</w:t>
            </w:r>
            <w:proofErr w:type="gramStart"/>
            <w:r w:rsidRPr="00920306">
              <w:rPr>
                <w:sz w:val="24"/>
                <w:szCs w:val="24"/>
              </w:rPr>
              <w:t>X;Y</w:t>
            </w:r>
            <w:proofErr w:type="gramEnd"/>
            <w:r w:rsidRPr="00920306">
              <w:rPr>
                <w:sz w:val="24"/>
                <w:szCs w:val="24"/>
              </w:rPr>
              <w:t xml:space="preserve">) </w:t>
            </w:r>
            <w:r w:rsidR="004C639B">
              <w:rPr>
                <w:sz w:val="24"/>
                <w:szCs w:val="24"/>
              </w:rPr>
              <w:t xml:space="preserve"> </w:t>
            </w:r>
            <w:r w:rsidRPr="00920306">
              <w:rPr>
                <w:sz w:val="24"/>
                <w:szCs w:val="24"/>
              </w:rPr>
              <w:t xml:space="preserve">= </w:t>
            </w:r>
            <m:oMath>
              <m:nary>
                <m:naryPr>
                  <m:chr m:val="∑"/>
                  <m:limLoc m:val="undOvr"/>
                  <m:subHide m:val="1"/>
                  <m:supHide m:val="1"/>
                  <m:ctrlPr>
                    <w:rPr>
                      <w:rFonts w:ascii="Cambria Math" w:hAnsi="Cambria Math"/>
                      <w:i/>
                      <w:sz w:val="24"/>
                      <w:szCs w:val="24"/>
                    </w:rPr>
                  </m:ctrlPr>
                </m:naryPr>
                <m:sub/>
                <m:sup/>
                <m:e>
                  <m:r>
                    <m:rPr>
                      <m:nor/>
                    </m:rPr>
                    <w:rPr>
                      <w:i/>
                      <w:iCs/>
                      <w:sz w:val="24"/>
                      <w:szCs w:val="24"/>
                    </w:rPr>
                    <m:t>p</m:t>
                  </m:r>
                  <m:d>
                    <m:dPr>
                      <m:ctrlPr>
                        <w:rPr>
                          <w:rFonts w:ascii="Cambria Math" w:hAnsi="Cambria Math"/>
                          <w:i/>
                          <w:sz w:val="24"/>
                          <w:szCs w:val="24"/>
                        </w:rPr>
                      </m:ctrlPr>
                    </m:dPr>
                    <m:e>
                      <m:r>
                        <m:rPr>
                          <m:nor/>
                        </m:rPr>
                        <w:rPr>
                          <w:sz w:val="24"/>
                          <w:szCs w:val="24"/>
                        </w:rPr>
                        <m:t>x,y</m:t>
                      </m:r>
                    </m:e>
                  </m:d>
                </m:e>
              </m:nary>
              <m:sSub>
                <m:sSubPr>
                  <m:ctrlPr>
                    <w:rPr>
                      <w:rFonts w:ascii="Cambria Math" w:hAnsi="Cambria Math"/>
                      <w:i/>
                      <w:sz w:val="24"/>
                      <w:szCs w:val="24"/>
                    </w:rPr>
                  </m:ctrlPr>
                </m:sSubPr>
                <m:e>
                  <m:r>
                    <m:rPr>
                      <m:nor/>
                    </m:rPr>
                    <w:rPr>
                      <w:sz w:val="24"/>
                      <w:szCs w:val="24"/>
                    </w:rPr>
                    <m:t>log</m:t>
                  </m:r>
                </m:e>
                <m:sub>
                  <m:r>
                    <m:rPr>
                      <m:nor/>
                    </m:rPr>
                    <w:rPr>
                      <w:sz w:val="24"/>
                      <w:szCs w:val="24"/>
                    </w:rPr>
                    <m:t>2</m:t>
                  </m:r>
                </m:sub>
              </m:sSub>
              <m:d>
                <m:dPr>
                  <m:ctrlPr>
                    <w:rPr>
                      <w:rFonts w:ascii="Cambria Math" w:hAnsi="Cambria Math"/>
                      <w:i/>
                      <w:sz w:val="24"/>
                      <w:szCs w:val="24"/>
                    </w:rPr>
                  </m:ctrlPr>
                </m:dPr>
                <m:e>
                  <m:f>
                    <m:fPr>
                      <m:ctrlPr>
                        <w:rPr>
                          <w:rFonts w:ascii="Cambria Math" w:hAnsi="Cambria Math"/>
                          <w:i/>
                          <w:sz w:val="24"/>
                          <w:szCs w:val="24"/>
                        </w:rPr>
                      </m:ctrlPr>
                    </m:fPr>
                    <m:num>
                      <m:r>
                        <m:rPr>
                          <m:nor/>
                        </m:rPr>
                        <w:rPr>
                          <w:i/>
                          <w:iCs/>
                          <w:sz w:val="24"/>
                          <w:szCs w:val="24"/>
                        </w:rPr>
                        <m:t>p</m:t>
                      </m:r>
                      <m:d>
                        <m:dPr>
                          <m:ctrlPr>
                            <w:rPr>
                              <w:rFonts w:ascii="Cambria Math" w:hAnsi="Cambria Math"/>
                              <w:i/>
                              <w:sz w:val="24"/>
                              <w:szCs w:val="24"/>
                            </w:rPr>
                          </m:ctrlPr>
                        </m:dPr>
                        <m:e>
                          <m:r>
                            <m:rPr>
                              <m:nor/>
                            </m:rPr>
                            <w:rPr>
                              <w:sz w:val="24"/>
                              <w:szCs w:val="24"/>
                            </w:rPr>
                            <m:t>x, y</m:t>
                          </m:r>
                        </m:e>
                      </m:d>
                    </m:num>
                    <m:den>
                      <m:r>
                        <m:rPr>
                          <m:nor/>
                        </m:rPr>
                        <w:rPr>
                          <w:i/>
                          <w:iCs/>
                          <w:sz w:val="24"/>
                          <w:szCs w:val="24"/>
                        </w:rPr>
                        <m:t>p</m:t>
                      </m:r>
                      <m:d>
                        <m:dPr>
                          <m:ctrlPr>
                            <w:rPr>
                              <w:rFonts w:ascii="Cambria Math" w:hAnsi="Cambria Math"/>
                              <w:i/>
                              <w:iCs/>
                              <w:sz w:val="24"/>
                              <w:szCs w:val="24"/>
                            </w:rPr>
                          </m:ctrlPr>
                        </m:dPr>
                        <m:e>
                          <m:r>
                            <m:rPr>
                              <m:nor/>
                            </m:rPr>
                            <w:rPr>
                              <w:sz w:val="24"/>
                              <w:szCs w:val="24"/>
                            </w:rPr>
                            <m:t>x</m:t>
                          </m:r>
                        </m:e>
                      </m:d>
                      <m:r>
                        <m:rPr>
                          <m:nor/>
                        </m:rPr>
                        <w:rPr>
                          <w:i/>
                          <w:iCs/>
                          <w:sz w:val="24"/>
                          <w:szCs w:val="24"/>
                        </w:rPr>
                        <m:t>p</m:t>
                      </m:r>
                      <m:d>
                        <m:dPr>
                          <m:ctrlPr>
                            <w:rPr>
                              <w:rFonts w:ascii="Cambria Math" w:hAnsi="Cambria Math"/>
                              <w:i/>
                              <w:iCs/>
                              <w:sz w:val="24"/>
                              <w:szCs w:val="24"/>
                            </w:rPr>
                          </m:ctrlPr>
                        </m:dPr>
                        <m:e>
                          <m:r>
                            <m:rPr>
                              <m:nor/>
                            </m:rPr>
                            <w:rPr>
                              <w:sz w:val="24"/>
                              <w:szCs w:val="24"/>
                            </w:rPr>
                            <m:t>y</m:t>
                          </m:r>
                        </m:e>
                      </m:d>
                    </m:den>
                  </m:f>
                </m:e>
              </m:d>
            </m:oMath>
            <w:r w:rsidRPr="00920306">
              <w:rPr>
                <w:sz w:val="24"/>
                <w:szCs w:val="24"/>
              </w:rPr>
              <w:t xml:space="preserve"> </w:t>
            </w:r>
          </w:p>
        </w:tc>
        <w:tc>
          <w:tcPr>
            <w:tcW w:w="850" w:type="dxa"/>
            <w:vAlign w:val="center"/>
          </w:tcPr>
          <w:p w14:paraId="51BD17DF" w14:textId="77777777" w:rsidR="00355E35" w:rsidRPr="00920306" w:rsidRDefault="00355E35" w:rsidP="007812DD">
            <w:pPr>
              <w:jc w:val="right"/>
              <w:rPr>
                <w:sz w:val="24"/>
                <w:szCs w:val="24"/>
              </w:rPr>
            </w:pPr>
            <w:r w:rsidRPr="00920306">
              <w:rPr>
                <w:sz w:val="24"/>
                <w:szCs w:val="24"/>
              </w:rPr>
              <w:t xml:space="preserve">    (1)</w:t>
            </w:r>
          </w:p>
        </w:tc>
      </w:tr>
    </w:tbl>
    <w:p w14:paraId="4B43CBD2" w14:textId="77777777" w:rsidR="00355E35" w:rsidRPr="00920306" w:rsidRDefault="00355E35" w:rsidP="00355E35">
      <w:pPr>
        <w:jc w:val="both"/>
        <w:rPr>
          <w:rFonts w:ascii="Arial" w:hAnsi="Arial" w:cs="Arial"/>
          <w:sz w:val="24"/>
          <w:szCs w:val="24"/>
        </w:rPr>
      </w:pPr>
      <w:r w:rsidRPr="00920306">
        <w:rPr>
          <w:rFonts w:ascii="Arial" w:hAnsi="Arial" w:cs="Arial"/>
          <w:sz w:val="24"/>
          <w:szCs w:val="24"/>
        </w:rPr>
        <w:lastRenderedPageBreak/>
        <w:t xml:space="preserve">where </w:t>
      </w:r>
      <w:r w:rsidRPr="00920306">
        <w:rPr>
          <w:rFonts w:ascii="Arial" w:hAnsi="Arial" w:cs="Arial"/>
          <w:i/>
          <w:iCs/>
          <w:sz w:val="24"/>
          <w:szCs w:val="24"/>
        </w:rPr>
        <w:t>p</w:t>
      </w:r>
      <w:r w:rsidRPr="00920306">
        <w:rPr>
          <w:rFonts w:ascii="Arial" w:hAnsi="Arial" w:cs="Arial"/>
          <w:sz w:val="24"/>
          <w:szCs w:val="24"/>
        </w:rPr>
        <w:t>(</w:t>
      </w:r>
      <w:r w:rsidRPr="00920306">
        <w:rPr>
          <w:rFonts w:ascii="Arial" w:hAnsi="Arial" w:cs="Arial"/>
          <w:i/>
          <w:iCs/>
          <w:sz w:val="24"/>
          <w:szCs w:val="24"/>
        </w:rPr>
        <w:t>x</w:t>
      </w:r>
      <w:r w:rsidRPr="00920306">
        <w:rPr>
          <w:rFonts w:ascii="Arial" w:hAnsi="Arial" w:cs="Arial"/>
          <w:sz w:val="24"/>
          <w:szCs w:val="24"/>
        </w:rPr>
        <w:t xml:space="preserve">), </w:t>
      </w:r>
      <w:r w:rsidRPr="00920306">
        <w:rPr>
          <w:rFonts w:ascii="Arial" w:hAnsi="Arial" w:cs="Arial"/>
          <w:i/>
          <w:iCs/>
          <w:sz w:val="24"/>
          <w:szCs w:val="24"/>
        </w:rPr>
        <w:t>p</w:t>
      </w:r>
      <w:r w:rsidRPr="00920306">
        <w:rPr>
          <w:rFonts w:ascii="Arial" w:hAnsi="Arial" w:cs="Arial"/>
          <w:sz w:val="24"/>
          <w:szCs w:val="24"/>
        </w:rPr>
        <w:t xml:space="preserve">(y), and </w:t>
      </w:r>
      <w:r w:rsidRPr="00920306">
        <w:rPr>
          <w:rFonts w:ascii="Arial" w:hAnsi="Arial" w:cs="Arial"/>
          <w:i/>
          <w:iCs/>
          <w:sz w:val="24"/>
          <w:szCs w:val="24"/>
        </w:rPr>
        <w:t>p</w:t>
      </w:r>
      <w:r w:rsidRPr="00920306">
        <w:rPr>
          <w:rFonts w:ascii="Arial" w:hAnsi="Arial" w:cs="Arial"/>
          <w:sz w:val="24"/>
          <w:szCs w:val="24"/>
        </w:rPr>
        <w:t>(</w:t>
      </w:r>
      <w:proofErr w:type="spellStart"/>
      <w:proofErr w:type="gramStart"/>
      <w:r w:rsidRPr="00920306">
        <w:rPr>
          <w:rFonts w:ascii="Arial" w:hAnsi="Arial" w:cs="Arial"/>
          <w:sz w:val="24"/>
          <w:szCs w:val="24"/>
        </w:rPr>
        <w:t>x,y</w:t>
      </w:r>
      <w:proofErr w:type="spellEnd"/>
      <w:proofErr w:type="gramEnd"/>
      <w:r w:rsidRPr="00920306">
        <w:rPr>
          <w:rFonts w:ascii="Arial" w:hAnsi="Arial" w:cs="Arial"/>
          <w:sz w:val="24"/>
          <w:szCs w:val="24"/>
        </w:rPr>
        <w:t xml:space="preserve">) are the probability density functions of random variables X, Y, and {X,Y} respectively. </w:t>
      </w:r>
    </w:p>
    <w:p w14:paraId="02EF1E18" w14:textId="77777777" w:rsidR="00355E35" w:rsidRPr="00920306" w:rsidRDefault="00355E35" w:rsidP="00355E35">
      <w:pPr>
        <w:jc w:val="both"/>
        <w:rPr>
          <w:rFonts w:ascii="Arial" w:hAnsi="Arial" w:cs="Arial"/>
          <w:sz w:val="24"/>
          <w:szCs w:val="24"/>
        </w:rPr>
      </w:pPr>
      <w:r w:rsidRPr="00920306">
        <w:rPr>
          <w:rFonts w:ascii="Arial" w:hAnsi="Arial" w:cs="Arial"/>
          <w:sz w:val="24"/>
          <w:szCs w:val="24"/>
        </w:rPr>
        <w:t>The multivariate mutual information of a single random variable (</w:t>
      </w:r>
      <w:r w:rsidRPr="0098723E">
        <w:rPr>
          <w:rFonts w:ascii="Arial" w:hAnsi="Arial" w:cs="Arial"/>
          <w:sz w:val="24"/>
          <w:szCs w:val="24"/>
        </w:rPr>
        <w:t>Z</w:t>
      </w:r>
      <w:r w:rsidRPr="00920306">
        <w:rPr>
          <w:rFonts w:ascii="Arial" w:hAnsi="Arial" w:cs="Arial"/>
          <w:sz w:val="24"/>
          <w:szCs w:val="24"/>
        </w:rPr>
        <w:t>) and a set of random variables {X, Y} characterizes the amount of uncertainty in</w:t>
      </w:r>
      <w:r w:rsidRPr="00920306">
        <w:rPr>
          <w:rFonts w:ascii="Arial" w:hAnsi="Arial" w:cs="Arial"/>
          <w:i/>
          <w:iCs/>
          <w:sz w:val="24"/>
          <w:szCs w:val="24"/>
        </w:rPr>
        <w:t xml:space="preserve"> </w:t>
      </w:r>
      <w:r w:rsidRPr="005B13BF">
        <w:rPr>
          <w:rFonts w:ascii="Arial" w:hAnsi="Arial" w:cs="Arial"/>
          <w:sz w:val="24"/>
          <w:szCs w:val="24"/>
        </w:rPr>
        <w:t>Z</w:t>
      </w:r>
      <w:r w:rsidRPr="00920306">
        <w:rPr>
          <w:rFonts w:ascii="Arial" w:hAnsi="Arial" w:cs="Arial"/>
          <w:sz w:val="24"/>
          <w:szCs w:val="24"/>
        </w:rPr>
        <w:t xml:space="preserve"> that can be reduced by the knowledge of {</w:t>
      </w:r>
      <w:r w:rsidRPr="005B13BF">
        <w:rPr>
          <w:rFonts w:ascii="Arial" w:hAnsi="Arial" w:cs="Arial"/>
          <w:sz w:val="24"/>
          <w:szCs w:val="24"/>
        </w:rPr>
        <w:t>X, Y</w:t>
      </w:r>
      <w:r w:rsidRPr="00920306">
        <w:rPr>
          <w:rFonts w:ascii="Arial" w:hAnsi="Arial" w:cs="Arial"/>
          <w:sz w:val="24"/>
          <w:szCs w:val="24"/>
        </w:rPr>
        <w:t>} and can be expressed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50"/>
      </w:tblGrid>
      <w:tr w:rsidR="00355E35" w:rsidRPr="00920306" w14:paraId="0EFFA354" w14:textId="77777777" w:rsidTr="007812DD">
        <w:trPr>
          <w:trHeight w:val="567"/>
        </w:trPr>
        <w:tc>
          <w:tcPr>
            <w:tcW w:w="8500" w:type="dxa"/>
            <w:vAlign w:val="center"/>
          </w:tcPr>
          <w:p w14:paraId="2A623A4A" w14:textId="1D6D7C6C" w:rsidR="00355E35" w:rsidRPr="00920306" w:rsidRDefault="00355E35" w:rsidP="007812DD">
            <w:pPr>
              <w:jc w:val="center"/>
              <w:rPr>
                <w:sz w:val="24"/>
                <w:szCs w:val="24"/>
              </w:rPr>
            </w:pPr>
            <w:r w:rsidRPr="00920306">
              <w:rPr>
                <w:i/>
                <w:iCs/>
                <w:sz w:val="24"/>
                <w:szCs w:val="24"/>
              </w:rPr>
              <w:t>I</w:t>
            </w:r>
            <w:r w:rsidRPr="00920306">
              <w:rPr>
                <w:sz w:val="24"/>
                <w:szCs w:val="24"/>
              </w:rPr>
              <w:t>(</w:t>
            </w:r>
            <w:proofErr w:type="gramStart"/>
            <w:r w:rsidRPr="00920306">
              <w:rPr>
                <w:sz w:val="24"/>
                <w:szCs w:val="24"/>
              </w:rPr>
              <w:t>X,Y</w:t>
            </w:r>
            <w:proofErr w:type="gramEnd"/>
            <w:r w:rsidRPr="00920306">
              <w:rPr>
                <w:sz w:val="24"/>
                <w:szCs w:val="24"/>
              </w:rPr>
              <w:t xml:space="preserve">;Z) = </w:t>
            </w:r>
            <m:oMath>
              <m:nary>
                <m:naryPr>
                  <m:chr m:val="∑"/>
                  <m:limLoc m:val="undOvr"/>
                  <m:subHide m:val="1"/>
                  <m:supHide m:val="1"/>
                  <m:ctrlPr>
                    <w:rPr>
                      <w:rFonts w:ascii="Cambria Math" w:hAnsi="Cambria Math"/>
                      <w:iCs/>
                      <w:sz w:val="24"/>
                      <w:szCs w:val="24"/>
                    </w:rPr>
                  </m:ctrlPr>
                </m:naryPr>
                <m:sub/>
                <m:sup/>
                <m:e>
                  <m:r>
                    <m:rPr>
                      <m:nor/>
                    </m:rPr>
                    <w:rPr>
                      <w:i/>
                      <w:sz w:val="24"/>
                      <w:szCs w:val="24"/>
                    </w:rPr>
                    <m:t>p</m:t>
                  </m:r>
                  <m:d>
                    <m:dPr>
                      <m:ctrlPr>
                        <w:rPr>
                          <w:rFonts w:ascii="Cambria Math" w:hAnsi="Cambria Math"/>
                          <w:iCs/>
                          <w:sz w:val="24"/>
                          <w:szCs w:val="24"/>
                        </w:rPr>
                      </m:ctrlPr>
                    </m:dPr>
                    <m:e>
                      <m:r>
                        <m:rPr>
                          <m:nor/>
                        </m:rPr>
                        <w:rPr>
                          <w:iCs/>
                          <w:sz w:val="24"/>
                          <w:szCs w:val="24"/>
                        </w:rPr>
                        <m:t>x, y, z</m:t>
                      </m:r>
                    </m:e>
                  </m:d>
                </m:e>
              </m:nary>
              <m:sSub>
                <m:sSubPr>
                  <m:ctrlPr>
                    <w:rPr>
                      <w:rFonts w:ascii="Cambria Math" w:hAnsi="Cambria Math"/>
                      <w:i/>
                      <w:sz w:val="24"/>
                      <w:szCs w:val="24"/>
                    </w:rPr>
                  </m:ctrlPr>
                </m:sSubPr>
                <m:e>
                  <m:r>
                    <m:rPr>
                      <m:nor/>
                    </m:rPr>
                    <w:rPr>
                      <w:sz w:val="24"/>
                      <w:szCs w:val="24"/>
                    </w:rPr>
                    <m:t>log</m:t>
                  </m:r>
                </m:e>
                <m:sub>
                  <m:r>
                    <m:rPr>
                      <m:nor/>
                    </m:rPr>
                    <w:rPr>
                      <w:sz w:val="24"/>
                      <w:szCs w:val="24"/>
                    </w:rPr>
                    <m:t>2</m:t>
                  </m:r>
                </m:sub>
              </m:sSub>
              <m:d>
                <m:dPr>
                  <m:ctrlPr>
                    <w:rPr>
                      <w:rFonts w:ascii="Cambria Math" w:hAnsi="Cambria Math"/>
                      <w:iCs/>
                      <w:sz w:val="24"/>
                      <w:szCs w:val="24"/>
                    </w:rPr>
                  </m:ctrlPr>
                </m:dPr>
                <m:e>
                  <m:f>
                    <m:fPr>
                      <m:ctrlPr>
                        <w:rPr>
                          <w:rFonts w:ascii="Cambria Math" w:hAnsi="Cambria Math"/>
                          <w:iCs/>
                          <w:sz w:val="24"/>
                          <w:szCs w:val="24"/>
                        </w:rPr>
                      </m:ctrlPr>
                    </m:fPr>
                    <m:num>
                      <m:r>
                        <m:rPr>
                          <m:nor/>
                        </m:rPr>
                        <w:rPr>
                          <w:i/>
                          <w:sz w:val="24"/>
                          <w:szCs w:val="24"/>
                        </w:rPr>
                        <m:t>p</m:t>
                      </m:r>
                      <m:d>
                        <m:dPr>
                          <m:ctrlPr>
                            <w:rPr>
                              <w:rFonts w:ascii="Cambria Math" w:hAnsi="Cambria Math"/>
                              <w:iCs/>
                              <w:sz w:val="24"/>
                              <w:szCs w:val="24"/>
                            </w:rPr>
                          </m:ctrlPr>
                        </m:dPr>
                        <m:e>
                          <m:r>
                            <m:rPr>
                              <m:nor/>
                            </m:rPr>
                            <w:rPr>
                              <w:iCs/>
                              <w:sz w:val="24"/>
                              <w:szCs w:val="24"/>
                            </w:rPr>
                            <m:t>x, y, z</m:t>
                          </m:r>
                        </m:e>
                      </m:d>
                    </m:num>
                    <m:den>
                      <m:r>
                        <m:rPr>
                          <m:nor/>
                        </m:rPr>
                        <w:rPr>
                          <w:iCs/>
                          <w:sz w:val="24"/>
                          <w:szCs w:val="24"/>
                        </w:rPr>
                        <m:t>p</m:t>
                      </m:r>
                      <m:d>
                        <m:dPr>
                          <m:ctrlPr>
                            <w:rPr>
                              <w:rFonts w:ascii="Cambria Math" w:hAnsi="Cambria Math"/>
                              <w:iCs/>
                              <w:sz w:val="24"/>
                              <w:szCs w:val="24"/>
                            </w:rPr>
                          </m:ctrlPr>
                        </m:dPr>
                        <m:e>
                          <m:r>
                            <m:rPr>
                              <m:nor/>
                            </m:rPr>
                            <w:rPr>
                              <w:iCs/>
                              <w:sz w:val="24"/>
                              <w:szCs w:val="24"/>
                            </w:rPr>
                            <m:t>x, y</m:t>
                          </m:r>
                        </m:e>
                      </m:d>
                      <m:r>
                        <m:rPr>
                          <m:nor/>
                        </m:rPr>
                        <w:rPr>
                          <w:i/>
                          <w:sz w:val="24"/>
                          <w:szCs w:val="24"/>
                        </w:rPr>
                        <m:t>p</m:t>
                      </m:r>
                      <m:d>
                        <m:dPr>
                          <m:ctrlPr>
                            <w:rPr>
                              <w:rFonts w:ascii="Cambria Math" w:hAnsi="Cambria Math"/>
                              <w:iCs/>
                              <w:sz w:val="24"/>
                              <w:szCs w:val="24"/>
                            </w:rPr>
                          </m:ctrlPr>
                        </m:dPr>
                        <m:e>
                          <m:r>
                            <m:rPr>
                              <m:sty m:val="p"/>
                            </m:rPr>
                            <w:rPr>
                              <w:rFonts w:ascii="Cambria Math" w:hAnsi="Cambria Math"/>
                              <w:sz w:val="24"/>
                              <w:szCs w:val="24"/>
                            </w:rPr>
                            <m:t>z</m:t>
                          </m:r>
                        </m:e>
                      </m:d>
                    </m:den>
                  </m:f>
                </m:e>
              </m:d>
            </m:oMath>
          </w:p>
        </w:tc>
        <w:tc>
          <w:tcPr>
            <w:tcW w:w="850" w:type="dxa"/>
            <w:vAlign w:val="center"/>
          </w:tcPr>
          <w:p w14:paraId="1562EBE0" w14:textId="77777777" w:rsidR="00355E35" w:rsidRPr="00920306" w:rsidRDefault="00355E35" w:rsidP="007812DD">
            <w:pPr>
              <w:jc w:val="right"/>
              <w:rPr>
                <w:sz w:val="24"/>
                <w:szCs w:val="24"/>
              </w:rPr>
            </w:pPr>
            <w:r w:rsidRPr="00920306">
              <w:rPr>
                <w:sz w:val="24"/>
                <w:szCs w:val="24"/>
              </w:rPr>
              <w:t xml:space="preserve">    (2)</w:t>
            </w:r>
          </w:p>
        </w:tc>
      </w:tr>
    </w:tbl>
    <w:p w14:paraId="002994C7" w14:textId="340FCC99" w:rsidR="00355E35" w:rsidRPr="00920306" w:rsidRDefault="00355E35" w:rsidP="00355E35">
      <w:pPr>
        <w:jc w:val="both"/>
        <w:rPr>
          <w:rFonts w:ascii="Arial" w:hAnsi="Arial" w:cs="Arial"/>
          <w:sz w:val="24"/>
          <w:szCs w:val="24"/>
        </w:rPr>
      </w:pPr>
      <w:r w:rsidRPr="00920306">
        <w:rPr>
          <w:rFonts w:ascii="Arial" w:hAnsi="Arial" w:cs="Arial"/>
          <w:sz w:val="24"/>
          <w:szCs w:val="24"/>
        </w:rPr>
        <w:t xml:space="preserve">where </w:t>
      </w:r>
      <w:r w:rsidRPr="00920306">
        <w:rPr>
          <w:rFonts w:ascii="Arial" w:hAnsi="Arial" w:cs="Arial"/>
          <w:i/>
          <w:iCs/>
          <w:sz w:val="24"/>
          <w:szCs w:val="24"/>
        </w:rPr>
        <w:t>p</w:t>
      </w:r>
      <w:r w:rsidRPr="00920306">
        <w:rPr>
          <w:rFonts w:ascii="Arial" w:hAnsi="Arial" w:cs="Arial"/>
          <w:sz w:val="24"/>
          <w:szCs w:val="24"/>
        </w:rPr>
        <w:t xml:space="preserve">(z), </w:t>
      </w:r>
      <w:r w:rsidRPr="00920306">
        <w:rPr>
          <w:rFonts w:ascii="Arial" w:hAnsi="Arial" w:cs="Arial"/>
          <w:i/>
          <w:iCs/>
          <w:sz w:val="24"/>
          <w:szCs w:val="24"/>
        </w:rPr>
        <w:t>p</w:t>
      </w:r>
      <w:r w:rsidRPr="00920306">
        <w:rPr>
          <w:rFonts w:ascii="Arial" w:hAnsi="Arial" w:cs="Arial"/>
          <w:sz w:val="24"/>
          <w:szCs w:val="24"/>
        </w:rPr>
        <w:t>(</w:t>
      </w:r>
      <w:proofErr w:type="spellStart"/>
      <w:r w:rsidRPr="00920306">
        <w:rPr>
          <w:rFonts w:ascii="Arial" w:hAnsi="Arial" w:cs="Arial"/>
          <w:sz w:val="24"/>
          <w:szCs w:val="24"/>
        </w:rPr>
        <w:t>x,y</w:t>
      </w:r>
      <w:proofErr w:type="spellEnd"/>
      <w:r w:rsidRPr="00920306">
        <w:rPr>
          <w:rFonts w:ascii="Arial" w:hAnsi="Arial" w:cs="Arial"/>
          <w:sz w:val="24"/>
          <w:szCs w:val="24"/>
        </w:rPr>
        <w:t xml:space="preserve">), and </w:t>
      </w:r>
      <w:r w:rsidRPr="00920306">
        <w:rPr>
          <w:rFonts w:ascii="Arial" w:hAnsi="Arial" w:cs="Arial"/>
          <w:i/>
          <w:iCs/>
          <w:sz w:val="24"/>
          <w:szCs w:val="24"/>
        </w:rPr>
        <w:t>p</w:t>
      </w:r>
      <w:r w:rsidRPr="00920306">
        <w:rPr>
          <w:rFonts w:ascii="Arial" w:hAnsi="Arial" w:cs="Arial"/>
          <w:sz w:val="24"/>
          <w:szCs w:val="24"/>
        </w:rPr>
        <w:t>(</w:t>
      </w:r>
      <w:proofErr w:type="spellStart"/>
      <w:r w:rsidRPr="00920306">
        <w:rPr>
          <w:rFonts w:ascii="Arial" w:hAnsi="Arial" w:cs="Arial"/>
          <w:sz w:val="24"/>
          <w:szCs w:val="24"/>
        </w:rPr>
        <w:t>x,y,z</w:t>
      </w:r>
      <w:proofErr w:type="spellEnd"/>
      <w:r w:rsidRPr="00920306">
        <w:rPr>
          <w:rFonts w:ascii="Arial" w:hAnsi="Arial" w:cs="Arial"/>
          <w:sz w:val="24"/>
          <w:szCs w:val="24"/>
        </w:rPr>
        <w:t xml:space="preserve">) are the probability density functions of variables </w:t>
      </w:r>
      <w:r w:rsidRPr="0098723E">
        <w:rPr>
          <w:rFonts w:ascii="Arial" w:hAnsi="Arial" w:cs="Arial"/>
          <w:sz w:val="24"/>
          <w:szCs w:val="24"/>
        </w:rPr>
        <w:t>Z</w:t>
      </w:r>
      <w:r w:rsidRPr="00920306">
        <w:rPr>
          <w:rFonts w:ascii="Arial" w:hAnsi="Arial" w:cs="Arial"/>
          <w:sz w:val="24"/>
          <w:szCs w:val="24"/>
        </w:rPr>
        <w:t>, {X,Y}, and {X,Y,Z}, respectively and were estimated using a kernel density estimation (</w:t>
      </w:r>
      <w:r w:rsidRPr="000A62D7">
        <w:rPr>
          <w:rFonts w:ascii="Arial" w:hAnsi="Arial" w:cs="Arial"/>
          <w:sz w:val="24"/>
          <w:szCs w:val="24"/>
        </w:rPr>
        <w:t>KDE</w:t>
      </w:r>
      <w:r w:rsidRPr="00920306">
        <w:rPr>
          <w:rFonts w:ascii="Arial" w:hAnsi="Arial" w:cs="Arial"/>
          <w:sz w:val="24"/>
          <w:szCs w:val="24"/>
        </w:rPr>
        <w:t>) method with a gaussian kernel</w:t>
      </w:r>
      <w:r w:rsidR="00EA643E">
        <w:rPr>
          <w:rFonts w:ascii="Arial" w:hAnsi="Arial" w:cs="Arial"/>
          <w:sz w:val="24"/>
          <w:szCs w:val="24"/>
        </w:rPr>
        <w:t xml:space="preserve"> and Silverman bandwidth selection method</w:t>
      </w:r>
      <w:r w:rsidR="00EA643E">
        <w:rPr>
          <w:rFonts w:ascii="Arial" w:hAnsi="Arial" w:cs="Arial"/>
          <w:sz w:val="24"/>
          <w:szCs w:val="24"/>
        </w:rPr>
        <w:fldChar w:fldCharType="begin" w:fldLock="1"/>
      </w:r>
      <w:r w:rsidR="005E3F7B">
        <w:rPr>
          <w:rFonts w:ascii="Arial" w:hAnsi="Arial" w:cs="Arial"/>
          <w:sz w:val="24"/>
          <w:szCs w:val="24"/>
        </w:rPr>
        <w:instrText>ADDIN CSL_CITATION {"citationItems":[{"id":"ITEM-1","itemData":{"DOI":"10.1201/9781315140919","ISBN":"9781315140919","author":[{"dropping-particle":"","family":"Silverman","given":"B.W.","non-dropping-particle":"","parse-names":false,"suffix":""}],"id":"ITEM-1","issued":{"date-parts":[["2018","2","19"]]},"publisher":"Routledge","title":"Density Estimation for Statistics and Data Analysis","type":"book"},"uris":["http://www.mendeley.com/documents/?uuid=16cb904e-5203-4495-b454-496e51ca0e06"]}],"mendeley":{"formattedCitation":"&lt;sup&gt;65&lt;/sup&gt;","plainTextFormattedCitation":"65","previouslyFormattedCitation":"&lt;sup&gt;65&lt;/sup&gt;"},"properties":{"noteIndex":0},"schema":"https://github.com/citation-style-language/schema/raw/master/csl-citation.json"}</w:instrText>
      </w:r>
      <w:r w:rsidR="00EA643E">
        <w:rPr>
          <w:rFonts w:ascii="Arial" w:hAnsi="Arial" w:cs="Arial"/>
          <w:sz w:val="24"/>
          <w:szCs w:val="24"/>
        </w:rPr>
        <w:fldChar w:fldCharType="separate"/>
      </w:r>
      <w:r w:rsidR="005E3F7B" w:rsidRPr="005E3F7B">
        <w:rPr>
          <w:rFonts w:ascii="Arial" w:hAnsi="Arial" w:cs="Arial"/>
          <w:noProof/>
          <w:sz w:val="24"/>
          <w:szCs w:val="24"/>
          <w:vertAlign w:val="superscript"/>
        </w:rPr>
        <w:t>65</w:t>
      </w:r>
      <w:r w:rsidR="00EA643E">
        <w:rPr>
          <w:rFonts w:ascii="Arial" w:hAnsi="Arial" w:cs="Arial"/>
          <w:sz w:val="24"/>
          <w:szCs w:val="24"/>
        </w:rPr>
        <w:fldChar w:fldCharType="end"/>
      </w:r>
      <w:r w:rsidRPr="00920306">
        <w:rPr>
          <w:rFonts w:ascii="Arial" w:hAnsi="Arial" w:cs="Arial"/>
          <w:sz w:val="24"/>
          <w:szCs w:val="24"/>
        </w:rPr>
        <w:t>. We rescaled each data point to a common range of [0, 1] before using KDE. We then evaluate the probability density functions from 0</w:t>
      </w:r>
      <w:r w:rsidR="00EA643E">
        <w:rPr>
          <w:rFonts w:ascii="Arial" w:hAnsi="Arial" w:cs="Arial"/>
          <w:sz w:val="24"/>
          <w:szCs w:val="24"/>
        </w:rPr>
        <w:t xml:space="preserve"> to</w:t>
      </w:r>
      <w:r w:rsidRPr="00920306">
        <w:rPr>
          <w:rFonts w:ascii="Arial" w:hAnsi="Arial" w:cs="Arial"/>
          <w:sz w:val="24"/>
          <w:szCs w:val="24"/>
        </w:rPr>
        <w:t xml:space="preserve"> 1 with a step size of 0.05. </w:t>
      </w:r>
    </w:p>
    <w:p w14:paraId="06C58D72" w14:textId="2FE91C71" w:rsidR="00355E35" w:rsidRPr="00920306" w:rsidRDefault="00355E35" w:rsidP="00355E35">
      <w:pPr>
        <w:jc w:val="both"/>
        <w:rPr>
          <w:rFonts w:ascii="Arial" w:hAnsi="Arial" w:cs="Arial"/>
          <w:sz w:val="24"/>
          <w:szCs w:val="24"/>
        </w:rPr>
      </w:pPr>
      <w:r w:rsidRPr="00920306">
        <w:rPr>
          <w:rFonts w:ascii="Arial" w:hAnsi="Arial" w:cs="Arial"/>
          <w:sz w:val="24"/>
          <w:szCs w:val="24"/>
        </w:rPr>
        <w:t>We computed the</w:t>
      </w:r>
      <w:r w:rsidR="00AA08FB">
        <w:rPr>
          <w:rFonts w:ascii="Arial" w:hAnsi="Arial" w:cs="Arial"/>
          <w:sz w:val="24"/>
          <w:szCs w:val="24"/>
        </w:rPr>
        <w:t xml:space="preserve"> pairwise</w:t>
      </w:r>
      <w:r w:rsidRPr="00920306">
        <w:rPr>
          <w:rFonts w:ascii="Arial" w:hAnsi="Arial" w:cs="Arial"/>
          <w:sz w:val="24"/>
          <w:szCs w:val="24"/>
        </w:rPr>
        <w:t xml:space="preserve"> mutual information</w:t>
      </w:r>
      <w:r w:rsidR="00AA08FB">
        <w:rPr>
          <w:rFonts w:ascii="Arial" w:hAnsi="Arial" w:cs="Arial"/>
          <w:sz w:val="24"/>
          <w:szCs w:val="24"/>
        </w:rPr>
        <w:t xml:space="preserve"> [e.g., </w:t>
      </w:r>
      <w:r w:rsidR="00AA08FB" w:rsidRPr="00DB2A02">
        <w:rPr>
          <w:rFonts w:ascii="Arial" w:hAnsi="Arial" w:cs="Arial"/>
          <w:i/>
          <w:iCs/>
          <w:sz w:val="24"/>
          <w:szCs w:val="24"/>
        </w:rPr>
        <w:t>I</w:t>
      </w:r>
      <w:r w:rsidR="00AA08FB">
        <w:rPr>
          <w:rFonts w:ascii="Arial" w:hAnsi="Arial" w:cs="Arial"/>
          <w:sz w:val="24"/>
          <w:szCs w:val="24"/>
        </w:rPr>
        <w:t>(</w:t>
      </w:r>
      <w:proofErr w:type="gramStart"/>
      <w:r w:rsidR="00AA08FB" w:rsidRPr="00DB2A02">
        <w:rPr>
          <w:rFonts w:ascii="Arial" w:hAnsi="Arial" w:cs="Arial"/>
          <w:i/>
          <w:iCs/>
          <w:sz w:val="24"/>
          <w:szCs w:val="24"/>
        </w:rPr>
        <w:t>NEE</w:t>
      </w:r>
      <w:r w:rsidR="00AA08FB">
        <w:rPr>
          <w:rFonts w:ascii="Arial" w:hAnsi="Arial" w:cs="Arial"/>
          <w:sz w:val="24"/>
          <w:szCs w:val="24"/>
        </w:rPr>
        <w:t>;</w:t>
      </w:r>
      <w:r w:rsidR="00AA08FB" w:rsidRPr="00DB2A02">
        <w:rPr>
          <w:rFonts w:ascii="Arial" w:hAnsi="Arial" w:cs="Arial"/>
          <w:i/>
          <w:iCs/>
          <w:sz w:val="24"/>
          <w:szCs w:val="24"/>
        </w:rPr>
        <w:t>VPD</w:t>
      </w:r>
      <w:proofErr w:type="gramEnd"/>
      <w:r w:rsidR="00AA08FB">
        <w:rPr>
          <w:rFonts w:ascii="Arial" w:hAnsi="Arial" w:cs="Arial"/>
          <w:sz w:val="24"/>
          <w:szCs w:val="24"/>
        </w:rPr>
        <w:t xml:space="preserve">), </w:t>
      </w:r>
      <w:r w:rsidR="00AA08FB" w:rsidRPr="00DB2A02">
        <w:rPr>
          <w:rFonts w:ascii="Arial" w:hAnsi="Arial" w:cs="Arial"/>
          <w:i/>
          <w:iCs/>
          <w:sz w:val="24"/>
          <w:szCs w:val="24"/>
        </w:rPr>
        <w:t>I</w:t>
      </w:r>
      <w:r w:rsidR="00AA08FB">
        <w:rPr>
          <w:rFonts w:ascii="Arial" w:hAnsi="Arial" w:cs="Arial"/>
          <w:sz w:val="24"/>
          <w:szCs w:val="24"/>
        </w:rPr>
        <w:t>(</w:t>
      </w:r>
      <w:r w:rsidR="00AA08FB" w:rsidRPr="00DB2A02">
        <w:rPr>
          <w:rFonts w:ascii="Arial" w:hAnsi="Arial" w:cs="Arial"/>
          <w:i/>
          <w:iCs/>
          <w:sz w:val="24"/>
          <w:szCs w:val="24"/>
        </w:rPr>
        <w:t>LH</w:t>
      </w:r>
      <w:r w:rsidR="00AA08FB">
        <w:rPr>
          <w:rFonts w:ascii="Arial" w:hAnsi="Arial" w:cs="Arial"/>
          <w:sz w:val="24"/>
          <w:szCs w:val="24"/>
        </w:rPr>
        <w:t>;</w:t>
      </w:r>
      <w:r w:rsidR="00AA08FB" w:rsidRPr="00DB2A02">
        <w:rPr>
          <w:rFonts w:ascii="Arial" w:hAnsi="Arial" w:cs="Arial"/>
          <w:i/>
          <w:iCs/>
          <w:sz w:val="24"/>
          <w:szCs w:val="24"/>
        </w:rPr>
        <w:t>VPD</w:t>
      </w:r>
      <w:r w:rsidR="00AA08FB">
        <w:rPr>
          <w:rFonts w:ascii="Arial" w:hAnsi="Arial" w:cs="Arial"/>
          <w:sz w:val="24"/>
          <w:szCs w:val="24"/>
        </w:rPr>
        <w:t>) .</w:t>
      </w:r>
      <w:proofErr w:type="spellStart"/>
      <w:r w:rsidR="00AA08FB">
        <w:rPr>
          <w:rFonts w:ascii="Arial" w:hAnsi="Arial" w:cs="Arial"/>
          <w:sz w:val="24"/>
          <w:szCs w:val="24"/>
        </w:rPr>
        <w:t>etc</w:t>
      </w:r>
      <w:proofErr w:type="spellEnd"/>
      <w:r w:rsidR="00AA08FB">
        <w:rPr>
          <w:rFonts w:ascii="Arial" w:hAnsi="Arial" w:cs="Arial"/>
          <w:sz w:val="24"/>
          <w:szCs w:val="24"/>
        </w:rPr>
        <w:t xml:space="preserve">] </w:t>
      </w:r>
      <w:r w:rsidRPr="00920306">
        <w:rPr>
          <w:rFonts w:ascii="Arial" w:hAnsi="Arial" w:cs="Arial"/>
          <w:sz w:val="24"/>
          <w:szCs w:val="24"/>
        </w:rPr>
        <w:t xml:space="preserve">shared among </w:t>
      </w:r>
      <w:r w:rsidRPr="00920306">
        <w:rPr>
          <w:rFonts w:ascii="Arial" w:hAnsi="Arial" w:cs="Arial"/>
          <w:i/>
          <w:iCs/>
          <w:sz w:val="24"/>
          <w:szCs w:val="24"/>
        </w:rPr>
        <w:t>VPD</w:t>
      </w:r>
      <w:r w:rsidRPr="00920306">
        <w:rPr>
          <w:rFonts w:ascii="Arial" w:hAnsi="Arial" w:cs="Arial"/>
          <w:sz w:val="24"/>
          <w:szCs w:val="24"/>
        </w:rPr>
        <w:t xml:space="preserve">, </w:t>
      </w:r>
      <w:r w:rsidRPr="00920306">
        <w:rPr>
          <w:rFonts w:ascii="Arial" w:hAnsi="Arial" w:cs="Arial"/>
          <w:i/>
          <w:iCs/>
          <w:sz w:val="24"/>
          <w:szCs w:val="24"/>
        </w:rPr>
        <w:t>T</w:t>
      </w:r>
      <w:r w:rsidRPr="00920306">
        <w:rPr>
          <w:rFonts w:ascii="Arial" w:hAnsi="Arial" w:cs="Arial"/>
          <w:sz w:val="24"/>
          <w:szCs w:val="24"/>
        </w:rPr>
        <w:t xml:space="preserve">, </w:t>
      </w:r>
      <w:proofErr w:type="spellStart"/>
      <w:r w:rsidRPr="00920306">
        <w:rPr>
          <w:rFonts w:ascii="Arial" w:hAnsi="Arial" w:cs="Arial"/>
          <w:i/>
          <w:iCs/>
          <w:sz w:val="24"/>
          <w:szCs w:val="24"/>
        </w:rPr>
        <w:t>R</w:t>
      </w:r>
      <w:r w:rsidR="0098723E">
        <w:rPr>
          <w:rFonts w:ascii="Arial" w:hAnsi="Arial" w:cs="Arial"/>
          <w:i/>
          <w:iCs/>
          <w:sz w:val="24"/>
          <w:szCs w:val="24"/>
          <w:vertAlign w:val="subscript"/>
        </w:rPr>
        <w:t>g</w:t>
      </w:r>
      <w:proofErr w:type="spellEnd"/>
      <w:r w:rsidRPr="00920306">
        <w:rPr>
          <w:rFonts w:ascii="Arial" w:hAnsi="Arial" w:cs="Arial"/>
          <w:sz w:val="24"/>
          <w:szCs w:val="24"/>
        </w:rPr>
        <w:t xml:space="preserve">, </w:t>
      </w:r>
      <w:r w:rsidRPr="00920306">
        <w:rPr>
          <w:rFonts w:ascii="Arial" w:hAnsi="Arial" w:cs="Arial"/>
          <w:i/>
          <w:iCs/>
          <w:sz w:val="24"/>
          <w:szCs w:val="24"/>
        </w:rPr>
        <w:t>u</w:t>
      </w:r>
      <w:r w:rsidRPr="00920306">
        <w:rPr>
          <w:rFonts w:ascii="Arial" w:hAnsi="Arial" w:cs="Arial"/>
          <w:sz w:val="24"/>
          <w:szCs w:val="24"/>
        </w:rPr>
        <w:t xml:space="preserve">, </w:t>
      </w:r>
      <w:r w:rsidRPr="00920306">
        <w:rPr>
          <w:rFonts w:ascii="Arial" w:hAnsi="Arial" w:cs="Arial"/>
          <w:i/>
          <w:iCs/>
          <w:sz w:val="24"/>
          <w:szCs w:val="24"/>
        </w:rPr>
        <w:t>δ</w:t>
      </w:r>
      <w:r w:rsidRPr="00920306">
        <w:rPr>
          <w:rFonts w:ascii="Arial" w:hAnsi="Arial" w:cs="Arial"/>
          <w:i/>
          <w:iCs/>
          <w:sz w:val="24"/>
          <w:szCs w:val="24"/>
          <w:vertAlign w:val="superscript"/>
        </w:rPr>
        <w:t>13</w:t>
      </w:r>
      <w:r w:rsidRPr="00920306">
        <w:rPr>
          <w:rFonts w:ascii="Arial" w:hAnsi="Arial" w:cs="Arial"/>
          <w:i/>
          <w:iCs/>
          <w:sz w:val="24"/>
          <w:szCs w:val="24"/>
        </w:rPr>
        <w:t>C</w:t>
      </w:r>
      <w:r w:rsidRPr="00920306">
        <w:rPr>
          <w:rFonts w:ascii="Arial" w:hAnsi="Arial" w:cs="Arial"/>
          <w:sz w:val="24"/>
          <w:szCs w:val="24"/>
        </w:rPr>
        <w:t xml:space="preserve">, </w:t>
      </w:r>
      <w:r w:rsidRPr="00920306">
        <w:rPr>
          <w:rFonts w:ascii="Arial" w:hAnsi="Arial" w:cs="Arial"/>
          <w:i/>
          <w:iCs/>
          <w:sz w:val="24"/>
          <w:szCs w:val="24"/>
        </w:rPr>
        <w:t>δ</w:t>
      </w:r>
      <w:r w:rsidRPr="00920306">
        <w:rPr>
          <w:rFonts w:ascii="Arial" w:hAnsi="Arial" w:cs="Arial"/>
          <w:i/>
          <w:iCs/>
          <w:sz w:val="24"/>
          <w:szCs w:val="24"/>
          <w:vertAlign w:val="superscript"/>
        </w:rPr>
        <w:t>2</w:t>
      </w:r>
      <w:r w:rsidRPr="00920306">
        <w:rPr>
          <w:rFonts w:ascii="Arial" w:hAnsi="Arial" w:cs="Arial"/>
          <w:i/>
          <w:iCs/>
          <w:sz w:val="24"/>
          <w:szCs w:val="24"/>
        </w:rPr>
        <w:t>H</w:t>
      </w:r>
      <w:r w:rsidRPr="00920306">
        <w:rPr>
          <w:rFonts w:ascii="Arial" w:hAnsi="Arial" w:cs="Arial"/>
          <w:sz w:val="24"/>
          <w:szCs w:val="24"/>
        </w:rPr>
        <w:t xml:space="preserve">, and </w:t>
      </w:r>
      <w:r w:rsidRPr="00920306">
        <w:rPr>
          <w:rFonts w:ascii="Arial" w:hAnsi="Arial" w:cs="Arial"/>
          <w:i/>
          <w:iCs/>
          <w:sz w:val="24"/>
          <w:szCs w:val="24"/>
        </w:rPr>
        <w:t>d</w:t>
      </w:r>
      <w:r w:rsidRPr="00920306">
        <w:rPr>
          <w:rFonts w:ascii="Arial" w:hAnsi="Arial" w:cs="Arial"/>
          <w:sz w:val="24"/>
          <w:szCs w:val="24"/>
        </w:rPr>
        <w:t xml:space="preserve"> about </w:t>
      </w:r>
      <w:r w:rsidRPr="00920306">
        <w:rPr>
          <w:rFonts w:ascii="Arial" w:hAnsi="Arial" w:cs="Arial"/>
          <w:i/>
          <w:iCs/>
          <w:sz w:val="24"/>
          <w:szCs w:val="24"/>
        </w:rPr>
        <w:t>NEE</w:t>
      </w:r>
      <w:r w:rsidRPr="00920306">
        <w:rPr>
          <w:rFonts w:ascii="Arial" w:hAnsi="Arial" w:cs="Arial"/>
          <w:sz w:val="24"/>
          <w:szCs w:val="24"/>
        </w:rPr>
        <w:t xml:space="preserve"> and </w:t>
      </w:r>
      <w:r w:rsidRPr="00920306">
        <w:rPr>
          <w:rFonts w:ascii="Arial" w:hAnsi="Arial" w:cs="Arial"/>
          <w:i/>
          <w:iCs/>
          <w:sz w:val="24"/>
          <w:szCs w:val="24"/>
        </w:rPr>
        <w:t>LH</w:t>
      </w:r>
      <w:r w:rsidRPr="00920306">
        <w:rPr>
          <w:rFonts w:ascii="Arial" w:hAnsi="Arial" w:cs="Arial"/>
          <w:sz w:val="24"/>
          <w:szCs w:val="24"/>
        </w:rPr>
        <w:t xml:space="preserve"> iteratively. Due to the limitation of isotope datasets, we computed the mutual information of each variable with the </w:t>
      </w:r>
      <w:r w:rsidRPr="00920306">
        <w:rPr>
          <w:rFonts w:ascii="Arial" w:hAnsi="Arial" w:cs="Arial"/>
          <w:i/>
          <w:iCs/>
          <w:sz w:val="24"/>
          <w:szCs w:val="24"/>
        </w:rPr>
        <w:t>NEE</w:t>
      </w:r>
      <w:r w:rsidRPr="00920306">
        <w:rPr>
          <w:rFonts w:ascii="Arial" w:hAnsi="Arial" w:cs="Arial"/>
          <w:sz w:val="24"/>
          <w:szCs w:val="24"/>
        </w:rPr>
        <w:t xml:space="preserve"> and </w:t>
      </w:r>
      <w:r w:rsidRPr="00920306">
        <w:rPr>
          <w:rFonts w:ascii="Arial" w:hAnsi="Arial" w:cs="Arial"/>
          <w:i/>
          <w:iCs/>
          <w:sz w:val="24"/>
          <w:szCs w:val="24"/>
        </w:rPr>
        <w:t>LH</w:t>
      </w:r>
      <w:r w:rsidRPr="00920306">
        <w:rPr>
          <w:rFonts w:ascii="Arial" w:hAnsi="Arial" w:cs="Arial"/>
          <w:sz w:val="24"/>
          <w:szCs w:val="24"/>
        </w:rPr>
        <w:t xml:space="preserve"> by subsampling 100 data points without replacement 500 times</w:t>
      </w:r>
      <w:r w:rsidR="00754170">
        <w:rPr>
          <w:rFonts w:ascii="Arial" w:hAnsi="Arial" w:cs="Arial"/>
          <w:sz w:val="24"/>
          <w:szCs w:val="24"/>
        </w:rPr>
        <w:t xml:space="preserve"> to ensure constituent data counts in</w:t>
      </w:r>
      <w:r w:rsidR="006D7F6A">
        <w:rPr>
          <w:rFonts w:ascii="Arial" w:hAnsi="Arial" w:cs="Arial"/>
          <w:sz w:val="24"/>
          <w:szCs w:val="24"/>
        </w:rPr>
        <w:t xml:space="preserve"> mutual information </w:t>
      </w:r>
      <w:r w:rsidR="00754170">
        <w:rPr>
          <w:rFonts w:ascii="Arial" w:hAnsi="Arial" w:cs="Arial"/>
          <w:sz w:val="24"/>
          <w:szCs w:val="24"/>
        </w:rPr>
        <w:t>calculations</w:t>
      </w:r>
      <w:r w:rsidRPr="00920306">
        <w:rPr>
          <w:rFonts w:ascii="Arial" w:hAnsi="Arial" w:cs="Arial"/>
          <w:sz w:val="24"/>
          <w:szCs w:val="24"/>
        </w:rPr>
        <w:t xml:space="preserve">. </w:t>
      </w:r>
      <w:r w:rsidR="000F2704">
        <w:rPr>
          <w:rFonts w:ascii="Arial" w:hAnsi="Arial" w:cs="Arial"/>
          <w:sz w:val="24"/>
          <w:szCs w:val="24"/>
        </w:rPr>
        <w:t>Then, the mutual information of the variable of interest and the flux is computed as t</w:t>
      </w:r>
      <w:r w:rsidRPr="00920306">
        <w:rPr>
          <w:rFonts w:ascii="Arial" w:hAnsi="Arial" w:cs="Arial"/>
          <w:sz w:val="24"/>
          <w:szCs w:val="24"/>
        </w:rPr>
        <w:t>he average</w:t>
      </w:r>
      <w:r w:rsidR="003708C3">
        <w:rPr>
          <w:rFonts w:ascii="Arial" w:hAnsi="Arial" w:cs="Arial"/>
          <w:sz w:val="24"/>
          <w:szCs w:val="24"/>
        </w:rPr>
        <w:t xml:space="preserve"> mutual information across 500 </w:t>
      </w:r>
      <w:proofErr w:type="spellStart"/>
      <w:r w:rsidR="003708C3">
        <w:rPr>
          <w:rFonts w:ascii="Arial" w:hAnsi="Arial" w:cs="Arial"/>
          <w:sz w:val="24"/>
          <w:szCs w:val="24"/>
        </w:rPr>
        <w:t>resampling</w:t>
      </w:r>
      <w:r w:rsidR="006D3EC2">
        <w:rPr>
          <w:rFonts w:ascii="Arial" w:hAnsi="Arial" w:cs="Arial"/>
          <w:sz w:val="24"/>
          <w:szCs w:val="24"/>
        </w:rPr>
        <w:t>s</w:t>
      </w:r>
      <w:proofErr w:type="spellEnd"/>
      <w:r w:rsidRPr="00920306">
        <w:rPr>
          <w:rFonts w:ascii="Arial" w:hAnsi="Arial" w:cs="Arial"/>
          <w:sz w:val="24"/>
          <w:szCs w:val="24"/>
        </w:rPr>
        <w:t xml:space="preserve">. The mutual information </w:t>
      </w:r>
      <w:r w:rsidR="00524C16">
        <w:rPr>
          <w:rFonts w:ascii="Arial" w:hAnsi="Arial" w:cs="Arial"/>
          <w:sz w:val="24"/>
          <w:szCs w:val="24"/>
        </w:rPr>
        <w:t xml:space="preserve">contents </w:t>
      </w:r>
      <w:r w:rsidRPr="00920306">
        <w:rPr>
          <w:rFonts w:ascii="Arial" w:hAnsi="Arial" w:cs="Arial"/>
          <w:sz w:val="24"/>
          <w:szCs w:val="24"/>
        </w:rPr>
        <w:t>computed above are test</w:t>
      </w:r>
      <w:r w:rsidR="0025756D">
        <w:rPr>
          <w:rFonts w:ascii="Arial" w:hAnsi="Arial" w:cs="Arial"/>
          <w:sz w:val="24"/>
          <w:szCs w:val="24"/>
        </w:rPr>
        <w:t>ed</w:t>
      </w:r>
      <w:r w:rsidRPr="00920306">
        <w:rPr>
          <w:rFonts w:ascii="Arial" w:hAnsi="Arial" w:cs="Arial"/>
          <w:sz w:val="24"/>
          <w:szCs w:val="24"/>
        </w:rPr>
        <w:t xml:space="preserve"> for statistical significance</w:t>
      </w:r>
      <w:r w:rsidR="000577CA">
        <w:rPr>
          <w:rFonts w:ascii="Arial" w:hAnsi="Arial" w:cs="Arial"/>
          <w:sz w:val="24"/>
          <w:szCs w:val="24"/>
        </w:rPr>
        <w:t xml:space="preserve"> (refer to </w:t>
      </w:r>
      <w:r w:rsidR="000577CA" w:rsidRPr="00505220">
        <w:rPr>
          <w:rFonts w:ascii="Arial" w:hAnsi="Arial" w:cs="Arial"/>
          <w:b/>
          <w:bCs/>
          <w:sz w:val="24"/>
          <w:szCs w:val="24"/>
        </w:rPr>
        <w:t>SUPPL</w:t>
      </w:r>
      <w:r w:rsidR="008738DF">
        <w:rPr>
          <w:rFonts w:ascii="Arial" w:hAnsi="Arial" w:cs="Arial"/>
          <w:b/>
          <w:bCs/>
          <w:sz w:val="24"/>
          <w:szCs w:val="24"/>
        </w:rPr>
        <w:t>E</w:t>
      </w:r>
      <w:r w:rsidR="000577CA" w:rsidRPr="00505220">
        <w:rPr>
          <w:rFonts w:ascii="Arial" w:hAnsi="Arial" w:cs="Arial"/>
          <w:b/>
          <w:bCs/>
          <w:sz w:val="24"/>
          <w:szCs w:val="24"/>
        </w:rPr>
        <w:t>MENTARY MATERIAL</w:t>
      </w:r>
      <w:r w:rsidR="000577CA">
        <w:rPr>
          <w:rFonts w:ascii="Arial" w:hAnsi="Arial" w:cs="Arial"/>
          <w:sz w:val="24"/>
          <w:szCs w:val="24"/>
        </w:rPr>
        <w:t xml:space="preserve"> for details)</w:t>
      </w:r>
      <w:r w:rsidR="00282AED" w:rsidRPr="00920306">
        <w:rPr>
          <w:rFonts w:ascii="Arial" w:hAnsi="Arial" w:cs="Arial"/>
          <w:sz w:val="24"/>
          <w:szCs w:val="24"/>
        </w:rPr>
        <w:t xml:space="preserve">. </w:t>
      </w:r>
    </w:p>
    <w:p w14:paraId="7816C220" w14:textId="77777777" w:rsidR="004252D4" w:rsidRDefault="004252D4" w:rsidP="00355E35">
      <w:pPr>
        <w:spacing w:after="0"/>
        <w:jc w:val="both"/>
        <w:rPr>
          <w:rFonts w:ascii="Arial" w:hAnsi="Arial" w:cs="Arial"/>
          <w:b/>
          <w:bCs/>
          <w:iCs/>
          <w:sz w:val="24"/>
          <w:szCs w:val="24"/>
        </w:rPr>
      </w:pPr>
      <w:r>
        <w:rPr>
          <w:rFonts w:ascii="Arial" w:hAnsi="Arial" w:cs="Arial"/>
          <w:b/>
          <w:bCs/>
          <w:iCs/>
          <w:sz w:val="24"/>
          <w:szCs w:val="24"/>
        </w:rPr>
        <w:t>2.3 Partial information decomposition</w:t>
      </w:r>
    </w:p>
    <w:p w14:paraId="3BE2D0A6" w14:textId="049E96E8" w:rsidR="00355E35" w:rsidRPr="00920306" w:rsidRDefault="00355E35" w:rsidP="00355E35">
      <w:pPr>
        <w:spacing w:after="0"/>
        <w:jc w:val="both"/>
        <w:rPr>
          <w:rFonts w:ascii="Arial" w:hAnsi="Arial" w:cs="Arial"/>
          <w:b/>
          <w:bCs/>
          <w:iCs/>
          <w:sz w:val="24"/>
          <w:szCs w:val="24"/>
        </w:rPr>
      </w:pPr>
      <w:r w:rsidRPr="00920306">
        <w:rPr>
          <w:rFonts w:ascii="Arial" w:hAnsi="Arial" w:cs="Arial"/>
          <w:sz w:val="24"/>
          <w:szCs w:val="24"/>
        </w:rPr>
        <w:t>The multivariate mutual information can be decomposed into different informational components via a partial information decomposition framework (PID)</w:t>
      </w:r>
      <w:r w:rsidRPr="00920306">
        <w:rPr>
          <w:rFonts w:ascii="Arial" w:hAnsi="Arial" w:cs="Arial"/>
          <w:sz w:val="24"/>
          <w:szCs w:val="24"/>
        </w:rPr>
        <w:fldChar w:fldCharType="begin" w:fldLock="1"/>
      </w:r>
      <w:r w:rsidR="005E3F7B">
        <w:rPr>
          <w:rFonts w:ascii="Arial" w:hAnsi="Arial" w:cs="Arial"/>
          <w:sz w:val="24"/>
          <w:szCs w:val="24"/>
        </w:rPr>
        <w:instrText>ADDIN CSL_CITATION {"citationItems":[{"id":"ITEM-1","itemData":{"DOI":"10.1002/2016WR020216","ISSN":"0043-1397","author":[{"dropping-particle":"","family":"Goodwell","given":"Allison E.","non-dropping-particle":"","parse-names":false,"suffix":""},{"dropping-particle":"","family":"Kumar","given":"Praveen","non-dropping-particle":"","parse-names":false,"suffix":""}],"container-title":"Water Resources Research","id":"ITEM-1","issue":"7","issued":{"date-parts":[["2017","7","24"]]},"page":"5920-5942","title":"Temporal information partitioning: Characterizing synergy, uniqueness, and redundancy in interacting environmental variables","type":"article-journal","volume":"53"},"uris":["http://www.mendeley.com/documents/?uuid=fde01065-2578-4583-a8db-0a6705e44b3d"]},{"id":"ITEM-2","itemData":{"DOI":"10.1073/pnas.1800236115","ISSN":"0027-8424","abstract":"In the face of changing climate, weather variability, and land cover, it is important to understand how ecosystem components vary jointly to determine how the system responds as a whole. While previous works have identified thresholds along climate gradients regarding precipitation, soils, and vegetation, we relate these thresholds to shifts in connectivity between variables, captured through joint variability, to better understand whole-system attributes of resilience, sensitivity, and vulnerability. We use data from flux tower transects along elevation gradients to address the relationship between joint connectivity and energy, water, and carbon flux responses to changes in moisture availability. This analysis reveals differences in joint variability between locations that can help explain responses to disturbances such as rain events or drought.","author":[{"dropping-particle":"","family":"Goodwell","given":"Allison E.","non-dropping-particle":"","parse-names":false,"suffix":""},{"dropping-particle":"","family":"Kumar","given":"Praveen","non-dropping-particle":"","parse-names":false,"suffix":""},{"dropping-particle":"","family":"Fellows","given":"Aaron W.","non-dropping-particle":"","parse-names":false,"suffix":""},{"dropping-particle":"","family":"Flerchinger","given":"Gerald N.","non-dropping-particle":"","parse-names":false,"suffix":""}],"container-title":"Proceedings of the National Academy of Sciences","id":"ITEM-2","issue":"37","issued":{"date-parts":[["2018","9","11"]]},"title":"Dynamic process connectivity explains ecohydrologic responses to rainfall pulses and drought","type":"article-journal","volume":"115"},"uris":["http://www.mendeley.com/documents/?uuid=fc6f4492-1c99-437a-bad8-f3e74daeee2f"]},{"id":"ITEM-3","itemData":{"abstract":"Of the various attempts to generalize information theory to multiple variables, the most widely utilized, interaction information, suffers from the problem that it is sometimes negative. Here we reconsider from first principles the general structure of the information that a set of sources provides about a given variable. We begin with a new definition of redundancy as the minimum information that any source provides about each possible outcome of the variable, averaged over all possible outcomes. We then show how this measure of redundancy induces a lattice over sets of sources that clarifies the general structure of multivariate information. Finally, we use this redundancy lattice to propose a definition of partial information atoms that exhaustively decompose the Shannon information in a multivariate system in terms of the redundancy between synergies of subsets of the sources. Unlike interaction information, the atoms of our partial information decomposition are never negative and always support a clear interpretation as informational quantities. Our analysis also demonstrates how the negativity of interaction information can be explained by its confounding of redundancy and synergy.","author":[{"dropping-particle":"","family":"Williams","given":"Paul L.","non-dropping-particle":"","parse-names":false,"suffix":""},{"dropping-particle":"","family":"Beer","given":"Randall D.","non-dropping-particle":"","parse-names":false,"suffix":""}],"id":"ITEM-3","issued":{"date-parts":[["2010","4","14"]]},"title":"Nonnegative Decomposition of Multivariate Information","type":"article-journal"},"uris":["http://www.mendeley.com/documents/?uuid=10c2a5bc-294d-4ca1-9294-4e3172504b79"]}],"mendeley":{"formattedCitation":"&lt;sup&gt;25,26,52&lt;/sup&gt;","plainTextFormattedCitation":"25,26,52","previouslyFormattedCitation":"&lt;sup&gt;25,26,52&lt;/sup&gt;"},"properties":{"noteIndex":0},"schema":"https://github.com/citation-style-language/schema/raw/master/csl-citation.json"}</w:instrText>
      </w:r>
      <w:r w:rsidRPr="00920306">
        <w:rPr>
          <w:rFonts w:ascii="Arial" w:hAnsi="Arial" w:cs="Arial"/>
          <w:sz w:val="24"/>
          <w:szCs w:val="24"/>
        </w:rPr>
        <w:fldChar w:fldCharType="separate"/>
      </w:r>
      <w:r w:rsidR="005E3F7B" w:rsidRPr="005E3F7B">
        <w:rPr>
          <w:rFonts w:ascii="Arial" w:hAnsi="Arial" w:cs="Arial"/>
          <w:noProof/>
          <w:sz w:val="24"/>
          <w:szCs w:val="24"/>
          <w:vertAlign w:val="superscript"/>
        </w:rPr>
        <w:t>25,26,52</w:t>
      </w:r>
      <w:r w:rsidRPr="00920306">
        <w:rPr>
          <w:rFonts w:ascii="Arial" w:hAnsi="Arial" w:cs="Arial"/>
          <w:sz w:val="24"/>
          <w:szCs w:val="24"/>
        </w:rPr>
        <w:fldChar w:fldCharType="end"/>
      </w:r>
      <w:r w:rsidRPr="00920306">
        <w:rPr>
          <w:rFonts w:ascii="Arial" w:hAnsi="Arial" w:cs="Arial"/>
          <w:sz w:val="24"/>
          <w:szCs w:val="24"/>
        </w:rPr>
        <w:t xml:space="preserve">. The PID can decompose </w:t>
      </w:r>
      <w:r w:rsidRPr="00920306">
        <w:rPr>
          <w:rFonts w:ascii="Arial" w:hAnsi="Arial" w:cs="Arial"/>
          <w:i/>
          <w:iCs/>
          <w:sz w:val="24"/>
          <w:szCs w:val="24"/>
        </w:rPr>
        <w:t>I</w:t>
      </w:r>
      <w:r w:rsidRPr="00920306">
        <w:rPr>
          <w:rFonts w:ascii="Arial" w:hAnsi="Arial" w:cs="Arial"/>
          <w:sz w:val="24"/>
          <w:szCs w:val="24"/>
        </w:rPr>
        <w:t>(X,Y;Z) into: (1) unique information (U) that is only provided by</w:t>
      </w:r>
      <w:r w:rsidRPr="00920306">
        <w:rPr>
          <w:rFonts w:ascii="Arial" w:hAnsi="Arial" w:cs="Arial"/>
          <w:i/>
          <w:iCs/>
          <w:sz w:val="24"/>
          <w:szCs w:val="24"/>
        </w:rPr>
        <w:t xml:space="preserve"> </w:t>
      </w:r>
      <w:r w:rsidRPr="00920306">
        <w:rPr>
          <w:rFonts w:ascii="Arial" w:hAnsi="Arial" w:cs="Arial"/>
          <w:sz w:val="24"/>
          <w:szCs w:val="24"/>
        </w:rPr>
        <w:t>X or Y solely to the Z, respectively; (2) synergistic information (S) that is the information provide to the Z when X and Y act jointly; (3) redundant information (R) that is the overlapping information provided both by X and Y to the Z</w:t>
      </w:r>
      <w:r w:rsidR="001370A6">
        <w:rPr>
          <w:rFonts w:ascii="Arial" w:hAnsi="Arial" w:cs="Arial"/>
          <w:sz w:val="24"/>
          <w:szCs w:val="24"/>
        </w:rPr>
        <w:fldChar w:fldCharType="begin" w:fldLock="1"/>
      </w:r>
      <w:r w:rsidR="00863863">
        <w:rPr>
          <w:rFonts w:ascii="Arial" w:hAnsi="Arial" w:cs="Arial"/>
          <w:sz w:val="24"/>
          <w:szCs w:val="24"/>
        </w:rPr>
        <w:instrText>ADDIN CSL_CITATION {"citationItems":[{"id":"ITEM-1","itemData":{"DOI":"10.1002/2016WR020216","ISSN":"0043-1397","author":[{"dropping-particle":"","family":"Goodwell","given":"Allison E.","non-dropping-particle":"","parse-names":false,"suffix":""},{"dropping-particle":"","family":"Kumar","given":"Praveen","non-dropping-particle":"","parse-names":false,"suffix":""}],"container-title":"Water Resources Research","id":"ITEM-1","issue":"7","issued":{"date-parts":[["2017","7","24"]]},"page":"5920-5942","title":"Temporal information partitioning: Characterizing synergy, uniqueness, and redundancy in interacting environmental variables","type":"article-journal","volume":"53"},"uris":["http://www.mendeley.com/documents/?uuid=fde01065-2578-4583-a8db-0a6705e44b3d"]}],"mendeley":{"formattedCitation":"&lt;sup&gt;25&lt;/sup&gt;","plainTextFormattedCitation":"25","previouslyFormattedCitation":"&lt;sup&gt;25&lt;/sup&gt;"},"properties":{"noteIndex":0},"schema":"https://github.com/citation-style-language/schema/raw/master/csl-citation.json"}</w:instrText>
      </w:r>
      <w:r w:rsidR="001370A6">
        <w:rPr>
          <w:rFonts w:ascii="Arial" w:hAnsi="Arial" w:cs="Arial"/>
          <w:sz w:val="24"/>
          <w:szCs w:val="24"/>
        </w:rPr>
        <w:fldChar w:fldCharType="separate"/>
      </w:r>
      <w:r w:rsidR="00863863" w:rsidRPr="00863863">
        <w:rPr>
          <w:rFonts w:ascii="Arial" w:hAnsi="Arial" w:cs="Arial"/>
          <w:noProof/>
          <w:sz w:val="24"/>
          <w:szCs w:val="24"/>
          <w:vertAlign w:val="superscript"/>
        </w:rPr>
        <w:t>25</w:t>
      </w:r>
      <w:r w:rsidR="001370A6">
        <w:rPr>
          <w:rFonts w:ascii="Arial" w:hAnsi="Arial" w:cs="Arial"/>
          <w:sz w:val="24"/>
          <w:szCs w:val="24"/>
        </w:rPr>
        <w:fldChar w:fldCharType="end"/>
      </w:r>
      <w:r w:rsidRPr="00920306">
        <w:rPr>
          <w:rFonts w:ascii="Arial" w:hAnsi="Arial" w:cs="Arial"/>
          <w:sz w:val="24"/>
          <w:szCs w:val="24"/>
        </w:rPr>
        <w:t xml:space="preserve">. The PID framework can be formulated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50"/>
      </w:tblGrid>
      <w:tr w:rsidR="00355E35" w:rsidRPr="00920306" w14:paraId="39F1FECA" w14:textId="77777777" w:rsidTr="007812DD">
        <w:trPr>
          <w:trHeight w:val="567"/>
        </w:trPr>
        <w:tc>
          <w:tcPr>
            <w:tcW w:w="8500" w:type="dxa"/>
            <w:vAlign w:val="center"/>
          </w:tcPr>
          <w:p w14:paraId="076B5277" w14:textId="77777777" w:rsidR="00355E35" w:rsidRPr="00F447FF" w:rsidRDefault="00355E35" w:rsidP="007812DD">
            <w:pPr>
              <w:jc w:val="center"/>
              <w:rPr>
                <w:sz w:val="24"/>
                <w:szCs w:val="24"/>
              </w:rPr>
            </w:pPr>
            <w:proofErr w:type="gramStart"/>
            <w:r w:rsidRPr="00F447FF">
              <w:rPr>
                <w:i/>
                <w:iCs/>
                <w:sz w:val="24"/>
                <w:szCs w:val="24"/>
              </w:rPr>
              <w:t>I</w:t>
            </w:r>
            <w:r w:rsidRPr="00F447FF">
              <w:rPr>
                <w:sz w:val="24"/>
                <w:szCs w:val="24"/>
              </w:rPr>
              <w:t>(</w:t>
            </w:r>
            <w:proofErr w:type="gramEnd"/>
            <w:r w:rsidRPr="00F447FF">
              <w:rPr>
                <w:sz w:val="24"/>
                <w:szCs w:val="24"/>
              </w:rPr>
              <w:t xml:space="preserve">X,Y; Z) = </w:t>
            </w:r>
            <m:oMath>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X</m:t>
                  </m:r>
                </m:sub>
              </m:sSub>
            </m:oMath>
            <w:r w:rsidRPr="00F447FF">
              <w:rPr>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Y</m:t>
                  </m:r>
                </m:sub>
              </m:sSub>
            </m:oMath>
            <w:r w:rsidRPr="00F447FF">
              <w:rPr>
                <w:sz w:val="24"/>
                <w:szCs w:val="24"/>
              </w:rPr>
              <w:t>+ R + S</w:t>
            </w:r>
          </w:p>
        </w:tc>
        <w:tc>
          <w:tcPr>
            <w:tcW w:w="850" w:type="dxa"/>
            <w:vAlign w:val="center"/>
          </w:tcPr>
          <w:p w14:paraId="3B4750C2" w14:textId="77777777" w:rsidR="00355E35" w:rsidRPr="00920306" w:rsidRDefault="00355E35" w:rsidP="007812DD">
            <w:pPr>
              <w:jc w:val="right"/>
              <w:rPr>
                <w:sz w:val="24"/>
                <w:szCs w:val="24"/>
              </w:rPr>
            </w:pPr>
            <w:r w:rsidRPr="00920306">
              <w:rPr>
                <w:sz w:val="24"/>
                <w:szCs w:val="24"/>
              </w:rPr>
              <w:t xml:space="preserve">      (3)</w:t>
            </w:r>
          </w:p>
        </w:tc>
      </w:tr>
      <w:tr w:rsidR="00355E35" w:rsidRPr="00920306" w14:paraId="349FC7E0" w14:textId="77777777" w:rsidTr="007812DD">
        <w:trPr>
          <w:trHeight w:val="567"/>
        </w:trPr>
        <w:tc>
          <w:tcPr>
            <w:tcW w:w="8500" w:type="dxa"/>
            <w:vAlign w:val="center"/>
          </w:tcPr>
          <w:p w14:paraId="13C85CD5" w14:textId="77777777" w:rsidR="00355E35" w:rsidRPr="00F447FF" w:rsidRDefault="00355E35" w:rsidP="007812DD">
            <w:pPr>
              <w:jc w:val="center"/>
              <w:rPr>
                <w:sz w:val="24"/>
                <w:szCs w:val="24"/>
              </w:rPr>
            </w:pPr>
            <w:proofErr w:type="gramStart"/>
            <w:r w:rsidRPr="00F447FF">
              <w:rPr>
                <w:i/>
                <w:iCs/>
                <w:sz w:val="24"/>
                <w:szCs w:val="24"/>
              </w:rPr>
              <w:t>I</w:t>
            </w:r>
            <w:r w:rsidRPr="00F447FF">
              <w:rPr>
                <w:sz w:val="24"/>
                <w:szCs w:val="24"/>
              </w:rPr>
              <w:t>(</w:t>
            </w:r>
            <w:proofErr w:type="gramEnd"/>
            <w:r w:rsidRPr="00F447FF">
              <w:rPr>
                <w:sz w:val="24"/>
                <w:szCs w:val="24"/>
              </w:rPr>
              <w:t xml:space="preserve">X; Z) =  </w:t>
            </w:r>
            <m:oMath>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X</m:t>
                  </m:r>
                </m:sub>
              </m:sSub>
            </m:oMath>
            <w:r w:rsidRPr="00F447FF">
              <w:rPr>
                <w:sz w:val="24"/>
                <w:szCs w:val="24"/>
              </w:rPr>
              <w:t xml:space="preserve"> + R</w:t>
            </w:r>
          </w:p>
        </w:tc>
        <w:tc>
          <w:tcPr>
            <w:tcW w:w="850" w:type="dxa"/>
            <w:vAlign w:val="center"/>
          </w:tcPr>
          <w:p w14:paraId="089E1BDE" w14:textId="77777777" w:rsidR="00355E35" w:rsidRPr="00920306" w:rsidRDefault="00355E35" w:rsidP="007812DD">
            <w:pPr>
              <w:jc w:val="right"/>
              <w:rPr>
                <w:sz w:val="24"/>
                <w:szCs w:val="24"/>
              </w:rPr>
            </w:pPr>
            <w:r w:rsidRPr="00920306">
              <w:rPr>
                <w:sz w:val="24"/>
                <w:szCs w:val="24"/>
              </w:rPr>
              <w:t>(4)</w:t>
            </w:r>
          </w:p>
        </w:tc>
      </w:tr>
      <w:tr w:rsidR="00355E35" w:rsidRPr="00920306" w14:paraId="71384153" w14:textId="77777777" w:rsidTr="007812DD">
        <w:trPr>
          <w:trHeight w:val="567"/>
        </w:trPr>
        <w:tc>
          <w:tcPr>
            <w:tcW w:w="8500" w:type="dxa"/>
            <w:vAlign w:val="center"/>
          </w:tcPr>
          <w:p w14:paraId="70C3A700" w14:textId="77777777" w:rsidR="00355E35" w:rsidRPr="00F447FF" w:rsidRDefault="00355E35" w:rsidP="007812DD">
            <w:pPr>
              <w:jc w:val="center"/>
              <w:rPr>
                <w:sz w:val="24"/>
                <w:szCs w:val="24"/>
              </w:rPr>
            </w:pPr>
            <w:proofErr w:type="gramStart"/>
            <w:r w:rsidRPr="00F447FF">
              <w:rPr>
                <w:i/>
                <w:iCs/>
                <w:sz w:val="24"/>
                <w:szCs w:val="24"/>
              </w:rPr>
              <w:t>I</w:t>
            </w:r>
            <w:r w:rsidRPr="00F447FF">
              <w:rPr>
                <w:sz w:val="24"/>
                <w:szCs w:val="24"/>
              </w:rPr>
              <w:t>(</w:t>
            </w:r>
            <w:proofErr w:type="gramEnd"/>
            <w:r w:rsidRPr="00F447FF">
              <w:rPr>
                <w:sz w:val="24"/>
                <w:szCs w:val="24"/>
              </w:rPr>
              <w:t xml:space="preserve">Y; Z) =  </w:t>
            </w:r>
            <m:oMath>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Y</m:t>
                  </m:r>
                </m:sub>
              </m:sSub>
            </m:oMath>
            <w:r w:rsidRPr="00F447FF">
              <w:rPr>
                <w:sz w:val="24"/>
                <w:szCs w:val="24"/>
              </w:rPr>
              <w:t xml:space="preserve"> + R</w:t>
            </w:r>
          </w:p>
        </w:tc>
        <w:tc>
          <w:tcPr>
            <w:tcW w:w="850" w:type="dxa"/>
            <w:vAlign w:val="center"/>
          </w:tcPr>
          <w:p w14:paraId="1CEAA7E8" w14:textId="77777777" w:rsidR="00355E35" w:rsidRPr="00920306" w:rsidRDefault="00355E35" w:rsidP="007812DD">
            <w:pPr>
              <w:jc w:val="right"/>
              <w:rPr>
                <w:sz w:val="24"/>
                <w:szCs w:val="24"/>
              </w:rPr>
            </w:pPr>
            <w:r w:rsidRPr="00920306">
              <w:rPr>
                <w:sz w:val="24"/>
                <w:szCs w:val="24"/>
              </w:rPr>
              <w:t>(5)</w:t>
            </w:r>
          </w:p>
        </w:tc>
      </w:tr>
    </w:tbl>
    <w:p w14:paraId="162F0963" w14:textId="085DD7C5" w:rsidR="00355E35" w:rsidRPr="00920306" w:rsidRDefault="00355E35" w:rsidP="00355E35">
      <w:pPr>
        <w:jc w:val="both"/>
        <w:rPr>
          <w:rFonts w:ascii="Arial" w:hAnsi="Arial" w:cs="Arial"/>
          <w:sz w:val="24"/>
          <w:szCs w:val="24"/>
        </w:rPr>
      </w:pPr>
      <w:r w:rsidRPr="00920306">
        <w:rPr>
          <w:rFonts w:ascii="Arial" w:hAnsi="Arial" w:cs="Arial"/>
          <w:sz w:val="24"/>
          <w:szCs w:val="24"/>
        </w:rPr>
        <w:t>Where</w:t>
      </w:r>
      <m:oMath>
        <m:sSub>
          <m:sSubPr>
            <m:ctrlPr>
              <w:rPr>
                <w:rFonts w:ascii="Cambria Math" w:hAnsi="Cambria Math" w:cs="Arial"/>
                <w:sz w:val="24"/>
                <w:szCs w:val="24"/>
              </w:rPr>
            </m:ctrlPr>
          </m:sSubPr>
          <m:e>
            <m:r>
              <m:rPr>
                <m:sty m:val="p"/>
              </m:rPr>
              <w:rPr>
                <w:rFonts w:ascii="Cambria Math" w:hAnsi="Cambria Math" w:cs="Arial"/>
                <w:sz w:val="24"/>
                <w:szCs w:val="24"/>
              </w:rPr>
              <m:t xml:space="preserve"> U</m:t>
            </m:r>
          </m:e>
          <m:sub>
            <m:r>
              <m:rPr>
                <m:sty m:val="p"/>
              </m:rPr>
              <w:rPr>
                <w:rFonts w:ascii="Cambria Math" w:hAnsi="Cambria Math" w:cs="Arial"/>
                <w:sz w:val="24"/>
                <w:szCs w:val="24"/>
              </w:rPr>
              <m:t>X</m:t>
            </m:r>
          </m:sub>
        </m:sSub>
        <m:r>
          <m:rPr>
            <m:sty m:val="p"/>
          </m:rPr>
          <w:rPr>
            <w:rFonts w:ascii="Cambria Math" w:hAnsi="Cambria Math" w:cs="Arial"/>
            <w:sz w:val="24"/>
            <w:szCs w:val="24"/>
          </w:rPr>
          <m:t xml:space="preserve"> </m:t>
        </m:r>
      </m:oMath>
      <w:r w:rsidRPr="00920306">
        <w:rPr>
          <w:rFonts w:ascii="Arial" w:hAnsi="Arial" w:cs="Arial"/>
          <w:sz w:val="24"/>
          <w:szCs w:val="24"/>
        </w:rPr>
        <w:t xml:space="preserve">and </w:t>
      </w:r>
      <m:oMath>
        <m:sSub>
          <m:sSubPr>
            <m:ctrlPr>
              <w:rPr>
                <w:rFonts w:ascii="Cambria Math" w:hAnsi="Cambria Math" w:cs="Arial"/>
                <w:sz w:val="24"/>
                <w:szCs w:val="24"/>
              </w:rPr>
            </m:ctrlPr>
          </m:sSubPr>
          <m:e>
            <m:r>
              <m:rPr>
                <m:sty m:val="p"/>
              </m:rPr>
              <w:rPr>
                <w:rFonts w:ascii="Cambria Math" w:hAnsi="Cambria Math" w:cs="Arial"/>
                <w:sz w:val="24"/>
                <w:szCs w:val="24"/>
              </w:rPr>
              <m:t>U</m:t>
            </m:r>
          </m:e>
          <m:sub>
            <m:r>
              <m:rPr>
                <m:sty m:val="p"/>
              </m:rPr>
              <w:rPr>
                <w:rFonts w:ascii="Cambria Math" w:hAnsi="Cambria Math" w:cs="Arial"/>
                <w:sz w:val="24"/>
                <w:szCs w:val="24"/>
              </w:rPr>
              <m:t>Y</m:t>
            </m:r>
          </m:sub>
        </m:sSub>
      </m:oMath>
      <w:r w:rsidRPr="00920306">
        <w:rPr>
          <w:rFonts w:ascii="Arial" w:hAnsi="Arial" w:cs="Arial"/>
          <w:sz w:val="24"/>
          <w:szCs w:val="24"/>
        </w:rPr>
        <w:t xml:space="preserve"> are the unique information of X and Y to Z, respectively. R and S are the redundant and synergistic information of X and Y to Z, respectively. All PID components are non-negative real numbers in unit of bits</w:t>
      </w:r>
      <w:r w:rsidR="00A6396C">
        <w:rPr>
          <w:rFonts w:ascii="Arial" w:hAnsi="Arial" w:cs="Arial"/>
          <w:sz w:val="24"/>
          <w:szCs w:val="24"/>
        </w:rPr>
        <w:fldChar w:fldCharType="begin" w:fldLock="1"/>
      </w:r>
      <w:r w:rsidR="00863863">
        <w:rPr>
          <w:rFonts w:ascii="Arial" w:hAnsi="Arial" w:cs="Arial"/>
          <w:sz w:val="24"/>
          <w:szCs w:val="24"/>
        </w:rPr>
        <w:instrText>ADDIN CSL_CITATION {"citationItems":[{"id":"ITEM-1","itemData":{"DOI":"10.1002/2016WR020216","ISSN":"0043-1397","author":[{"dropping-particle":"","family":"Goodwell","given":"Allison E.","non-dropping-particle":"","parse-names":false,"suffix":""},{"dropping-particle":"","family":"Kumar","given":"Praveen","non-dropping-particle":"","parse-names":false,"suffix":""}],"container-title":"Water Resources Research","id":"ITEM-1","issue":"7","issued":{"date-parts":[["2017","7","24"]]},"page":"5920-5942","title":"Temporal information partitioning: Characterizing synergy, uniqueness, and redundancy in interacting environmental variables","type":"article-journal","volume":"53"},"uris":["http://www.mendeley.com/documents/?uuid=fde01065-2578-4583-a8db-0a6705e44b3d"]}],"mendeley":{"formattedCitation":"&lt;sup&gt;25&lt;/sup&gt;","plainTextFormattedCitation":"25","previouslyFormattedCitation":"&lt;sup&gt;25&lt;/sup&gt;"},"properties":{"noteIndex":0},"schema":"https://github.com/citation-style-language/schema/raw/master/csl-citation.json"}</w:instrText>
      </w:r>
      <w:r w:rsidR="00A6396C">
        <w:rPr>
          <w:rFonts w:ascii="Arial" w:hAnsi="Arial" w:cs="Arial"/>
          <w:sz w:val="24"/>
          <w:szCs w:val="24"/>
        </w:rPr>
        <w:fldChar w:fldCharType="separate"/>
      </w:r>
      <w:r w:rsidR="00863863" w:rsidRPr="00863863">
        <w:rPr>
          <w:rFonts w:ascii="Arial" w:hAnsi="Arial" w:cs="Arial"/>
          <w:noProof/>
          <w:sz w:val="24"/>
          <w:szCs w:val="24"/>
          <w:vertAlign w:val="superscript"/>
        </w:rPr>
        <w:t>25</w:t>
      </w:r>
      <w:r w:rsidR="00A6396C">
        <w:rPr>
          <w:rFonts w:ascii="Arial" w:hAnsi="Arial" w:cs="Arial"/>
          <w:sz w:val="24"/>
          <w:szCs w:val="24"/>
        </w:rPr>
        <w:fldChar w:fldCharType="end"/>
      </w:r>
      <w:r w:rsidRPr="00920306">
        <w:rPr>
          <w:rFonts w:ascii="Arial" w:hAnsi="Arial" w:cs="Arial"/>
          <w:sz w:val="24"/>
          <w:szCs w:val="24"/>
        </w:rPr>
        <w:t xml:space="preserve">.  </w:t>
      </w:r>
    </w:p>
    <w:p w14:paraId="1CA131C6" w14:textId="0A277AE9" w:rsidR="004F3BBD" w:rsidRDefault="00355E35" w:rsidP="000A62D7">
      <w:pPr>
        <w:jc w:val="both"/>
        <w:rPr>
          <w:rFonts w:ascii="Arial" w:hAnsi="Arial" w:cs="Arial"/>
          <w:sz w:val="24"/>
          <w:szCs w:val="24"/>
        </w:rPr>
      </w:pPr>
      <w:r w:rsidRPr="00920306">
        <w:rPr>
          <w:rFonts w:ascii="Arial" w:hAnsi="Arial" w:cs="Arial"/>
          <w:sz w:val="24"/>
          <w:szCs w:val="24"/>
        </w:rPr>
        <w:t xml:space="preserve">In this study, we quantified the information flow </w:t>
      </w:r>
      <w:bookmarkStart w:id="12" w:name="_Hlk79446957"/>
      <w:r w:rsidRPr="00920306">
        <w:rPr>
          <w:rFonts w:ascii="Arial" w:hAnsi="Arial" w:cs="Arial"/>
          <w:sz w:val="24"/>
          <w:szCs w:val="24"/>
        </w:rPr>
        <w:t xml:space="preserve">between </w:t>
      </w:r>
      <w:r w:rsidR="00FA7692">
        <w:rPr>
          <w:rFonts w:ascii="Arial" w:hAnsi="Arial" w:cs="Arial"/>
          <w:sz w:val="24"/>
          <w:szCs w:val="24"/>
        </w:rPr>
        <w:t>each</w:t>
      </w:r>
      <w:r w:rsidR="00FA7692" w:rsidRPr="00920306">
        <w:rPr>
          <w:rFonts w:ascii="Arial" w:hAnsi="Arial" w:cs="Arial"/>
          <w:sz w:val="24"/>
          <w:szCs w:val="24"/>
        </w:rPr>
        <w:t xml:space="preserve"> </w:t>
      </w:r>
      <w:r w:rsidRPr="00920306">
        <w:rPr>
          <w:rFonts w:ascii="Arial" w:hAnsi="Arial" w:cs="Arial"/>
          <w:sz w:val="24"/>
          <w:szCs w:val="24"/>
        </w:rPr>
        <w:t xml:space="preserve">flux and </w:t>
      </w:r>
      <w:r w:rsidR="00FA7692">
        <w:rPr>
          <w:rFonts w:ascii="Arial" w:hAnsi="Arial" w:cs="Arial"/>
          <w:sz w:val="24"/>
          <w:szCs w:val="24"/>
        </w:rPr>
        <w:t xml:space="preserve">each </w:t>
      </w:r>
      <w:r w:rsidRPr="00920306">
        <w:rPr>
          <w:rFonts w:ascii="Arial" w:hAnsi="Arial" w:cs="Arial"/>
          <w:sz w:val="24"/>
          <w:szCs w:val="24"/>
        </w:rPr>
        <w:t>isotope flux ratio by leveraging the PID framework</w:t>
      </w:r>
      <w:bookmarkEnd w:id="12"/>
      <w:r w:rsidRPr="00920306">
        <w:rPr>
          <w:rFonts w:ascii="Arial" w:hAnsi="Arial" w:cs="Arial"/>
          <w:sz w:val="24"/>
          <w:szCs w:val="24"/>
        </w:rPr>
        <w:t xml:space="preserve">. We first computed the unique information that each isotope flux ratio contributed to </w:t>
      </w:r>
      <w:r w:rsidR="004F3BBD">
        <w:rPr>
          <w:rFonts w:ascii="Arial" w:hAnsi="Arial" w:cs="Arial"/>
          <w:sz w:val="24"/>
          <w:szCs w:val="24"/>
        </w:rPr>
        <w:t>each of</w:t>
      </w:r>
      <w:r w:rsidRPr="00920306">
        <w:rPr>
          <w:rFonts w:ascii="Arial" w:hAnsi="Arial" w:cs="Arial"/>
          <w:sz w:val="24"/>
          <w:szCs w:val="24"/>
        </w:rPr>
        <w:t xml:space="preserve"> </w:t>
      </w:r>
      <w:r w:rsidR="004F3BBD">
        <w:rPr>
          <w:rFonts w:ascii="Arial" w:hAnsi="Arial" w:cs="Arial"/>
          <w:sz w:val="24"/>
          <w:szCs w:val="24"/>
        </w:rPr>
        <w:t xml:space="preserve">the </w:t>
      </w:r>
      <w:r w:rsidRPr="00920306">
        <w:rPr>
          <w:rFonts w:ascii="Arial" w:hAnsi="Arial" w:cs="Arial"/>
          <w:sz w:val="24"/>
          <w:szCs w:val="24"/>
        </w:rPr>
        <w:t xml:space="preserve">bulk </w:t>
      </w:r>
      <w:r w:rsidR="004F3BBD" w:rsidRPr="00920306">
        <w:rPr>
          <w:rFonts w:ascii="Arial" w:hAnsi="Arial" w:cs="Arial"/>
          <w:sz w:val="24"/>
          <w:szCs w:val="24"/>
        </w:rPr>
        <w:t>flux</w:t>
      </w:r>
      <w:r w:rsidRPr="00920306">
        <w:rPr>
          <w:rFonts w:ascii="Arial" w:hAnsi="Arial" w:cs="Arial"/>
          <w:sz w:val="24"/>
          <w:szCs w:val="24"/>
        </w:rPr>
        <w:t xml:space="preserve">. The unique information can only be solved when other variables (besides the bulk flux and isotopes) are available in </w:t>
      </w:r>
      <w:r w:rsidRPr="00920306">
        <w:rPr>
          <w:rFonts w:ascii="Arial" w:hAnsi="Arial" w:cs="Arial"/>
          <w:sz w:val="24"/>
          <w:szCs w:val="24"/>
        </w:rPr>
        <w:lastRenderedPageBreak/>
        <w:t xml:space="preserve">the PID system. Therefore, we defined the decomposed information components </w:t>
      </w:r>
      <w:r w:rsidR="00AC2FD9">
        <w:rPr>
          <w:rFonts w:ascii="Arial" w:hAnsi="Arial" w:cs="Arial"/>
          <w:sz w:val="24"/>
          <w:szCs w:val="24"/>
        </w:rPr>
        <w:t xml:space="preserve">that </w:t>
      </w:r>
      <w:r w:rsidRPr="00920306">
        <w:rPr>
          <w:rFonts w:ascii="Arial" w:hAnsi="Arial" w:cs="Arial"/>
          <w:sz w:val="24"/>
          <w:szCs w:val="24"/>
        </w:rPr>
        <w:t>the isotope ratios provided to the bulk fluxes as the averaged unique information across all meteorological variables (</w:t>
      </w:r>
      <w:r w:rsidRPr="00920306">
        <w:rPr>
          <w:rFonts w:ascii="Arial" w:hAnsi="Arial" w:cs="Arial"/>
          <w:i/>
          <w:iCs/>
          <w:sz w:val="24"/>
          <w:szCs w:val="24"/>
        </w:rPr>
        <w:t>VPD</w:t>
      </w:r>
      <w:r w:rsidRPr="00920306">
        <w:rPr>
          <w:rFonts w:ascii="Arial" w:hAnsi="Arial" w:cs="Arial"/>
          <w:sz w:val="24"/>
          <w:szCs w:val="24"/>
        </w:rPr>
        <w:t xml:space="preserve">, </w:t>
      </w:r>
      <w:r w:rsidRPr="00920306">
        <w:rPr>
          <w:rFonts w:ascii="Arial" w:hAnsi="Arial" w:cs="Arial"/>
          <w:i/>
          <w:iCs/>
          <w:sz w:val="24"/>
          <w:szCs w:val="24"/>
        </w:rPr>
        <w:t>T</w:t>
      </w:r>
      <w:r w:rsidRPr="00920306">
        <w:rPr>
          <w:rFonts w:ascii="Arial" w:hAnsi="Arial" w:cs="Arial"/>
          <w:sz w:val="24"/>
          <w:szCs w:val="24"/>
        </w:rPr>
        <w:t xml:space="preserve">, </w:t>
      </w:r>
      <w:proofErr w:type="spellStart"/>
      <w:r w:rsidRPr="00920306">
        <w:rPr>
          <w:rFonts w:ascii="Arial" w:hAnsi="Arial" w:cs="Arial"/>
          <w:i/>
          <w:iCs/>
          <w:sz w:val="24"/>
          <w:szCs w:val="24"/>
        </w:rPr>
        <w:t>R</w:t>
      </w:r>
      <w:r w:rsidR="00472AFD">
        <w:rPr>
          <w:rFonts w:ascii="Arial" w:hAnsi="Arial" w:cs="Arial"/>
          <w:i/>
          <w:iCs/>
          <w:sz w:val="24"/>
          <w:szCs w:val="24"/>
          <w:vertAlign w:val="subscript"/>
        </w:rPr>
        <w:t>g</w:t>
      </w:r>
      <w:proofErr w:type="spellEnd"/>
      <w:r w:rsidRPr="00920306">
        <w:rPr>
          <w:rFonts w:ascii="Arial" w:hAnsi="Arial" w:cs="Arial"/>
          <w:sz w:val="24"/>
          <w:szCs w:val="24"/>
        </w:rPr>
        <w:t>,</w:t>
      </w:r>
      <w:r w:rsidR="004F3BBD">
        <w:rPr>
          <w:rFonts w:ascii="Arial" w:hAnsi="Arial" w:cs="Arial"/>
          <w:sz w:val="24"/>
          <w:szCs w:val="24"/>
        </w:rPr>
        <w:t xml:space="preserve"> and</w:t>
      </w:r>
      <w:r w:rsidRPr="00920306">
        <w:rPr>
          <w:rFonts w:ascii="Arial" w:hAnsi="Arial" w:cs="Arial"/>
          <w:sz w:val="24"/>
          <w:szCs w:val="24"/>
        </w:rPr>
        <w:t xml:space="preserve"> </w:t>
      </w:r>
      <w:r w:rsidRPr="00920306">
        <w:rPr>
          <w:rFonts w:ascii="Arial" w:hAnsi="Arial" w:cs="Arial"/>
          <w:i/>
          <w:iCs/>
          <w:sz w:val="24"/>
          <w:szCs w:val="24"/>
        </w:rPr>
        <w:t>u</w:t>
      </w:r>
      <w:r w:rsidRPr="00920306">
        <w:rPr>
          <w:rFonts w:ascii="Arial" w:hAnsi="Arial" w:cs="Arial"/>
          <w:sz w:val="24"/>
          <w:szCs w:val="24"/>
        </w:rPr>
        <w:t xml:space="preserve">). As with computing the individual mutual information, we also subsampled 100 data points from each dataset without replacement 500 times. The partial information components of the isotopes were then computed as the averaged information components from 500 </w:t>
      </w:r>
      <w:bookmarkStart w:id="13" w:name="_Hlk79447035"/>
      <w:r w:rsidRPr="00920306">
        <w:rPr>
          <w:rFonts w:ascii="Arial" w:hAnsi="Arial" w:cs="Arial"/>
          <w:sz w:val="24"/>
          <w:szCs w:val="24"/>
        </w:rPr>
        <w:t>iterations</w:t>
      </w:r>
      <w:bookmarkEnd w:id="13"/>
      <w:r w:rsidRPr="00920306">
        <w:rPr>
          <w:rFonts w:ascii="Arial" w:hAnsi="Arial" w:cs="Arial"/>
          <w:sz w:val="24"/>
          <w:szCs w:val="24"/>
        </w:rPr>
        <w:t xml:space="preserve">. The significance tests were performed similarly to mutual information </w:t>
      </w:r>
      <w:r w:rsidR="004F3BBD">
        <w:rPr>
          <w:rFonts w:ascii="Arial" w:hAnsi="Arial" w:cs="Arial"/>
          <w:sz w:val="24"/>
          <w:szCs w:val="24"/>
        </w:rPr>
        <w:t xml:space="preserve">(refer to </w:t>
      </w:r>
      <w:r w:rsidR="004F3BBD" w:rsidRPr="00505220">
        <w:rPr>
          <w:rFonts w:ascii="Arial" w:hAnsi="Arial" w:cs="Arial"/>
          <w:b/>
          <w:bCs/>
          <w:sz w:val="24"/>
          <w:szCs w:val="24"/>
        </w:rPr>
        <w:t>SUPPL</w:t>
      </w:r>
      <w:r w:rsidR="004F3BBD">
        <w:rPr>
          <w:rFonts w:ascii="Arial" w:hAnsi="Arial" w:cs="Arial"/>
          <w:b/>
          <w:bCs/>
          <w:sz w:val="24"/>
          <w:szCs w:val="24"/>
        </w:rPr>
        <w:t>E</w:t>
      </w:r>
      <w:r w:rsidR="004F3BBD" w:rsidRPr="00505220">
        <w:rPr>
          <w:rFonts w:ascii="Arial" w:hAnsi="Arial" w:cs="Arial"/>
          <w:b/>
          <w:bCs/>
          <w:sz w:val="24"/>
          <w:szCs w:val="24"/>
        </w:rPr>
        <w:t>MENTARY MATERIAL</w:t>
      </w:r>
      <w:r w:rsidR="004F3BBD">
        <w:rPr>
          <w:rFonts w:ascii="Arial" w:hAnsi="Arial" w:cs="Arial"/>
          <w:sz w:val="24"/>
          <w:szCs w:val="24"/>
        </w:rPr>
        <w:t xml:space="preserve"> for details</w:t>
      </w:r>
      <w:r w:rsidR="00E11C32">
        <w:rPr>
          <w:rFonts w:ascii="Arial" w:hAnsi="Arial" w:cs="Arial"/>
          <w:sz w:val="24"/>
          <w:szCs w:val="24"/>
        </w:rPr>
        <w:t>).</w:t>
      </w:r>
      <w:r w:rsidRPr="00920306">
        <w:rPr>
          <w:rFonts w:ascii="Arial" w:hAnsi="Arial" w:cs="Arial"/>
          <w:sz w:val="24"/>
          <w:szCs w:val="24"/>
        </w:rPr>
        <w:t xml:space="preserve"> </w:t>
      </w:r>
    </w:p>
    <w:p w14:paraId="5AF1E8D4" w14:textId="77777777" w:rsidR="004F3BBD" w:rsidRDefault="004F3BBD" w:rsidP="000A62D7">
      <w:pPr>
        <w:jc w:val="both"/>
        <w:rPr>
          <w:rFonts w:ascii="Arial" w:hAnsi="Arial" w:cs="Arial"/>
          <w:sz w:val="24"/>
          <w:szCs w:val="24"/>
        </w:rPr>
      </w:pPr>
    </w:p>
    <w:p w14:paraId="4DF77ECC" w14:textId="77777777" w:rsidR="000A62D7" w:rsidRPr="000A62D7" w:rsidRDefault="000A62D7" w:rsidP="000A62D7">
      <w:pPr>
        <w:jc w:val="both"/>
        <w:rPr>
          <w:rFonts w:ascii="Arial" w:hAnsi="Arial" w:cs="Arial"/>
          <w:sz w:val="24"/>
          <w:szCs w:val="24"/>
        </w:rPr>
      </w:pPr>
    </w:p>
    <w:p w14:paraId="2AE99E93" w14:textId="0F177F3A" w:rsidR="00F375DA" w:rsidRPr="001D1955" w:rsidRDefault="004252D4" w:rsidP="00C71B76">
      <w:pPr>
        <w:tabs>
          <w:tab w:val="left" w:pos="2860"/>
        </w:tabs>
        <w:rPr>
          <w:rFonts w:ascii="Arial" w:hAnsi="Arial" w:cs="Arial"/>
          <w:b/>
          <w:bCs/>
          <w:sz w:val="28"/>
          <w:szCs w:val="28"/>
        </w:rPr>
      </w:pPr>
      <w:r w:rsidRPr="001D1955">
        <w:rPr>
          <w:rFonts w:ascii="Arial" w:hAnsi="Arial" w:cs="Arial"/>
          <w:b/>
          <w:bCs/>
          <w:sz w:val="28"/>
          <w:szCs w:val="28"/>
        </w:rPr>
        <w:t>A</w:t>
      </w:r>
      <w:r>
        <w:rPr>
          <w:rFonts w:ascii="Arial" w:hAnsi="Arial" w:cs="Arial"/>
          <w:b/>
          <w:bCs/>
          <w:sz w:val="28"/>
          <w:szCs w:val="28"/>
        </w:rPr>
        <w:t>cknowledgements</w:t>
      </w:r>
    </w:p>
    <w:p w14:paraId="4699CB28" w14:textId="3EA836B1" w:rsidR="00EC106F" w:rsidRDefault="00F375DA" w:rsidP="00C71B76">
      <w:pPr>
        <w:tabs>
          <w:tab w:val="left" w:pos="2860"/>
        </w:tabs>
        <w:rPr>
          <w:rFonts w:ascii="Arial" w:hAnsi="Arial" w:cs="Arial"/>
          <w:sz w:val="24"/>
          <w:szCs w:val="24"/>
        </w:rPr>
      </w:pPr>
      <w:r w:rsidRPr="001D1955">
        <w:rPr>
          <w:rFonts w:ascii="Arial" w:hAnsi="Arial" w:cs="Arial"/>
          <w:sz w:val="24"/>
          <w:szCs w:val="24"/>
        </w:rPr>
        <w:t xml:space="preserve">The authors want to acknowledge the funding support of the </w:t>
      </w:r>
      <w:r w:rsidR="00E56640" w:rsidRPr="001D1955">
        <w:rPr>
          <w:rFonts w:ascii="Arial" w:hAnsi="Arial" w:cs="Arial"/>
          <w:sz w:val="24"/>
          <w:szCs w:val="24"/>
        </w:rPr>
        <w:t>United States National Foundation (EF1802885 and EF 1802880).</w:t>
      </w:r>
    </w:p>
    <w:p w14:paraId="56470435" w14:textId="7D795245" w:rsidR="000A62D7" w:rsidRDefault="000A62D7" w:rsidP="00C71B76">
      <w:pPr>
        <w:tabs>
          <w:tab w:val="left" w:pos="2860"/>
        </w:tabs>
        <w:rPr>
          <w:rFonts w:ascii="Arial" w:hAnsi="Arial" w:cs="Arial"/>
          <w:sz w:val="24"/>
          <w:szCs w:val="24"/>
        </w:rPr>
      </w:pPr>
    </w:p>
    <w:p w14:paraId="32562C49" w14:textId="77777777" w:rsidR="000A62D7" w:rsidRPr="000A62D7" w:rsidRDefault="000A62D7" w:rsidP="00C71B76">
      <w:pPr>
        <w:tabs>
          <w:tab w:val="left" w:pos="2860"/>
        </w:tabs>
        <w:rPr>
          <w:rFonts w:ascii="Arial" w:hAnsi="Arial" w:cs="Arial"/>
          <w:sz w:val="24"/>
          <w:szCs w:val="24"/>
        </w:rPr>
      </w:pPr>
    </w:p>
    <w:p w14:paraId="2A021BF0" w14:textId="0CF83456" w:rsidR="00EC106F" w:rsidRPr="001B1424" w:rsidRDefault="004252D4" w:rsidP="00C71B76">
      <w:pPr>
        <w:tabs>
          <w:tab w:val="left" w:pos="2860"/>
        </w:tabs>
        <w:rPr>
          <w:rFonts w:ascii="Arial" w:hAnsi="Arial" w:cs="Arial"/>
          <w:b/>
          <w:bCs/>
          <w:sz w:val="28"/>
          <w:szCs w:val="28"/>
        </w:rPr>
      </w:pPr>
      <w:r>
        <w:rPr>
          <w:rFonts w:ascii="Arial" w:hAnsi="Arial" w:cs="Arial"/>
          <w:b/>
          <w:bCs/>
          <w:sz w:val="28"/>
          <w:szCs w:val="28"/>
        </w:rPr>
        <w:t>Author contribution</w:t>
      </w:r>
    </w:p>
    <w:p w14:paraId="434EF685" w14:textId="39B31698" w:rsidR="00EC106F" w:rsidRDefault="001B1424" w:rsidP="000A62D7">
      <w:pPr>
        <w:tabs>
          <w:tab w:val="left" w:pos="2860"/>
        </w:tabs>
        <w:jc w:val="both"/>
        <w:rPr>
          <w:rFonts w:ascii="Arial" w:hAnsi="Arial" w:cs="Arial"/>
          <w:sz w:val="24"/>
          <w:szCs w:val="24"/>
        </w:rPr>
      </w:pPr>
      <w:r w:rsidRPr="00F31406">
        <w:rPr>
          <w:rFonts w:ascii="Arial" w:hAnsi="Arial" w:cs="Arial"/>
          <w:sz w:val="24"/>
          <w:szCs w:val="24"/>
        </w:rPr>
        <w:t xml:space="preserve">BL and SPG designed the study. RPF provided </w:t>
      </w:r>
      <w:r w:rsidR="00FA08B7">
        <w:rPr>
          <w:rFonts w:ascii="Arial" w:hAnsi="Arial" w:cs="Arial"/>
          <w:sz w:val="24"/>
          <w:szCs w:val="24"/>
        </w:rPr>
        <w:t xml:space="preserve">flux datasets and </w:t>
      </w:r>
      <w:r w:rsidR="00F31406">
        <w:rPr>
          <w:rFonts w:ascii="Arial" w:hAnsi="Arial" w:cs="Arial"/>
          <w:sz w:val="24"/>
          <w:szCs w:val="24"/>
        </w:rPr>
        <w:t>gap-filled meteorological</w:t>
      </w:r>
      <w:r w:rsidRPr="00F31406">
        <w:rPr>
          <w:rFonts w:ascii="Arial" w:hAnsi="Arial" w:cs="Arial"/>
          <w:sz w:val="24"/>
          <w:szCs w:val="24"/>
        </w:rPr>
        <w:t xml:space="preserve"> datasets</w:t>
      </w:r>
      <w:r w:rsidR="00A46142">
        <w:rPr>
          <w:rFonts w:ascii="Arial" w:hAnsi="Arial" w:cs="Arial"/>
          <w:sz w:val="24"/>
          <w:szCs w:val="24"/>
        </w:rPr>
        <w:t xml:space="preserve"> and wrote part of the data processing steps in Supplementary material</w:t>
      </w:r>
      <w:r w:rsidRPr="00F31406">
        <w:rPr>
          <w:rFonts w:ascii="Arial" w:hAnsi="Arial" w:cs="Arial"/>
          <w:sz w:val="24"/>
          <w:szCs w:val="24"/>
        </w:rPr>
        <w:t xml:space="preserve">. BL </w:t>
      </w:r>
      <w:r w:rsidR="000A3ED6">
        <w:rPr>
          <w:rFonts w:ascii="Arial" w:hAnsi="Arial" w:cs="Arial"/>
          <w:sz w:val="24"/>
          <w:szCs w:val="24"/>
        </w:rPr>
        <w:t>analyzed the data</w:t>
      </w:r>
      <w:r w:rsidR="004252D4">
        <w:rPr>
          <w:rFonts w:ascii="Arial" w:hAnsi="Arial" w:cs="Arial"/>
          <w:sz w:val="24"/>
          <w:szCs w:val="24"/>
        </w:rPr>
        <w:t xml:space="preserve"> </w:t>
      </w:r>
      <w:r w:rsidR="00F31406" w:rsidRPr="00F31406">
        <w:rPr>
          <w:rFonts w:ascii="Arial" w:hAnsi="Arial" w:cs="Arial"/>
          <w:sz w:val="24"/>
          <w:szCs w:val="24"/>
        </w:rPr>
        <w:t>and wrote the manuscript</w:t>
      </w:r>
      <w:r w:rsidRPr="00F31406">
        <w:rPr>
          <w:rFonts w:ascii="Arial" w:hAnsi="Arial" w:cs="Arial"/>
          <w:sz w:val="24"/>
          <w:szCs w:val="24"/>
        </w:rPr>
        <w:t>. SPG, RPF, CEF, GJB, DCN, CJS, and WRLA</w:t>
      </w:r>
      <w:r w:rsidR="000A3ED6">
        <w:rPr>
          <w:rFonts w:ascii="Arial" w:hAnsi="Arial" w:cs="Arial"/>
          <w:sz w:val="24"/>
          <w:szCs w:val="24"/>
        </w:rPr>
        <w:t xml:space="preserve"> </w:t>
      </w:r>
      <w:r w:rsidRPr="00F31406">
        <w:rPr>
          <w:rFonts w:ascii="Arial" w:hAnsi="Arial" w:cs="Arial"/>
          <w:sz w:val="24"/>
          <w:szCs w:val="24"/>
        </w:rPr>
        <w:t>reviewed the manuscript</w:t>
      </w:r>
      <w:r w:rsidR="000A62D7">
        <w:rPr>
          <w:rFonts w:ascii="Arial" w:hAnsi="Arial" w:cs="Arial"/>
          <w:sz w:val="24"/>
          <w:szCs w:val="24"/>
        </w:rPr>
        <w:t>.</w:t>
      </w:r>
    </w:p>
    <w:p w14:paraId="796A67BC" w14:textId="021A9E66" w:rsidR="000A62D7" w:rsidRDefault="000A62D7" w:rsidP="000A62D7">
      <w:pPr>
        <w:tabs>
          <w:tab w:val="left" w:pos="2860"/>
        </w:tabs>
        <w:jc w:val="both"/>
        <w:rPr>
          <w:rFonts w:ascii="Arial" w:hAnsi="Arial" w:cs="Arial"/>
          <w:sz w:val="24"/>
          <w:szCs w:val="24"/>
        </w:rPr>
      </w:pPr>
    </w:p>
    <w:p w14:paraId="523B4F59" w14:textId="77777777" w:rsidR="000A62D7" w:rsidRPr="000A62D7" w:rsidRDefault="000A62D7" w:rsidP="000A62D7">
      <w:pPr>
        <w:tabs>
          <w:tab w:val="left" w:pos="2860"/>
        </w:tabs>
        <w:jc w:val="both"/>
        <w:rPr>
          <w:rFonts w:ascii="Arial" w:hAnsi="Arial" w:cs="Arial"/>
          <w:sz w:val="24"/>
          <w:szCs w:val="24"/>
        </w:rPr>
      </w:pPr>
    </w:p>
    <w:p w14:paraId="2ACA9ADE" w14:textId="30490854" w:rsidR="000F50A6" w:rsidRPr="000F50A6" w:rsidRDefault="000F50A6" w:rsidP="00C71B76">
      <w:pPr>
        <w:tabs>
          <w:tab w:val="left" w:pos="2860"/>
        </w:tabs>
        <w:rPr>
          <w:rFonts w:ascii="Arial" w:hAnsi="Arial" w:cs="Arial"/>
          <w:b/>
          <w:bCs/>
          <w:sz w:val="28"/>
          <w:szCs w:val="28"/>
        </w:rPr>
      </w:pPr>
      <w:r w:rsidRPr="000F50A6">
        <w:rPr>
          <w:rFonts w:ascii="Arial" w:hAnsi="Arial" w:cs="Arial"/>
          <w:b/>
          <w:bCs/>
          <w:sz w:val="28"/>
          <w:szCs w:val="28"/>
        </w:rPr>
        <w:t>C</w:t>
      </w:r>
      <w:r w:rsidR="00B313B5">
        <w:rPr>
          <w:rFonts w:ascii="Arial" w:hAnsi="Arial" w:cs="Arial"/>
          <w:b/>
          <w:bCs/>
          <w:sz w:val="28"/>
          <w:szCs w:val="28"/>
        </w:rPr>
        <w:t>ompeting</w:t>
      </w:r>
      <w:r w:rsidRPr="000F50A6">
        <w:rPr>
          <w:rFonts w:ascii="Arial" w:hAnsi="Arial" w:cs="Arial"/>
          <w:b/>
          <w:bCs/>
          <w:sz w:val="28"/>
          <w:szCs w:val="28"/>
        </w:rPr>
        <w:t xml:space="preserve"> </w:t>
      </w:r>
      <w:r w:rsidR="00B313B5">
        <w:rPr>
          <w:rFonts w:ascii="Arial" w:hAnsi="Arial" w:cs="Arial"/>
          <w:b/>
          <w:bCs/>
          <w:sz w:val="28"/>
          <w:szCs w:val="28"/>
        </w:rPr>
        <w:t>interest</w:t>
      </w:r>
      <w:r w:rsidRPr="000F50A6">
        <w:rPr>
          <w:rFonts w:ascii="Arial" w:hAnsi="Arial" w:cs="Arial"/>
          <w:b/>
          <w:bCs/>
          <w:sz w:val="28"/>
          <w:szCs w:val="28"/>
        </w:rPr>
        <w:t xml:space="preserve"> </w:t>
      </w:r>
      <w:r w:rsidR="00B313B5">
        <w:rPr>
          <w:rFonts w:ascii="Arial" w:hAnsi="Arial" w:cs="Arial"/>
          <w:b/>
          <w:bCs/>
          <w:sz w:val="28"/>
          <w:szCs w:val="28"/>
        </w:rPr>
        <w:t>statement</w:t>
      </w:r>
    </w:p>
    <w:p w14:paraId="02E3D739" w14:textId="6B31C8B4" w:rsidR="00EC106F" w:rsidRPr="000F50A6" w:rsidRDefault="000F50A6" w:rsidP="00C71B76">
      <w:pPr>
        <w:tabs>
          <w:tab w:val="left" w:pos="2860"/>
        </w:tabs>
        <w:rPr>
          <w:rFonts w:ascii="Arial" w:hAnsi="Arial" w:cs="Arial"/>
          <w:sz w:val="24"/>
          <w:szCs w:val="24"/>
        </w:rPr>
      </w:pPr>
      <w:r w:rsidRPr="000F50A6">
        <w:rPr>
          <w:rFonts w:ascii="Arial" w:hAnsi="Arial" w:cs="Arial"/>
          <w:sz w:val="24"/>
          <w:szCs w:val="24"/>
        </w:rPr>
        <w:t xml:space="preserve">The authors declare no conflicts of interest. </w:t>
      </w:r>
    </w:p>
    <w:p w14:paraId="6FEDA317" w14:textId="0A969362" w:rsidR="000F50A6" w:rsidRDefault="000F50A6" w:rsidP="00C71B76">
      <w:pPr>
        <w:tabs>
          <w:tab w:val="left" w:pos="2860"/>
        </w:tabs>
        <w:rPr>
          <w:sz w:val="24"/>
          <w:szCs w:val="24"/>
        </w:rPr>
      </w:pPr>
    </w:p>
    <w:p w14:paraId="4DA0CAFA" w14:textId="55E3F921" w:rsidR="000F50A6" w:rsidRDefault="000F50A6" w:rsidP="00C71B76">
      <w:pPr>
        <w:tabs>
          <w:tab w:val="left" w:pos="2860"/>
        </w:tabs>
        <w:rPr>
          <w:sz w:val="24"/>
          <w:szCs w:val="24"/>
        </w:rPr>
      </w:pPr>
    </w:p>
    <w:p w14:paraId="25D93BA9" w14:textId="2898FA77" w:rsidR="0020027B" w:rsidRDefault="0020027B" w:rsidP="00C71B76">
      <w:pPr>
        <w:tabs>
          <w:tab w:val="left" w:pos="2860"/>
        </w:tabs>
        <w:rPr>
          <w:sz w:val="24"/>
          <w:szCs w:val="24"/>
        </w:rPr>
      </w:pPr>
    </w:p>
    <w:p w14:paraId="0FCD7A7B" w14:textId="428AF441" w:rsidR="008D64A1" w:rsidRDefault="008D64A1" w:rsidP="00C71B76">
      <w:pPr>
        <w:tabs>
          <w:tab w:val="left" w:pos="2860"/>
        </w:tabs>
        <w:rPr>
          <w:sz w:val="24"/>
          <w:szCs w:val="24"/>
        </w:rPr>
      </w:pPr>
    </w:p>
    <w:p w14:paraId="67C940D8" w14:textId="537E3963" w:rsidR="008D64A1" w:rsidRDefault="008D64A1" w:rsidP="00C71B76">
      <w:pPr>
        <w:tabs>
          <w:tab w:val="left" w:pos="2860"/>
        </w:tabs>
        <w:rPr>
          <w:sz w:val="24"/>
          <w:szCs w:val="24"/>
        </w:rPr>
      </w:pPr>
    </w:p>
    <w:p w14:paraId="2C6C7B22" w14:textId="4CBCBA4D" w:rsidR="00B313B5" w:rsidRDefault="00B313B5" w:rsidP="00C71B76">
      <w:pPr>
        <w:tabs>
          <w:tab w:val="left" w:pos="2860"/>
        </w:tabs>
        <w:rPr>
          <w:sz w:val="24"/>
          <w:szCs w:val="24"/>
        </w:rPr>
      </w:pPr>
    </w:p>
    <w:p w14:paraId="7F440C10" w14:textId="77777777" w:rsidR="00B313B5" w:rsidRPr="000F50A6" w:rsidRDefault="00B313B5" w:rsidP="00C71B76">
      <w:pPr>
        <w:tabs>
          <w:tab w:val="left" w:pos="2860"/>
        </w:tabs>
        <w:rPr>
          <w:sz w:val="24"/>
          <w:szCs w:val="24"/>
        </w:rPr>
      </w:pPr>
    </w:p>
    <w:p w14:paraId="116EBD4F" w14:textId="34CC3CC8" w:rsidR="00F375DA" w:rsidRPr="007271D7" w:rsidRDefault="00B313B5" w:rsidP="00C71B76">
      <w:pPr>
        <w:tabs>
          <w:tab w:val="left" w:pos="2860"/>
        </w:tabs>
        <w:rPr>
          <w:rFonts w:ascii="Arial" w:hAnsi="Arial" w:cs="Arial"/>
          <w:b/>
          <w:bCs/>
          <w:sz w:val="28"/>
          <w:szCs w:val="28"/>
        </w:rPr>
      </w:pPr>
      <w:r>
        <w:rPr>
          <w:rFonts w:ascii="Arial" w:hAnsi="Arial" w:cs="Arial"/>
          <w:b/>
          <w:bCs/>
          <w:sz w:val="28"/>
          <w:szCs w:val="28"/>
        </w:rPr>
        <w:lastRenderedPageBreak/>
        <w:t xml:space="preserve">References </w:t>
      </w:r>
    </w:p>
    <w:p w14:paraId="0FAC2BFF" w14:textId="0CB1F5A9" w:rsidR="005E3F7B" w:rsidRPr="005E3F7B" w:rsidRDefault="004225BD" w:rsidP="005E3F7B">
      <w:pPr>
        <w:widowControl w:val="0"/>
        <w:autoSpaceDE w:val="0"/>
        <w:autoSpaceDN w:val="0"/>
        <w:adjustRightInd w:val="0"/>
        <w:spacing w:line="240" w:lineRule="auto"/>
        <w:ind w:left="640" w:hanging="640"/>
        <w:rPr>
          <w:rFonts w:ascii="Arial" w:hAnsi="Arial" w:cs="Arial"/>
          <w:noProof/>
          <w:sz w:val="24"/>
          <w:szCs w:val="24"/>
        </w:rPr>
      </w:pPr>
      <w:r w:rsidRPr="0020027B">
        <w:rPr>
          <w:rFonts w:ascii="Arial" w:hAnsi="Arial" w:cs="Arial"/>
          <w:sz w:val="24"/>
          <w:szCs w:val="24"/>
        </w:rPr>
        <w:fldChar w:fldCharType="begin" w:fldLock="1"/>
      </w:r>
      <w:r w:rsidRPr="0020027B">
        <w:rPr>
          <w:rFonts w:ascii="Arial" w:hAnsi="Arial" w:cs="Arial"/>
          <w:sz w:val="24"/>
          <w:szCs w:val="24"/>
        </w:rPr>
        <w:instrText xml:space="preserve">ADDIN Mendeley Bibliography CSL_BIBLIOGRAPHY </w:instrText>
      </w:r>
      <w:r w:rsidRPr="0020027B">
        <w:rPr>
          <w:rFonts w:ascii="Arial" w:hAnsi="Arial" w:cs="Arial"/>
          <w:sz w:val="24"/>
          <w:szCs w:val="24"/>
        </w:rPr>
        <w:fldChar w:fldCharType="separate"/>
      </w:r>
      <w:r w:rsidR="005E3F7B" w:rsidRPr="005E3F7B">
        <w:rPr>
          <w:rFonts w:ascii="Arial" w:hAnsi="Arial" w:cs="Arial"/>
          <w:noProof/>
          <w:sz w:val="24"/>
          <w:szCs w:val="24"/>
        </w:rPr>
        <w:t>1.</w:t>
      </w:r>
      <w:r w:rsidR="005E3F7B" w:rsidRPr="005E3F7B">
        <w:rPr>
          <w:rFonts w:ascii="Arial" w:hAnsi="Arial" w:cs="Arial"/>
          <w:noProof/>
          <w:sz w:val="24"/>
          <w:szCs w:val="24"/>
        </w:rPr>
        <w:tab/>
        <w:t xml:space="preserve">Jung, M. </w:t>
      </w:r>
      <w:r w:rsidR="005E3F7B" w:rsidRPr="005E3F7B">
        <w:rPr>
          <w:rFonts w:ascii="Arial" w:hAnsi="Arial" w:cs="Arial"/>
          <w:i/>
          <w:iCs/>
          <w:noProof/>
          <w:sz w:val="24"/>
          <w:szCs w:val="24"/>
        </w:rPr>
        <w:t>et al.</w:t>
      </w:r>
      <w:r w:rsidR="005E3F7B" w:rsidRPr="005E3F7B">
        <w:rPr>
          <w:rFonts w:ascii="Arial" w:hAnsi="Arial" w:cs="Arial"/>
          <w:noProof/>
          <w:sz w:val="24"/>
          <w:szCs w:val="24"/>
        </w:rPr>
        <w:t xml:space="preserve"> Global patterns of land-atmosphere fluxes of carbon dioxide, latent heat, and sensible heat derived from eddy covariance, satellite, and meteorological observations. </w:t>
      </w:r>
      <w:r w:rsidR="005E3F7B" w:rsidRPr="005E3F7B">
        <w:rPr>
          <w:rFonts w:ascii="Arial" w:hAnsi="Arial" w:cs="Arial"/>
          <w:i/>
          <w:iCs/>
          <w:noProof/>
          <w:sz w:val="24"/>
          <w:szCs w:val="24"/>
        </w:rPr>
        <w:t>J. Geophys. Res.</w:t>
      </w:r>
      <w:r w:rsidR="005E3F7B" w:rsidRPr="005E3F7B">
        <w:rPr>
          <w:rFonts w:ascii="Arial" w:hAnsi="Arial" w:cs="Arial"/>
          <w:noProof/>
          <w:sz w:val="24"/>
          <w:szCs w:val="24"/>
        </w:rPr>
        <w:t xml:space="preserve"> </w:t>
      </w:r>
      <w:r w:rsidR="005E3F7B" w:rsidRPr="005E3F7B">
        <w:rPr>
          <w:rFonts w:ascii="Arial" w:hAnsi="Arial" w:cs="Arial"/>
          <w:b/>
          <w:bCs/>
          <w:noProof/>
          <w:sz w:val="24"/>
          <w:szCs w:val="24"/>
        </w:rPr>
        <w:t>116</w:t>
      </w:r>
      <w:r w:rsidR="005E3F7B" w:rsidRPr="005E3F7B">
        <w:rPr>
          <w:rFonts w:ascii="Arial" w:hAnsi="Arial" w:cs="Arial"/>
          <w:noProof/>
          <w:sz w:val="24"/>
          <w:szCs w:val="24"/>
        </w:rPr>
        <w:t>, G00J07 (2011).</w:t>
      </w:r>
    </w:p>
    <w:p w14:paraId="5B2081D8"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2.</w:t>
      </w:r>
      <w:r w:rsidRPr="005E3F7B">
        <w:rPr>
          <w:rFonts w:ascii="Arial" w:hAnsi="Arial" w:cs="Arial"/>
          <w:noProof/>
          <w:sz w:val="24"/>
          <w:szCs w:val="24"/>
        </w:rPr>
        <w:tab/>
        <w:t xml:space="preserve">Piao, S. </w:t>
      </w:r>
      <w:r w:rsidRPr="005E3F7B">
        <w:rPr>
          <w:rFonts w:ascii="Arial" w:hAnsi="Arial" w:cs="Arial"/>
          <w:i/>
          <w:iCs/>
          <w:noProof/>
          <w:sz w:val="24"/>
          <w:szCs w:val="24"/>
        </w:rPr>
        <w:t>et al.</w:t>
      </w:r>
      <w:r w:rsidRPr="005E3F7B">
        <w:rPr>
          <w:rFonts w:ascii="Arial" w:hAnsi="Arial" w:cs="Arial"/>
          <w:noProof/>
          <w:sz w:val="24"/>
          <w:szCs w:val="24"/>
        </w:rPr>
        <w:t xml:space="preserve"> Interannual variation of terrestrial carbon cycle: Issues and perspectives. </w:t>
      </w:r>
      <w:r w:rsidRPr="005E3F7B">
        <w:rPr>
          <w:rFonts w:ascii="Arial" w:hAnsi="Arial" w:cs="Arial"/>
          <w:i/>
          <w:iCs/>
          <w:noProof/>
          <w:sz w:val="24"/>
          <w:szCs w:val="24"/>
        </w:rPr>
        <w:t>Glob. Chang. Biol.</w:t>
      </w:r>
      <w:r w:rsidRPr="005E3F7B">
        <w:rPr>
          <w:rFonts w:ascii="Arial" w:hAnsi="Arial" w:cs="Arial"/>
          <w:noProof/>
          <w:sz w:val="24"/>
          <w:szCs w:val="24"/>
        </w:rPr>
        <w:t xml:space="preserve"> </w:t>
      </w:r>
      <w:r w:rsidRPr="005E3F7B">
        <w:rPr>
          <w:rFonts w:ascii="Arial" w:hAnsi="Arial" w:cs="Arial"/>
          <w:b/>
          <w:bCs/>
          <w:noProof/>
          <w:sz w:val="24"/>
          <w:szCs w:val="24"/>
        </w:rPr>
        <w:t>26</w:t>
      </w:r>
      <w:r w:rsidRPr="005E3F7B">
        <w:rPr>
          <w:rFonts w:ascii="Arial" w:hAnsi="Arial" w:cs="Arial"/>
          <w:noProof/>
          <w:sz w:val="24"/>
          <w:szCs w:val="24"/>
        </w:rPr>
        <w:t>, 300–318 (2020).</w:t>
      </w:r>
    </w:p>
    <w:p w14:paraId="09221BC1"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3.</w:t>
      </w:r>
      <w:r w:rsidRPr="005E3F7B">
        <w:rPr>
          <w:rFonts w:ascii="Arial" w:hAnsi="Arial" w:cs="Arial"/>
          <w:noProof/>
          <w:sz w:val="24"/>
          <w:szCs w:val="24"/>
        </w:rPr>
        <w:tab/>
        <w:t xml:space="preserve">Baldocchi, D. Measuring fluxes of trace gases and energy between ecosystems and the atmosphere - the state and future of the eddy covariance method. </w:t>
      </w:r>
      <w:r w:rsidRPr="005E3F7B">
        <w:rPr>
          <w:rFonts w:ascii="Arial" w:hAnsi="Arial" w:cs="Arial"/>
          <w:i/>
          <w:iCs/>
          <w:noProof/>
          <w:sz w:val="24"/>
          <w:szCs w:val="24"/>
        </w:rPr>
        <w:t>Glob. Chang. Biol.</w:t>
      </w:r>
      <w:r w:rsidRPr="005E3F7B">
        <w:rPr>
          <w:rFonts w:ascii="Arial" w:hAnsi="Arial" w:cs="Arial"/>
          <w:noProof/>
          <w:sz w:val="24"/>
          <w:szCs w:val="24"/>
        </w:rPr>
        <w:t xml:space="preserve"> </w:t>
      </w:r>
      <w:r w:rsidRPr="005E3F7B">
        <w:rPr>
          <w:rFonts w:ascii="Arial" w:hAnsi="Arial" w:cs="Arial"/>
          <w:b/>
          <w:bCs/>
          <w:noProof/>
          <w:sz w:val="24"/>
          <w:szCs w:val="24"/>
        </w:rPr>
        <w:t>20</w:t>
      </w:r>
      <w:r w:rsidRPr="005E3F7B">
        <w:rPr>
          <w:rFonts w:ascii="Arial" w:hAnsi="Arial" w:cs="Arial"/>
          <w:noProof/>
          <w:sz w:val="24"/>
          <w:szCs w:val="24"/>
        </w:rPr>
        <w:t>, 3600–3609 (2014).</w:t>
      </w:r>
    </w:p>
    <w:p w14:paraId="7C8F7E3F"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4.</w:t>
      </w:r>
      <w:r w:rsidRPr="005E3F7B">
        <w:rPr>
          <w:rFonts w:ascii="Arial" w:hAnsi="Arial" w:cs="Arial"/>
          <w:noProof/>
          <w:sz w:val="24"/>
          <w:szCs w:val="24"/>
        </w:rPr>
        <w:tab/>
        <w:t xml:space="preserve">Schimel, D. &amp; Schneider, F. D. Flux towers in the sky: global ecology from space. </w:t>
      </w:r>
      <w:r w:rsidRPr="005E3F7B">
        <w:rPr>
          <w:rFonts w:ascii="Arial" w:hAnsi="Arial" w:cs="Arial"/>
          <w:i/>
          <w:iCs/>
          <w:noProof/>
          <w:sz w:val="24"/>
          <w:szCs w:val="24"/>
        </w:rPr>
        <w:t>New Phytol.</w:t>
      </w:r>
      <w:r w:rsidRPr="005E3F7B">
        <w:rPr>
          <w:rFonts w:ascii="Arial" w:hAnsi="Arial" w:cs="Arial"/>
          <w:noProof/>
          <w:sz w:val="24"/>
          <w:szCs w:val="24"/>
        </w:rPr>
        <w:t xml:space="preserve"> </w:t>
      </w:r>
      <w:r w:rsidRPr="005E3F7B">
        <w:rPr>
          <w:rFonts w:ascii="Arial" w:hAnsi="Arial" w:cs="Arial"/>
          <w:b/>
          <w:bCs/>
          <w:noProof/>
          <w:sz w:val="24"/>
          <w:szCs w:val="24"/>
        </w:rPr>
        <w:t>224</w:t>
      </w:r>
      <w:r w:rsidRPr="005E3F7B">
        <w:rPr>
          <w:rFonts w:ascii="Arial" w:hAnsi="Arial" w:cs="Arial"/>
          <w:noProof/>
          <w:sz w:val="24"/>
          <w:szCs w:val="24"/>
        </w:rPr>
        <w:t>, 570–584 (2019).</w:t>
      </w:r>
    </w:p>
    <w:p w14:paraId="27EB2D80"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5.</w:t>
      </w:r>
      <w:r w:rsidRPr="005E3F7B">
        <w:rPr>
          <w:rFonts w:ascii="Arial" w:hAnsi="Arial" w:cs="Arial"/>
          <w:noProof/>
          <w:sz w:val="24"/>
          <w:szCs w:val="24"/>
        </w:rPr>
        <w:tab/>
        <w:t xml:space="preserve">Zhou, S., Yu, B., Zhang, Y., Huang, Y. &amp; Wang, G. Water use efficiency and evapotranspiration partitioning for three typical ecosystems in the Heihe River Basin, northwestern China. </w:t>
      </w:r>
      <w:r w:rsidRPr="005E3F7B">
        <w:rPr>
          <w:rFonts w:ascii="Arial" w:hAnsi="Arial" w:cs="Arial"/>
          <w:i/>
          <w:iCs/>
          <w:noProof/>
          <w:sz w:val="24"/>
          <w:szCs w:val="24"/>
        </w:rPr>
        <w:t>Agric. For. Meteorol.</w:t>
      </w:r>
      <w:r w:rsidRPr="005E3F7B">
        <w:rPr>
          <w:rFonts w:ascii="Arial" w:hAnsi="Arial" w:cs="Arial"/>
          <w:noProof/>
          <w:sz w:val="24"/>
          <w:szCs w:val="24"/>
        </w:rPr>
        <w:t xml:space="preserve"> </w:t>
      </w:r>
      <w:r w:rsidRPr="005E3F7B">
        <w:rPr>
          <w:rFonts w:ascii="Arial" w:hAnsi="Arial" w:cs="Arial"/>
          <w:b/>
          <w:bCs/>
          <w:noProof/>
          <w:sz w:val="24"/>
          <w:szCs w:val="24"/>
        </w:rPr>
        <w:t>253</w:t>
      </w:r>
      <w:r w:rsidRPr="005E3F7B">
        <w:rPr>
          <w:rFonts w:ascii="Arial" w:hAnsi="Arial" w:cs="Arial"/>
          <w:noProof/>
          <w:sz w:val="24"/>
          <w:szCs w:val="24"/>
        </w:rPr>
        <w:t>–</w:t>
      </w:r>
      <w:r w:rsidRPr="005E3F7B">
        <w:rPr>
          <w:rFonts w:ascii="Arial" w:hAnsi="Arial" w:cs="Arial"/>
          <w:b/>
          <w:bCs/>
          <w:noProof/>
          <w:sz w:val="24"/>
          <w:szCs w:val="24"/>
        </w:rPr>
        <w:t>254</w:t>
      </w:r>
      <w:r w:rsidRPr="005E3F7B">
        <w:rPr>
          <w:rFonts w:ascii="Arial" w:hAnsi="Arial" w:cs="Arial"/>
          <w:noProof/>
          <w:sz w:val="24"/>
          <w:szCs w:val="24"/>
        </w:rPr>
        <w:t>, 261–273 (2018).</w:t>
      </w:r>
    </w:p>
    <w:p w14:paraId="043D4FA9"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6.</w:t>
      </w:r>
      <w:r w:rsidRPr="005E3F7B">
        <w:rPr>
          <w:rFonts w:ascii="Arial" w:hAnsi="Arial" w:cs="Arial"/>
          <w:noProof/>
          <w:sz w:val="24"/>
          <w:szCs w:val="24"/>
        </w:rPr>
        <w:tab/>
        <w:t xml:space="preserve">Zeng, S. </w:t>
      </w:r>
      <w:r w:rsidRPr="005E3F7B">
        <w:rPr>
          <w:rFonts w:ascii="Arial" w:hAnsi="Arial" w:cs="Arial"/>
          <w:i/>
          <w:iCs/>
          <w:noProof/>
          <w:sz w:val="24"/>
          <w:szCs w:val="24"/>
        </w:rPr>
        <w:t>et al.</w:t>
      </w:r>
      <w:r w:rsidRPr="005E3F7B">
        <w:rPr>
          <w:rFonts w:ascii="Arial" w:hAnsi="Arial" w:cs="Arial"/>
          <w:noProof/>
          <w:sz w:val="24"/>
          <w:szCs w:val="24"/>
        </w:rPr>
        <w:t xml:space="preserve"> Integrated land-surface hydrological and biogeochemical processes in simulating water, energy and carbon fluxes over two different ecosystems. </w:t>
      </w:r>
      <w:r w:rsidRPr="005E3F7B">
        <w:rPr>
          <w:rFonts w:ascii="Arial" w:hAnsi="Arial" w:cs="Arial"/>
          <w:i/>
          <w:iCs/>
          <w:noProof/>
          <w:sz w:val="24"/>
          <w:szCs w:val="24"/>
        </w:rPr>
        <w:t>J. Hydrol.</w:t>
      </w:r>
      <w:r w:rsidRPr="005E3F7B">
        <w:rPr>
          <w:rFonts w:ascii="Arial" w:hAnsi="Arial" w:cs="Arial"/>
          <w:noProof/>
          <w:sz w:val="24"/>
          <w:szCs w:val="24"/>
        </w:rPr>
        <w:t xml:space="preserve"> </w:t>
      </w:r>
      <w:r w:rsidRPr="005E3F7B">
        <w:rPr>
          <w:rFonts w:ascii="Arial" w:hAnsi="Arial" w:cs="Arial"/>
          <w:b/>
          <w:bCs/>
          <w:noProof/>
          <w:sz w:val="24"/>
          <w:szCs w:val="24"/>
        </w:rPr>
        <w:t>582</w:t>
      </w:r>
      <w:r w:rsidRPr="005E3F7B">
        <w:rPr>
          <w:rFonts w:ascii="Arial" w:hAnsi="Arial" w:cs="Arial"/>
          <w:noProof/>
          <w:sz w:val="24"/>
          <w:szCs w:val="24"/>
        </w:rPr>
        <w:t>, 124390 (2020).</w:t>
      </w:r>
    </w:p>
    <w:p w14:paraId="3F25B6CC"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7.</w:t>
      </w:r>
      <w:r w:rsidRPr="005E3F7B">
        <w:rPr>
          <w:rFonts w:ascii="Arial" w:hAnsi="Arial" w:cs="Arial"/>
          <w:noProof/>
          <w:sz w:val="24"/>
          <w:szCs w:val="24"/>
        </w:rPr>
        <w:tab/>
        <w:t xml:space="preserve">Jia, Z., Liu, S., Xu, Z., Chen, Y. &amp; Zhu, M. Validation of remotely sensed evapotranspiration over the Hai River Basin, China. </w:t>
      </w:r>
      <w:r w:rsidRPr="005E3F7B">
        <w:rPr>
          <w:rFonts w:ascii="Arial" w:hAnsi="Arial" w:cs="Arial"/>
          <w:i/>
          <w:iCs/>
          <w:noProof/>
          <w:sz w:val="24"/>
          <w:szCs w:val="24"/>
        </w:rPr>
        <w:t>J. Geophys. Res. Atmos.</w:t>
      </w:r>
      <w:r w:rsidRPr="005E3F7B">
        <w:rPr>
          <w:rFonts w:ascii="Arial" w:hAnsi="Arial" w:cs="Arial"/>
          <w:noProof/>
          <w:sz w:val="24"/>
          <w:szCs w:val="24"/>
        </w:rPr>
        <w:t xml:space="preserve"> </w:t>
      </w:r>
      <w:r w:rsidRPr="005E3F7B">
        <w:rPr>
          <w:rFonts w:ascii="Arial" w:hAnsi="Arial" w:cs="Arial"/>
          <w:b/>
          <w:bCs/>
          <w:noProof/>
          <w:sz w:val="24"/>
          <w:szCs w:val="24"/>
        </w:rPr>
        <w:t>117</w:t>
      </w:r>
      <w:r w:rsidRPr="005E3F7B">
        <w:rPr>
          <w:rFonts w:ascii="Arial" w:hAnsi="Arial" w:cs="Arial"/>
          <w:noProof/>
          <w:sz w:val="24"/>
          <w:szCs w:val="24"/>
        </w:rPr>
        <w:t>, n/a-n/a (2012).</w:t>
      </w:r>
    </w:p>
    <w:p w14:paraId="24E296FD"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8.</w:t>
      </w:r>
      <w:r w:rsidRPr="005E3F7B">
        <w:rPr>
          <w:rFonts w:ascii="Arial" w:hAnsi="Arial" w:cs="Arial"/>
          <w:noProof/>
          <w:sz w:val="24"/>
          <w:szCs w:val="24"/>
        </w:rPr>
        <w:tab/>
        <w:t xml:space="preserve">Williams, M. </w:t>
      </w:r>
      <w:r w:rsidRPr="005E3F7B">
        <w:rPr>
          <w:rFonts w:ascii="Arial" w:hAnsi="Arial" w:cs="Arial"/>
          <w:i/>
          <w:iCs/>
          <w:noProof/>
          <w:sz w:val="24"/>
          <w:szCs w:val="24"/>
        </w:rPr>
        <w:t>et al.</w:t>
      </w:r>
      <w:r w:rsidRPr="005E3F7B">
        <w:rPr>
          <w:rFonts w:ascii="Arial" w:hAnsi="Arial" w:cs="Arial"/>
          <w:noProof/>
          <w:sz w:val="24"/>
          <w:szCs w:val="24"/>
        </w:rPr>
        <w:t xml:space="preserve"> Improving land surface models with FLUXNET data. </w:t>
      </w:r>
      <w:r w:rsidRPr="005E3F7B">
        <w:rPr>
          <w:rFonts w:ascii="Arial" w:hAnsi="Arial" w:cs="Arial"/>
          <w:i/>
          <w:iCs/>
          <w:noProof/>
          <w:sz w:val="24"/>
          <w:szCs w:val="24"/>
        </w:rPr>
        <w:t>Biogeosciences</w:t>
      </w:r>
      <w:r w:rsidRPr="005E3F7B">
        <w:rPr>
          <w:rFonts w:ascii="Arial" w:hAnsi="Arial" w:cs="Arial"/>
          <w:noProof/>
          <w:sz w:val="24"/>
          <w:szCs w:val="24"/>
        </w:rPr>
        <w:t xml:space="preserve"> </w:t>
      </w:r>
      <w:r w:rsidRPr="005E3F7B">
        <w:rPr>
          <w:rFonts w:ascii="Arial" w:hAnsi="Arial" w:cs="Arial"/>
          <w:b/>
          <w:bCs/>
          <w:noProof/>
          <w:sz w:val="24"/>
          <w:szCs w:val="24"/>
        </w:rPr>
        <w:t>6</w:t>
      </w:r>
      <w:r w:rsidRPr="005E3F7B">
        <w:rPr>
          <w:rFonts w:ascii="Arial" w:hAnsi="Arial" w:cs="Arial"/>
          <w:noProof/>
          <w:sz w:val="24"/>
          <w:szCs w:val="24"/>
        </w:rPr>
        <w:t>, 1341–1359 (2009).</w:t>
      </w:r>
    </w:p>
    <w:p w14:paraId="23C72A73"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9.</w:t>
      </w:r>
      <w:r w:rsidRPr="005E3F7B">
        <w:rPr>
          <w:rFonts w:ascii="Arial" w:hAnsi="Arial" w:cs="Arial"/>
          <w:noProof/>
          <w:sz w:val="24"/>
          <w:szCs w:val="24"/>
        </w:rPr>
        <w:tab/>
        <w:t xml:space="preserve">Li, S., Kang, S., Li, F. &amp; Zhang, L. Evapotranspiration and crop coefficient of spring maize with plastic mulch using eddy covariance in northwest China. </w:t>
      </w:r>
      <w:r w:rsidRPr="005E3F7B">
        <w:rPr>
          <w:rFonts w:ascii="Arial" w:hAnsi="Arial" w:cs="Arial"/>
          <w:i/>
          <w:iCs/>
          <w:noProof/>
          <w:sz w:val="24"/>
          <w:szCs w:val="24"/>
        </w:rPr>
        <w:t>Agric. Water Manag.</w:t>
      </w:r>
      <w:r w:rsidRPr="005E3F7B">
        <w:rPr>
          <w:rFonts w:ascii="Arial" w:hAnsi="Arial" w:cs="Arial"/>
          <w:noProof/>
          <w:sz w:val="24"/>
          <w:szCs w:val="24"/>
        </w:rPr>
        <w:t xml:space="preserve"> </w:t>
      </w:r>
      <w:r w:rsidRPr="005E3F7B">
        <w:rPr>
          <w:rFonts w:ascii="Arial" w:hAnsi="Arial" w:cs="Arial"/>
          <w:b/>
          <w:bCs/>
          <w:noProof/>
          <w:sz w:val="24"/>
          <w:szCs w:val="24"/>
        </w:rPr>
        <w:t>95</w:t>
      </w:r>
      <w:r w:rsidRPr="005E3F7B">
        <w:rPr>
          <w:rFonts w:ascii="Arial" w:hAnsi="Arial" w:cs="Arial"/>
          <w:noProof/>
          <w:sz w:val="24"/>
          <w:szCs w:val="24"/>
        </w:rPr>
        <w:t>, 1214–1222 (2008).</w:t>
      </w:r>
    </w:p>
    <w:p w14:paraId="2AB43CA5"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10.</w:t>
      </w:r>
      <w:r w:rsidRPr="005E3F7B">
        <w:rPr>
          <w:rFonts w:ascii="Arial" w:hAnsi="Arial" w:cs="Arial"/>
          <w:noProof/>
          <w:sz w:val="24"/>
          <w:szCs w:val="24"/>
        </w:rPr>
        <w:tab/>
        <w:t>Lupascu, M., Akhtar, H., Smith, T. E. L. &amp; Sukri, R. S. Post</w:t>
      </w:r>
      <w:r w:rsidRPr="005E3F7B">
        <w:rPr>
          <w:rFonts w:ascii="Cambria Math" w:hAnsi="Cambria Math" w:cs="Cambria Math"/>
          <w:noProof/>
          <w:sz w:val="24"/>
          <w:szCs w:val="24"/>
        </w:rPr>
        <w:t>‐</w:t>
      </w:r>
      <w:r w:rsidRPr="005E3F7B">
        <w:rPr>
          <w:rFonts w:ascii="Arial" w:hAnsi="Arial" w:cs="Arial"/>
          <w:noProof/>
          <w:sz w:val="24"/>
          <w:szCs w:val="24"/>
        </w:rPr>
        <w:t>fire carbon dynamics in the tropical peat swamp forests of Brunei reveal long</w:t>
      </w:r>
      <w:r w:rsidRPr="005E3F7B">
        <w:rPr>
          <w:rFonts w:ascii="Cambria Math" w:hAnsi="Cambria Math" w:cs="Cambria Math"/>
          <w:noProof/>
          <w:sz w:val="24"/>
          <w:szCs w:val="24"/>
        </w:rPr>
        <w:t>‐</w:t>
      </w:r>
      <w:r w:rsidRPr="005E3F7B">
        <w:rPr>
          <w:rFonts w:ascii="Arial" w:hAnsi="Arial" w:cs="Arial"/>
          <w:noProof/>
          <w:sz w:val="24"/>
          <w:szCs w:val="24"/>
        </w:rPr>
        <w:t xml:space="preserve">term elevated CH 4 flux. </w:t>
      </w:r>
      <w:r w:rsidRPr="005E3F7B">
        <w:rPr>
          <w:rFonts w:ascii="Arial" w:hAnsi="Arial" w:cs="Arial"/>
          <w:i/>
          <w:iCs/>
          <w:noProof/>
          <w:sz w:val="24"/>
          <w:szCs w:val="24"/>
        </w:rPr>
        <w:t>Glob. Chang. Biol.</w:t>
      </w:r>
      <w:r w:rsidRPr="005E3F7B">
        <w:rPr>
          <w:rFonts w:ascii="Arial" w:hAnsi="Arial" w:cs="Arial"/>
          <w:noProof/>
          <w:sz w:val="24"/>
          <w:szCs w:val="24"/>
        </w:rPr>
        <w:t xml:space="preserve"> </w:t>
      </w:r>
      <w:r w:rsidRPr="005E3F7B">
        <w:rPr>
          <w:rFonts w:ascii="Arial" w:hAnsi="Arial" w:cs="Arial"/>
          <w:b/>
          <w:bCs/>
          <w:noProof/>
          <w:sz w:val="24"/>
          <w:szCs w:val="24"/>
        </w:rPr>
        <w:t>26</w:t>
      </w:r>
      <w:r w:rsidRPr="005E3F7B">
        <w:rPr>
          <w:rFonts w:ascii="Arial" w:hAnsi="Arial" w:cs="Arial"/>
          <w:noProof/>
          <w:sz w:val="24"/>
          <w:szCs w:val="24"/>
        </w:rPr>
        <w:t>, 5125–5145 (2020).</w:t>
      </w:r>
    </w:p>
    <w:p w14:paraId="5F8748A0"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11.</w:t>
      </w:r>
      <w:r w:rsidRPr="005E3F7B">
        <w:rPr>
          <w:rFonts w:ascii="Arial" w:hAnsi="Arial" w:cs="Arial"/>
          <w:noProof/>
          <w:sz w:val="24"/>
          <w:szCs w:val="24"/>
        </w:rPr>
        <w:tab/>
        <w:t xml:space="preserve">Dubbert, M. &amp; Werner, C. Water fluxes mediated by vegetation: emerging isotopic insights at the soil and atmosphere interfaces. </w:t>
      </w:r>
      <w:r w:rsidRPr="005E3F7B">
        <w:rPr>
          <w:rFonts w:ascii="Arial" w:hAnsi="Arial" w:cs="Arial"/>
          <w:i/>
          <w:iCs/>
          <w:noProof/>
          <w:sz w:val="24"/>
          <w:szCs w:val="24"/>
        </w:rPr>
        <w:t>New Phytol.</w:t>
      </w:r>
      <w:r w:rsidRPr="005E3F7B">
        <w:rPr>
          <w:rFonts w:ascii="Arial" w:hAnsi="Arial" w:cs="Arial"/>
          <w:noProof/>
          <w:sz w:val="24"/>
          <w:szCs w:val="24"/>
        </w:rPr>
        <w:t xml:space="preserve"> </w:t>
      </w:r>
      <w:r w:rsidRPr="005E3F7B">
        <w:rPr>
          <w:rFonts w:ascii="Arial" w:hAnsi="Arial" w:cs="Arial"/>
          <w:b/>
          <w:bCs/>
          <w:noProof/>
          <w:sz w:val="24"/>
          <w:szCs w:val="24"/>
        </w:rPr>
        <w:t>221</w:t>
      </w:r>
      <w:r w:rsidRPr="005E3F7B">
        <w:rPr>
          <w:rFonts w:ascii="Arial" w:hAnsi="Arial" w:cs="Arial"/>
          <w:noProof/>
          <w:sz w:val="24"/>
          <w:szCs w:val="24"/>
        </w:rPr>
        <w:t>, 1754–1763 (2019).</w:t>
      </w:r>
    </w:p>
    <w:p w14:paraId="63FA154A"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12.</w:t>
      </w:r>
      <w:r w:rsidRPr="005E3F7B">
        <w:rPr>
          <w:rFonts w:ascii="Arial" w:hAnsi="Arial" w:cs="Arial"/>
          <w:noProof/>
          <w:sz w:val="24"/>
          <w:szCs w:val="24"/>
        </w:rPr>
        <w:tab/>
        <w:t xml:space="preserve">Whelan, M. E. </w:t>
      </w:r>
      <w:r w:rsidRPr="005E3F7B">
        <w:rPr>
          <w:rFonts w:ascii="Arial" w:hAnsi="Arial" w:cs="Arial"/>
          <w:i/>
          <w:iCs/>
          <w:noProof/>
          <w:sz w:val="24"/>
          <w:szCs w:val="24"/>
        </w:rPr>
        <w:t>et al.</w:t>
      </w:r>
      <w:r w:rsidRPr="005E3F7B">
        <w:rPr>
          <w:rFonts w:ascii="Arial" w:hAnsi="Arial" w:cs="Arial"/>
          <w:noProof/>
          <w:sz w:val="24"/>
          <w:szCs w:val="24"/>
        </w:rPr>
        <w:t xml:space="preserve"> Reviews and syntheses: Carbonyl sulfide as a multi-scale tracer for carbon and water cycles. </w:t>
      </w:r>
      <w:r w:rsidRPr="005E3F7B">
        <w:rPr>
          <w:rFonts w:ascii="Arial" w:hAnsi="Arial" w:cs="Arial"/>
          <w:i/>
          <w:iCs/>
          <w:noProof/>
          <w:sz w:val="24"/>
          <w:szCs w:val="24"/>
        </w:rPr>
        <w:t>Biogeosciences</w:t>
      </w:r>
      <w:r w:rsidRPr="005E3F7B">
        <w:rPr>
          <w:rFonts w:ascii="Arial" w:hAnsi="Arial" w:cs="Arial"/>
          <w:noProof/>
          <w:sz w:val="24"/>
          <w:szCs w:val="24"/>
        </w:rPr>
        <w:t xml:space="preserve"> </w:t>
      </w:r>
      <w:r w:rsidRPr="005E3F7B">
        <w:rPr>
          <w:rFonts w:ascii="Arial" w:hAnsi="Arial" w:cs="Arial"/>
          <w:b/>
          <w:bCs/>
          <w:noProof/>
          <w:sz w:val="24"/>
          <w:szCs w:val="24"/>
        </w:rPr>
        <w:t>15</w:t>
      </w:r>
      <w:r w:rsidRPr="005E3F7B">
        <w:rPr>
          <w:rFonts w:ascii="Arial" w:hAnsi="Arial" w:cs="Arial"/>
          <w:noProof/>
          <w:sz w:val="24"/>
          <w:szCs w:val="24"/>
        </w:rPr>
        <w:t>, 3625–3657 (2018).</w:t>
      </w:r>
    </w:p>
    <w:p w14:paraId="0C0F98B2"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13.</w:t>
      </w:r>
      <w:r w:rsidRPr="005E3F7B">
        <w:rPr>
          <w:rFonts w:ascii="Arial" w:hAnsi="Arial" w:cs="Arial"/>
          <w:noProof/>
          <w:sz w:val="24"/>
          <w:szCs w:val="24"/>
        </w:rPr>
        <w:tab/>
        <w:t xml:space="preserve">Still, C. J. </w:t>
      </w:r>
      <w:r w:rsidRPr="005E3F7B">
        <w:rPr>
          <w:rFonts w:ascii="Arial" w:hAnsi="Arial" w:cs="Arial"/>
          <w:i/>
          <w:iCs/>
          <w:noProof/>
          <w:sz w:val="24"/>
          <w:szCs w:val="24"/>
        </w:rPr>
        <w:t>et al.</w:t>
      </w:r>
      <w:r w:rsidRPr="005E3F7B">
        <w:rPr>
          <w:rFonts w:ascii="Arial" w:hAnsi="Arial" w:cs="Arial"/>
          <w:noProof/>
          <w:sz w:val="24"/>
          <w:szCs w:val="24"/>
        </w:rPr>
        <w:t xml:space="preserve"> Imaging canopy temperature: shedding (thermal) light on ecosystem processes. </w:t>
      </w:r>
      <w:r w:rsidRPr="005E3F7B">
        <w:rPr>
          <w:rFonts w:ascii="Arial" w:hAnsi="Arial" w:cs="Arial"/>
          <w:i/>
          <w:iCs/>
          <w:noProof/>
          <w:sz w:val="24"/>
          <w:szCs w:val="24"/>
        </w:rPr>
        <w:t>New Phytol.</w:t>
      </w:r>
      <w:r w:rsidRPr="005E3F7B">
        <w:rPr>
          <w:rFonts w:ascii="Arial" w:hAnsi="Arial" w:cs="Arial"/>
          <w:noProof/>
          <w:sz w:val="24"/>
          <w:szCs w:val="24"/>
        </w:rPr>
        <w:t xml:space="preserve"> </w:t>
      </w:r>
      <w:r w:rsidRPr="005E3F7B">
        <w:rPr>
          <w:rFonts w:ascii="Arial" w:hAnsi="Arial" w:cs="Arial"/>
          <w:b/>
          <w:bCs/>
          <w:noProof/>
          <w:sz w:val="24"/>
          <w:szCs w:val="24"/>
        </w:rPr>
        <w:t>230</w:t>
      </w:r>
      <w:r w:rsidRPr="005E3F7B">
        <w:rPr>
          <w:rFonts w:ascii="Arial" w:hAnsi="Arial" w:cs="Arial"/>
          <w:noProof/>
          <w:sz w:val="24"/>
          <w:szCs w:val="24"/>
        </w:rPr>
        <w:t>, 1746–1753 (2021).</w:t>
      </w:r>
    </w:p>
    <w:p w14:paraId="4D618BDA"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14.</w:t>
      </w:r>
      <w:r w:rsidRPr="005E3F7B">
        <w:rPr>
          <w:rFonts w:ascii="Arial" w:hAnsi="Arial" w:cs="Arial"/>
          <w:noProof/>
          <w:sz w:val="24"/>
          <w:szCs w:val="24"/>
        </w:rPr>
        <w:tab/>
        <w:t xml:space="preserve">Guan, K. </w:t>
      </w:r>
      <w:r w:rsidRPr="005E3F7B">
        <w:rPr>
          <w:rFonts w:ascii="Arial" w:hAnsi="Arial" w:cs="Arial"/>
          <w:i/>
          <w:iCs/>
          <w:noProof/>
          <w:sz w:val="24"/>
          <w:szCs w:val="24"/>
        </w:rPr>
        <w:t>et al.</w:t>
      </w:r>
      <w:r w:rsidRPr="005E3F7B">
        <w:rPr>
          <w:rFonts w:ascii="Arial" w:hAnsi="Arial" w:cs="Arial"/>
          <w:noProof/>
          <w:sz w:val="24"/>
          <w:szCs w:val="24"/>
        </w:rPr>
        <w:t xml:space="preserve"> Improving the monitoring of crop productivity using spaceborne solar</w:t>
      </w:r>
      <w:r w:rsidRPr="005E3F7B">
        <w:rPr>
          <w:rFonts w:ascii="Cambria Math" w:hAnsi="Cambria Math" w:cs="Cambria Math"/>
          <w:noProof/>
          <w:sz w:val="24"/>
          <w:szCs w:val="24"/>
        </w:rPr>
        <w:t>‐</w:t>
      </w:r>
      <w:r w:rsidRPr="005E3F7B">
        <w:rPr>
          <w:rFonts w:ascii="Arial" w:hAnsi="Arial" w:cs="Arial"/>
          <w:noProof/>
          <w:sz w:val="24"/>
          <w:szCs w:val="24"/>
        </w:rPr>
        <w:t xml:space="preserve">induced fluorescence. </w:t>
      </w:r>
      <w:r w:rsidRPr="005E3F7B">
        <w:rPr>
          <w:rFonts w:ascii="Arial" w:hAnsi="Arial" w:cs="Arial"/>
          <w:i/>
          <w:iCs/>
          <w:noProof/>
          <w:sz w:val="24"/>
          <w:szCs w:val="24"/>
        </w:rPr>
        <w:t>Glob. Chang. Biol.</w:t>
      </w:r>
      <w:r w:rsidRPr="005E3F7B">
        <w:rPr>
          <w:rFonts w:ascii="Arial" w:hAnsi="Arial" w:cs="Arial"/>
          <w:noProof/>
          <w:sz w:val="24"/>
          <w:szCs w:val="24"/>
        </w:rPr>
        <w:t xml:space="preserve"> </w:t>
      </w:r>
      <w:r w:rsidRPr="005E3F7B">
        <w:rPr>
          <w:rFonts w:ascii="Arial" w:hAnsi="Arial" w:cs="Arial"/>
          <w:b/>
          <w:bCs/>
          <w:noProof/>
          <w:sz w:val="24"/>
          <w:szCs w:val="24"/>
        </w:rPr>
        <w:t>22</w:t>
      </w:r>
      <w:r w:rsidRPr="005E3F7B">
        <w:rPr>
          <w:rFonts w:ascii="Arial" w:hAnsi="Arial" w:cs="Arial"/>
          <w:noProof/>
          <w:sz w:val="24"/>
          <w:szCs w:val="24"/>
        </w:rPr>
        <w:t>, 716–726 (2016).</w:t>
      </w:r>
    </w:p>
    <w:p w14:paraId="323F03F6"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lastRenderedPageBreak/>
        <w:t>15.</w:t>
      </w:r>
      <w:r w:rsidRPr="005E3F7B">
        <w:rPr>
          <w:rFonts w:ascii="Arial" w:hAnsi="Arial" w:cs="Arial"/>
          <w:noProof/>
          <w:sz w:val="24"/>
          <w:szCs w:val="24"/>
        </w:rPr>
        <w:tab/>
        <w:t xml:space="preserve">URycki, D. R., Bassiouni, M., Good, S. P., Crump, B. C. &amp; Li, B. The streamwater microbiome encodes hydrologic data across scales. </w:t>
      </w:r>
      <w:r w:rsidRPr="005E3F7B">
        <w:rPr>
          <w:rFonts w:ascii="Arial" w:hAnsi="Arial" w:cs="Arial"/>
          <w:i/>
          <w:iCs/>
          <w:noProof/>
          <w:sz w:val="24"/>
          <w:szCs w:val="24"/>
        </w:rPr>
        <w:t>Sci. Total Environ.</w:t>
      </w:r>
      <w:r w:rsidRPr="005E3F7B">
        <w:rPr>
          <w:rFonts w:ascii="Arial" w:hAnsi="Arial" w:cs="Arial"/>
          <w:noProof/>
          <w:sz w:val="24"/>
          <w:szCs w:val="24"/>
        </w:rPr>
        <w:t xml:space="preserve"> </w:t>
      </w:r>
      <w:r w:rsidRPr="005E3F7B">
        <w:rPr>
          <w:rFonts w:ascii="Arial" w:hAnsi="Arial" w:cs="Arial"/>
          <w:b/>
          <w:bCs/>
          <w:noProof/>
          <w:sz w:val="24"/>
          <w:szCs w:val="24"/>
        </w:rPr>
        <w:t>849</w:t>
      </w:r>
      <w:r w:rsidRPr="005E3F7B">
        <w:rPr>
          <w:rFonts w:ascii="Arial" w:hAnsi="Arial" w:cs="Arial"/>
          <w:noProof/>
          <w:sz w:val="24"/>
          <w:szCs w:val="24"/>
        </w:rPr>
        <w:t>, 157911 (2022).</w:t>
      </w:r>
    </w:p>
    <w:p w14:paraId="3687BF12"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16.</w:t>
      </w:r>
      <w:r w:rsidRPr="005E3F7B">
        <w:rPr>
          <w:rFonts w:ascii="Arial" w:hAnsi="Arial" w:cs="Arial"/>
          <w:noProof/>
          <w:sz w:val="24"/>
          <w:szCs w:val="24"/>
        </w:rPr>
        <w:tab/>
        <w:t xml:space="preserve">Bowen, G. J. &amp; Good, S. P. Incorporating water isoscapes in hydrological and water resource investigations. </w:t>
      </w:r>
      <w:r w:rsidRPr="005E3F7B">
        <w:rPr>
          <w:rFonts w:ascii="Arial" w:hAnsi="Arial" w:cs="Arial"/>
          <w:i/>
          <w:iCs/>
          <w:noProof/>
          <w:sz w:val="24"/>
          <w:szCs w:val="24"/>
        </w:rPr>
        <w:t>WIREs Water</w:t>
      </w:r>
      <w:r w:rsidRPr="005E3F7B">
        <w:rPr>
          <w:rFonts w:ascii="Arial" w:hAnsi="Arial" w:cs="Arial"/>
          <w:noProof/>
          <w:sz w:val="24"/>
          <w:szCs w:val="24"/>
        </w:rPr>
        <w:t xml:space="preserve"> </w:t>
      </w:r>
      <w:r w:rsidRPr="005E3F7B">
        <w:rPr>
          <w:rFonts w:ascii="Arial" w:hAnsi="Arial" w:cs="Arial"/>
          <w:b/>
          <w:bCs/>
          <w:noProof/>
          <w:sz w:val="24"/>
          <w:szCs w:val="24"/>
        </w:rPr>
        <w:t>2</w:t>
      </w:r>
      <w:r w:rsidRPr="005E3F7B">
        <w:rPr>
          <w:rFonts w:ascii="Arial" w:hAnsi="Arial" w:cs="Arial"/>
          <w:noProof/>
          <w:sz w:val="24"/>
          <w:szCs w:val="24"/>
        </w:rPr>
        <w:t>, 107–119 (2015).</w:t>
      </w:r>
    </w:p>
    <w:p w14:paraId="10B9F30E"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17.</w:t>
      </w:r>
      <w:r w:rsidRPr="005E3F7B">
        <w:rPr>
          <w:rFonts w:ascii="Arial" w:hAnsi="Arial" w:cs="Arial"/>
          <w:noProof/>
          <w:sz w:val="24"/>
          <w:szCs w:val="24"/>
        </w:rPr>
        <w:tab/>
        <w:t xml:space="preserve">Xiao, W., Wei, Z. &amp; Wen, X. Evapotranspiration partitioning at the ecosystem scale using the stable isotope method—A review. </w:t>
      </w:r>
      <w:r w:rsidRPr="005E3F7B">
        <w:rPr>
          <w:rFonts w:ascii="Arial" w:hAnsi="Arial" w:cs="Arial"/>
          <w:i/>
          <w:iCs/>
          <w:noProof/>
          <w:sz w:val="24"/>
          <w:szCs w:val="24"/>
        </w:rPr>
        <w:t>Agric. For. Meteorol.</w:t>
      </w:r>
      <w:r w:rsidRPr="005E3F7B">
        <w:rPr>
          <w:rFonts w:ascii="Arial" w:hAnsi="Arial" w:cs="Arial"/>
          <w:noProof/>
          <w:sz w:val="24"/>
          <w:szCs w:val="24"/>
        </w:rPr>
        <w:t xml:space="preserve"> </w:t>
      </w:r>
      <w:r w:rsidRPr="005E3F7B">
        <w:rPr>
          <w:rFonts w:ascii="Arial" w:hAnsi="Arial" w:cs="Arial"/>
          <w:b/>
          <w:bCs/>
          <w:noProof/>
          <w:sz w:val="24"/>
          <w:szCs w:val="24"/>
        </w:rPr>
        <w:t>263</w:t>
      </w:r>
      <w:r w:rsidRPr="005E3F7B">
        <w:rPr>
          <w:rFonts w:ascii="Arial" w:hAnsi="Arial" w:cs="Arial"/>
          <w:noProof/>
          <w:sz w:val="24"/>
          <w:szCs w:val="24"/>
        </w:rPr>
        <w:t>, 346–361 (2018).</w:t>
      </w:r>
    </w:p>
    <w:p w14:paraId="48AE0793"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18.</w:t>
      </w:r>
      <w:r w:rsidRPr="005E3F7B">
        <w:rPr>
          <w:rFonts w:ascii="Arial" w:hAnsi="Arial" w:cs="Arial"/>
          <w:noProof/>
          <w:sz w:val="24"/>
          <w:szCs w:val="24"/>
        </w:rPr>
        <w:tab/>
        <w:t xml:space="preserve">Berkelhammer, M. </w:t>
      </w:r>
      <w:r w:rsidRPr="005E3F7B">
        <w:rPr>
          <w:rFonts w:ascii="Arial" w:hAnsi="Arial" w:cs="Arial"/>
          <w:i/>
          <w:iCs/>
          <w:noProof/>
          <w:sz w:val="24"/>
          <w:szCs w:val="24"/>
        </w:rPr>
        <w:t>et al.</w:t>
      </w:r>
      <w:r w:rsidRPr="005E3F7B">
        <w:rPr>
          <w:rFonts w:ascii="Arial" w:hAnsi="Arial" w:cs="Arial"/>
          <w:noProof/>
          <w:sz w:val="24"/>
          <w:szCs w:val="24"/>
        </w:rPr>
        <w:t xml:space="preserve"> The nocturnal water cycle in an open-canopy forest. </w:t>
      </w:r>
      <w:r w:rsidRPr="005E3F7B">
        <w:rPr>
          <w:rFonts w:ascii="Arial" w:hAnsi="Arial" w:cs="Arial"/>
          <w:i/>
          <w:iCs/>
          <w:noProof/>
          <w:sz w:val="24"/>
          <w:szCs w:val="24"/>
        </w:rPr>
        <w:t>J. Geophys. Res. Atmos.</w:t>
      </w:r>
      <w:r w:rsidRPr="005E3F7B">
        <w:rPr>
          <w:rFonts w:ascii="Arial" w:hAnsi="Arial" w:cs="Arial"/>
          <w:noProof/>
          <w:sz w:val="24"/>
          <w:szCs w:val="24"/>
        </w:rPr>
        <w:t xml:space="preserve"> </w:t>
      </w:r>
      <w:r w:rsidRPr="005E3F7B">
        <w:rPr>
          <w:rFonts w:ascii="Arial" w:hAnsi="Arial" w:cs="Arial"/>
          <w:b/>
          <w:bCs/>
          <w:noProof/>
          <w:sz w:val="24"/>
          <w:szCs w:val="24"/>
        </w:rPr>
        <w:t>118</w:t>
      </w:r>
      <w:r w:rsidRPr="005E3F7B">
        <w:rPr>
          <w:rFonts w:ascii="Arial" w:hAnsi="Arial" w:cs="Arial"/>
          <w:noProof/>
          <w:sz w:val="24"/>
          <w:szCs w:val="24"/>
        </w:rPr>
        <w:t>, 10,225-10,242 (2013).</w:t>
      </w:r>
    </w:p>
    <w:p w14:paraId="576561AD"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19.</w:t>
      </w:r>
      <w:r w:rsidRPr="005E3F7B">
        <w:rPr>
          <w:rFonts w:ascii="Arial" w:hAnsi="Arial" w:cs="Arial"/>
          <w:noProof/>
          <w:sz w:val="24"/>
          <w:szCs w:val="24"/>
        </w:rPr>
        <w:tab/>
        <w:t xml:space="preserve">Lee, S.-C. </w:t>
      </w:r>
      <w:r w:rsidRPr="005E3F7B">
        <w:rPr>
          <w:rFonts w:ascii="Arial" w:hAnsi="Arial" w:cs="Arial"/>
          <w:i/>
          <w:iCs/>
          <w:noProof/>
          <w:sz w:val="24"/>
          <w:szCs w:val="24"/>
        </w:rPr>
        <w:t>et al.</w:t>
      </w:r>
      <w:r w:rsidRPr="005E3F7B">
        <w:rPr>
          <w:rFonts w:ascii="Arial" w:hAnsi="Arial" w:cs="Arial"/>
          <w:noProof/>
          <w:sz w:val="24"/>
          <w:szCs w:val="24"/>
        </w:rPr>
        <w:t xml:space="preserve"> Partitioning of net ecosystem exchange into photosynthesis and respiration using continuous stable isotope measurements in a Pacific Northwest Douglas-fir forest ecosystem. </w:t>
      </w:r>
      <w:r w:rsidRPr="005E3F7B">
        <w:rPr>
          <w:rFonts w:ascii="Arial" w:hAnsi="Arial" w:cs="Arial"/>
          <w:i/>
          <w:iCs/>
          <w:noProof/>
          <w:sz w:val="24"/>
          <w:szCs w:val="24"/>
        </w:rPr>
        <w:t>Agric. For. Meteorol.</w:t>
      </w:r>
      <w:r w:rsidRPr="005E3F7B">
        <w:rPr>
          <w:rFonts w:ascii="Arial" w:hAnsi="Arial" w:cs="Arial"/>
          <w:noProof/>
          <w:sz w:val="24"/>
          <w:szCs w:val="24"/>
        </w:rPr>
        <w:t xml:space="preserve"> </w:t>
      </w:r>
      <w:r w:rsidRPr="005E3F7B">
        <w:rPr>
          <w:rFonts w:ascii="Arial" w:hAnsi="Arial" w:cs="Arial"/>
          <w:b/>
          <w:bCs/>
          <w:noProof/>
          <w:sz w:val="24"/>
          <w:szCs w:val="24"/>
        </w:rPr>
        <w:t>292</w:t>
      </w:r>
      <w:r w:rsidRPr="005E3F7B">
        <w:rPr>
          <w:rFonts w:ascii="Arial" w:hAnsi="Arial" w:cs="Arial"/>
          <w:noProof/>
          <w:sz w:val="24"/>
          <w:szCs w:val="24"/>
        </w:rPr>
        <w:t>–</w:t>
      </w:r>
      <w:r w:rsidRPr="005E3F7B">
        <w:rPr>
          <w:rFonts w:ascii="Arial" w:hAnsi="Arial" w:cs="Arial"/>
          <w:b/>
          <w:bCs/>
          <w:noProof/>
          <w:sz w:val="24"/>
          <w:szCs w:val="24"/>
        </w:rPr>
        <w:t>293</w:t>
      </w:r>
      <w:r w:rsidRPr="005E3F7B">
        <w:rPr>
          <w:rFonts w:ascii="Arial" w:hAnsi="Arial" w:cs="Arial"/>
          <w:noProof/>
          <w:sz w:val="24"/>
          <w:szCs w:val="24"/>
        </w:rPr>
        <w:t>, 108109 (2020).</w:t>
      </w:r>
    </w:p>
    <w:p w14:paraId="67610A6E"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20.</w:t>
      </w:r>
      <w:r w:rsidRPr="005E3F7B">
        <w:rPr>
          <w:rFonts w:ascii="Arial" w:hAnsi="Arial" w:cs="Arial"/>
          <w:noProof/>
          <w:sz w:val="24"/>
          <w:szCs w:val="24"/>
        </w:rPr>
        <w:tab/>
        <w:t xml:space="preserve">Orlowski, N. </w:t>
      </w:r>
      <w:r w:rsidRPr="005E3F7B">
        <w:rPr>
          <w:rFonts w:ascii="Arial" w:hAnsi="Arial" w:cs="Arial"/>
          <w:i/>
          <w:iCs/>
          <w:noProof/>
          <w:sz w:val="24"/>
          <w:szCs w:val="24"/>
        </w:rPr>
        <w:t>et al.</w:t>
      </w:r>
      <w:r w:rsidRPr="005E3F7B">
        <w:rPr>
          <w:rFonts w:ascii="Arial" w:hAnsi="Arial" w:cs="Arial"/>
          <w:noProof/>
          <w:sz w:val="24"/>
          <w:szCs w:val="24"/>
        </w:rPr>
        <w:t xml:space="preserve"> Inter-laboratory comparison of cryogenic water extraction systems for stable isotope analysis of soil water. </w:t>
      </w:r>
      <w:r w:rsidRPr="005E3F7B">
        <w:rPr>
          <w:rFonts w:ascii="Arial" w:hAnsi="Arial" w:cs="Arial"/>
          <w:i/>
          <w:iCs/>
          <w:noProof/>
          <w:sz w:val="24"/>
          <w:szCs w:val="24"/>
        </w:rPr>
        <w:t>Hydrol. Earth Syst. Sci.</w:t>
      </w:r>
      <w:r w:rsidRPr="005E3F7B">
        <w:rPr>
          <w:rFonts w:ascii="Arial" w:hAnsi="Arial" w:cs="Arial"/>
          <w:noProof/>
          <w:sz w:val="24"/>
          <w:szCs w:val="24"/>
        </w:rPr>
        <w:t xml:space="preserve"> </w:t>
      </w:r>
      <w:r w:rsidRPr="005E3F7B">
        <w:rPr>
          <w:rFonts w:ascii="Arial" w:hAnsi="Arial" w:cs="Arial"/>
          <w:b/>
          <w:bCs/>
          <w:noProof/>
          <w:sz w:val="24"/>
          <w:szCs w:val="24"/>
        </w:rPr>
        <w:t>22</w:t>
      </w:r>
      <w:r w:rsidRPr="005E3F7B">
        <w:rPr>
          <w:rFonts w:ascii="Arial" w:hAnsi="Arial" w:cs="Arial"/>
          <w:noProof/>
          <w:sz w:val="24"/>
          <w:szCs w:val="24"/>
        </w:rPr>
        <w:t>, 3619–3637 (2018).</w:t>
      </w:r>
    </w:p>
    <w:p w14:paraId="10D9FCF9"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21.</w:t>
      </w:r>
      <w:r w:rsidRPr="005E3F7B">
        <w:rPr>
          <w:rFonts w:ascii="Arial" w:hAnsi="Arial" w:cs="Arial"/>
          <w:noProof/>
          <w:sz w:val="24"/>
          <w:szCs w:val="24"/>
        </w:rPr>
        <w:tab/>
        <w:t xml:space="preserve">Gemery, P. A., Trolier, M. &amp; White, J. W. C. Oxygen isotope exchange between carbon dioxide and water following atmospheric sampling using glass flasks. </w:t>
      </w:r>
      <w:r w:rsidRPr="005E3F7B">
        <w:rPr>
          <w:rFonts w:ascii="Arial" w:hAnsi="Arial" w:cs="Arial"/>
          <w:i/>
          <w:iCs/>
          <w:noProof/>
          <w:sz w:val="24"/>
          <w:szCs w:val="24"/>
        </w:rPr>
        <w:t>J. Geophys. Res. Atmos.</w:t>
      </w:r>
      <w:r w:rsidRPr="005E3F7B">
        <w:rPr>
          <w:rFonts w:ascii="Arial" w:hAnsi="Arial" w:cs="Arial"/>
          <w:noProof/>
          <w:sz w:val="24"/>
          <w:szCs w:val="24"/>
        </w:rPr>
        <w:t xml:space="preserve"> </w:t>
      </w:r>
      <w:r w:rsidRPr="005E3F7B">
        <w:rPr>
          <w:rFonts w:ascii="Arial" w:hAnsi="Arial" w:cs="Arial"/>
          <w:b/>
          <w:bCs/>
          <w:noProof/>
          <w:sz w:val="24"/>
          <w:szCs w:val="24"/>
        </w:rPr>
        <w:t>101</w:t>
      </w:r>
      <w:r w:rsidRPr="005E3F7B">
        <w:rPr>
          <w:rFonts w:ascii="Arial" w:hAnsi="Arial" w:cs="Arial"/>
          <w:noProof/>
          <w:sz w:val="24"/>
          <w:szCs w:val="24"/>
        </w:rPr>
        <w:t>, 14415–14420 (1996).</w:t>
      </w:r>
    </w:p>
    <w:p w14:paraId="15CA9C39"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22.</w:t>
      </w:r>
      <w:r w:rsidRPr="005E3F7B">
        <w:rPr>
          <w:rFonts w:ascii="Arial" w:hAnsi="Arial" w:cs="Arial"/>
          <w:noProof/>
          <w:sz w:val="24"/>
          <w:szCs w:val="24"/>
        </w:rPr>
        <w:tab/>
        <w:t xml:space="preserve">Fiorella, R. P. </w:t>
      </w:r>
      <w:r w:rsidRPr="005E3F7B">
        <w:rPr>
          <w:rFonts w:ascii="Arial" w:hAnsi="Arial" w:cs="Arial"/>
          <w:i/>
          <w:iCs/>
          <w:noProof/>
          <w:sz w:val="24"/>
          <w:szCs w:val="24"/>
        </w:rPr>
        <w:t>et al.</w:t>
      </w:r>
      <w:r w:rsidRPr="005E3F7B">
        <w:rPr>
          <w:rFonts w:ascii="Arial" w:hAnsi="Arial" w:cs="Arial"/>
          <w:noProof/>
          <w:sz w:val="24"/>
          <w:szCs w:val="24"/>
        </w:rPr>
        <w:t xml:space="preserve"> Calibration Strategies for Detecting Macroscale Patterns in NEON Atmospheric Carbon Isotope Observations. </w:t>
      </w:r>
      <w:r w:rsidRPr="005E3F7B">
        <w:rPr>
          <w:rFonts w:ascii="Arial" w:hAnsi="Arial" w:cs="Arial"/>
          <w:i/>
          <w:iCs/>
          <w:noProof/>
          <w:sz w:val="24"/>
          <w:szCs w:val="24"/>
        </w:rPr>
        <w:t>J. Geophys. Res. Biogeosciences</w:t>
      </w:r>
      <w:r w:rsidRPr="005E3F7B">
        <w:rPr>
          <w:rFonts w:ascii="Arial" w:hAnsi="Arial" w:cs="Arial"/>
          <w:noProof/>
          <w:sz w:val="24"/>
          <w:szCs w:val="24"/>
        </w:rPr>
        <w:t xml:space="preserve"> </w:t>
      </w:r>
      <w:r w:rsidRPr="005E3F7B">
        <w:rPr>
          <w:rFonts w:ascii="Arial" w:hAnsi="Arial" w:cs="Arial"/>
          <w:b/>
          <w:bCs/>
          <w:noProof/>
          <w:sz w:val="24"/>
          <w:szCs w:val="24"/>
        </w:rPr>
        <w:t>126</w:t>
      </w:r>
      <w:r w:rsidRPr="005E3F7B">
        <w:rPr>
          <w:rFonts w:ascii="Arial" w:hAnsi="Arial" w:cs="Arial"/>
          <w:noProof/>
          <w:sz w:val="24"/>
          <w:szCs w:val="24"/>
        </w:rPr>
        <w:t>, (2021).</w:t>
      </w:r>
    </w:p>
    <w:p w14:paraId="18D8004A"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23.</w:t>
      </w:r>
      <w:r w:rsidRPr="005E3F7B">
        <w:rPr>
          <w:rFonts w:ascii="Arial" w:hAnsi="Arial" w:cs="Arial"/>
          <w:noProof/>
          <w:sz w:val="24"/>
          <w:szCs w:val="24"/>
        </w:rPr>
        <w:tab/>
        <w:t xml:space="preserve">Finkenbiner, C. E. </w:t>
      </w:r>
      <w:r w:rsidRPr="005E3F7B">
        <w:rPr>
          <w:rFonts w:ascii="Arial" w:hAnsi="Arial" w:cs="Arial"/>
          <w:i/>
          <w:iCs/>
          <w:noProof/>
          <w:sz w:val="24"/>
          <w:szCs w:val="24"/>
        </w:rPr>
        <w:t>et al.</w:t>
      </w:r>
      <w:r w:rsidRPr="005E3F7B">
        <w:rPr>
          <w:rFonts w:ascii="Arial" w:hAnsi="Arial" w:cs="Arial"/>
          <w:noProof/>
          <w:sz w:val="24"/>
          <w:szCs w:val="24"/>
        </w:rPr>
        <w:t xml:space="preserve"> The NEON Daily Isotopic Composition of Environmental Exchanges Dataset. </w:t>
      </w:r>
      <w:r w:rsidRPr="005E3F7B">
        <w:rPr>
          <w:rFonts w:ascii="Arial" w:hAnsi="Arial" w:cs="Arial"/>
          <w:i/>
          <w:iCs/>
          <w:noProof/>
          <w:sz w:val="24"/>
          <w:szCs w:val="24"/>
        </w:rPr>
        <w:t>Sci. Data</w:t>
      </w:r>
      <w:r w:rsidRPr="005E3F7B">
        <w:rPr>
          <w:rFonts w:ascii="Arial" w:hAnsi="Arial" w:cs="Arial"/>
          <w:noProof/>
          <w:sz w:val="24"/>
          <w:szCs w:val="24"/>
        </w:rPr>
        <w:t xml:space="preserve"> </w:t>
      </w:r>
      <w:r w:rsidRPr="005E3F7B">
        <w:rPr>
          <w:rFonts w:ascii="Arial" w:hAnsi="Arial" w:cs="Arial"/>
          <w:b/>
          <w:bCs/>
          <w:noProof/>
          <w:sz w:val="24"/>
          <w:szCs w:val="24"/>
        </w:rPr>
        <w:t>9</w:t>
      </w:r>
      <w:r w:rsidRPr="005E3F7B">
        <w:rPr>
          <w:rFonts w:ascii="Arial" w:hAnsi="Arial" w:cs="Arial"/>
          <w:noProof/>
          <w:sz w:val="24"/>
          <w:szCs w:val="24"/>
        </w:rPr>
        <w:t>, 353 (2022).</w:t>
      </w:r>
    </w:p>
    <w:p w14:paraId="318FD899"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24.</w:t>
      </w:r>
      <w:r w:rsidRPr="005E3F7B">
        <w:rPr>
          <w:rFonts w:ascii="Arial" w:hAnsi="Arial" w:cs="Arial"/>
          <w:noProof/>
          <w:sz w:val="24"/>
          <w:szCs w:val="24"/>
        </w:rPr>
        <w:tab/>
        <w:t xml:space="preserve">Cover, T. M. &amp; Thomas, J. A. </w:t>
      </w:r>
      <w:r w:rsidRPr="005E3F7B">
        <w:rPr>
          <w:rFonts w:ascii="Arial" w:hAnsi="Arial" w:cs="Arial"/>
          <w:i/>
          <w:iCs/>
          <w:noProof/>
          <w:sz w:val="24"/>
          <w:szCs w:val="24"/>
        </w:rPr>
        <w:t>Elements of Information Theory</w:t>
      </w:r>
      <w:r w:rsidRPr="005E3F7B">
        <w:rPr>
          <w:rFonts w:ascii="Arial" w:hAnsi="Arial" w:cs="Arial"/>
          <w:noProof/>
          <w:sz w:val="24"/>
          <w:szCs w:val="24"/>
        </w:rPr>
        <w:t>. (Wiley, 2005). doi:10.1002/047174882X.</w:t>
      </w:r>
    </w:p>
    <w:p w14:paraId="76752485"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25.</w:t>
      </w:r>
      <w:r w:rsidRPr="005E3F7B">
        <w:rPr>
          <w:rFonts w:ascii="Arial" w:hAnsi="Arial" w:cs="Arial"/>
          <w:noProof/>
          <w:sz w:val="24"/>
          <w:szCs w:val="24"/>
        </w:rPr>
        <w:tab/>
        <w:t xml:space="preserve">Goodwell, A. E. &amp; Kumar, P. Temporal information partitioning: Characterizing synergy, uniqueness, and redundancy in interacting environmental variables. </w:t>
      </w:r>
      <w:r w:rsidRPr="005E3F7B">
        <w:rPr>
          <w:rFonts w:ascii="Arial" w:hAnsi="Arial" w:cs="Arial"/>
          <w:i/>
          <w:iCs/>
          <w:noProof/>
          <w:sz w:val="24"/>
          <w:szCs w:val="24"/>
        </w:rPr>
        <w:t>Water Resour. Res.</w:t>
      </w:r>
      <w:r w:rsidRPr="005E3F7B">
        <w:rPr>
          <w:rFonts w:ascii="Arial" w:hAnsi="Arial" w:cs="Arial"/>
          <w:noProof/>
          <w:sz w:val="24"/>
          <w:szCs w:val="24"/>
        </w:rPr>
        <w:t xml:space="preserve"> </w:t>
      </w:r>
      <w:r w:rsidRPr="005E3F7B">
        <w:rPr>
          <w:rFonts w:ascii="Arial" w:hAnsi="Arial" w:cs="Arial"/>
          <w:b/>
          <w:bCs/>
          <w:noProof/>
          <w:sz w:val="24"/>
          <w:szCs w:val="24"/>
        </w:rPr>
        <w:t>53</w:t>
      </w:r>
      <w:r w:rsidRPr="005E3F7B">
        <w:rPr>
          <w:rFonts w:ascii="Arial" w:hAnsi="Arial" w:cs="Arial"/>
          <w:noProof/>
          <w:sz w:val="24"/>
          <w:szCs w:val="24"/>
        </w:rPr>
        <w:t>, 5920–5942 (2017).</w:t>
      </w:r>
    </w:p>
    <w:p w14:paraId="0706F257"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26.</w:t>
      </w:r>
      <w:r w:rsidRPr="005E3F7B">
        <w:rPr>
          <w:rFonts w:ascii="Arial" w:hAnsi="Arial" w:cs="Arial"/>
          <w:noProof/>
          <w:sz w:val="24"/>
          <w:szCs w:val="24"/>
        </w:rPr>
        <w:tab/>
        <w:t>Williams, P. L. &amp; Beer, R. D. Nonnegative Decomposition of Multivariate Information. (2010).</w:t>
      </w:r>
    </w:p>
    <w:p w14:paraId="308B9600"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27.</w:t>
      </w:r>
      <w:r w:rsidRPr="005E3F7B">
        <w:rPr>
          <w:rFonts w:ascii="Arial" w:hAnsi="Arial" w:cs="Arial"/>
          <w:noProof/>
          <w:sz w:val="24"/>
          <w:szCs w:val="24"/>
        </w:rPr>
        <w:tab/>
        <w:t xml:space="preserve">Yusup, Y. &amp; Liu, H. Effects of persistent wind speeds on turbulent fluxes in the water-atmosphere interface. </w:t>
      </w:r>
      <w:r w:rsidRPr="005E3F7B">
        <w:rPr>
          <w:rFonts w:ascii="Arial" w:hAnsi="Arial" w:cs="Arial"/>
          <w:i/>
          <w:iCs/>
          <w:noProof/>
          <w:sz w:val="24"/>
          <w:szCs w:val="24"/>
        </w:rPr>
        <w:t>Theor. Appl. Climatol.</w:t>
      </w:r>
      <w:r w:rsidRPr="005E3F7B">
        <w:rPr>
          <w:rFonts w:ascii="Arial" w:hAnsi="Arial" w:cs="Arial"/>
          <w:noProof/>
          <w:sz w:val="24"/>
          <w:szCs w:val="24"/>
        </w:rPr>
        <w:t xml:space="preserve"> </w:t>
      </w:r>
      <w:r w:rsidRPr="005E3F7B">
        <w:rPr>
          <w:rFonts w:ascii="Arial" w:hAnsi="Arial" w:cs="Arial"/>
          <w:b/>
          <w:bCs/>
          <w:noProof/>
          <w:sz w:val="24"/>
          <w:szCs w:val="24"/>
        </w:rPr>
        <w:t>140</w:t>
      </w:r>
      <w:r w:rsidRPr="005E3F7B">
        <w:rPr>
          <w:rFonts w:ascii="Arial" w:hAnsi="Arial" w:cs="Arial"/>
          <w:noProof/>
          <w:sz w:val="24"/>
          <w:szCs w:val="24"/>
        </w:rPr>
        <w:t>, 313–325 (2020).</w:t>
      </w:r>
    </w:p>
    <w:p w14:paraId="76063FC9"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28.</w:t>
      </w:r>
      <w:r w:rsidRPr="005E3F7B">
        <w:rPr>
          <w:rFonts w:ascii="Arial" w:hAnsi="Arial" w:cs="Arial"/>
          <w:noProof/>
          <w:sz w:val="24"/>
          <w:szCs w:val="24"/>
        </w:rPr>
        <w:tab/>
        <w:t xml:space="preserve">Cosgrove, B. A. </w:t>
      </w:r>
      <w:r w:rsidRPr="005E3F7B">
        <w:rPr>
          <w:rFonts w:ascii="Arial" w:hAnsi="Arial" w:cs="Arial"/>
          <w:i/>
          <w:iCs/>
          <w:noProof/>
          <w:sz w:val="24"/>
          <w:szCs w:val="24"/>
        </w:rPr>
        <w:t>et al.</w:t>
      </w:r>
      <w:r w:rsidRPr="005E3F7B">
        <w:rPr>
          <w:rFonts w:ascii="Arial" w:hAnsi="Arial" w:cs="Arial"/>
          <w:noProof/>
          <w:sz w:val="24"/>
          <w:szCs w:val="24"/>
        </w:rPr>
        <w:t xml:space="preserve"> Real</w:t>
      </w:r>
      <w:r w:rsidRPr="005E3F7B">
        <w:rPr>
          <w:rFonts w:ascii="Cambria Math" w:hAnsi="Cambria Math" w:cs="Cambria Math"/>
          <w:noProof/>
          <w:sz w:val="24"/>
          <w:szCs w:val="24"/>
        </w:rPr>
        <w:t>‐</w:t>
      </w:r>
      <w:r w:rsidRPr="005E3F7B">
        <w:rPr>
          <w:rFonts w:ascii="Arial" w:hAnsi="Arial" w:cs="Arial"/>
          <w:noProof/>
          <w:sz w:val="24"/>
          <w:szCs w:val="24"/>
        </w:rPr>
        <w:t xml:space="preserve">time and retrospective forcing in the North American Land Data Assimilation System (NLDAS) project. </w:t>
      </w:r>
      <w:r w:rsidRPr="005E3F7B">
        <w:rPr>
          <w:rFonts w:ascii="Arial" w:hAnsi="Arial" w:cs="Arial"/>
          <w:i/>
          <w:iCs/>
          <w:noProof/>
          <w:sz w:val="24"/>
          <w:szCs w:val="24"/>
        </w:rPr>
        <w:t>J. Geophys. Res. Atmos.</w:t>
      </w:r>
      <w:r w:rsidRPr="005E3F7B">
        <w:rPr>
          <w:rFonts w:ascii="Arial" w:hAnsi="Arial" w:cs="Arial"/>
          <w:noProof/>
          <w:sz w:val="24"/>
          <w:szCs w:val="24"/>
        </w:rPr>
        <w:t xml:space="preserve"> </w:t>
      </w:r>
      <w:r w:rsidRPr="005E3F7B">
        <w:rPr>
          <w:rFonts w:ascii="Arial" w:hAnsi="Arial" w:cs="Arial"/>
          <w:b/>
          <w:bCs/>
          <w:noProof/>
          <w:sz w:val="24"/>
          <w:szCs w:val="24"/>
        </w:rPr>
        <w:t>108</w:t>
      </w:r>
      <w:r w:rsidRPr="005E3F7B">
        <w:rPr>
          <w:rFonts w:ascii="Arial" w:hAnsi="Arial" w:cs="Arial"/>
          <w:noProof/>
          <w:sz w:val="24"/>
          <w:szCs w:val="24"/>
        </w:rPr>
        <w:t>, 2002JD003118 (2003).</w:t>
      </w:r>
    </w:p>
    <w:p w14:paraId="68C9EE4A"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29.</w:t>
      </w:r>
      <w:r w:rsidRPr="005E3F7B">
        <w:rPr>
          <w:rFonts w:ascii="Arial" w:hAnsi="Arial" w:cs="Arial"/>
          <w:noProof/>
          <w:sz w:val="24"/>
          <w:szCs w:val="24"/>
        </w:rPr>
        <w:tab/>
        <w:t xml:space="preserve">Rodell, M. </w:t>
      </w:r>
      <w:r w:rsidRPr="005E3F7B">
        <w:rPr>
          <w:rFonts w:ascii="Arial" w:hAnsi="Arial" w:cs="Arial"/>
          <w:i/>
          <w:iCs/>
          <w:noProof/>
          <w:sz w:val="24"/>
          <w:szCs w:val="24"/>
        </w:rPr>
        <w:t>et al.</w:t>
      </w:r>
      <w:r w:rsidRPr="005E3F7B">
        <w:rPr>
          <w:rFonts w:ascii="Arial" w:hAnsi="Arial" w:cs="Arial"/>
          <w:noProof/>
          <w:sz w:val="24"/>
          <w:szCs w:val="24"/>
        </w:rPr>
        <w:t xml:space="preserve"> The Global Land Data Assimilation System. </w:t>
      </w:r>
      <w:r w:rsidRPr="005E3F7B">
        <w:rPr>
          <w:rFonts w:ascii="Arial" w:hAnsi="Arial" w:cs="Arial"/>
          <w:i/>
          <w:iCs/>
          <w:noProof/>
          <w:sz w:val="24"/>
          <w:szCs w:val="24"/>
        </w:rPr>
        <w:t>Bull. Am. Meteorol. Soc.</w:t>
      </w:r>
      <w:r w:rsidRPr="005E3F7B">
        <w:rPr>
          <w:rFonts w:ascii="Arial" w:hAnsi="Arial" w:cs="Arial"/>
          <w:noProof/>
          <w:sz w:val="24"/>
          <w:szCs w:val="24"/>
        </w:rPr>
        <w:t xml:space="preserve"> </w:t>
      </w:r>
      <w:r w:rsidRPr="005E3F7B">
        <w:rPr>
          <w:rFonts w:ascii="Arial" w:hAnsi="Arial" w:cs="Arial"/>
          <w:b/>
          <w:bCs/>
          <w:noProof/>
          <w:sz w:val="24"/>
          <w:szCs w:val="24"/>
        </w:rPr>
        <w:t>85</w:t>
      </w:r>
      <w:r w:rsidRPr="005E3F7B">
        <w:rPr>
          <w:rFonts w:ascii="Arial" w:hAnsi="Arial" w:cs="Arial"/>
          <w:noProof/>
          <w:sz w:val="24"/>
          <w:szCs w:val="24"/>
        </w:rPr>
        <w:t>, 381–394 (2004).</w:t>
      </w:r>
    </w:p>
    <w:p w14:paraId="25C778DB"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lastRenderedPageBreak/>
        <w:t>30.</w:t>
      </w:r>
      <w:r w:rsidRPr="005E3F7B">
        <w:rPr>
          <w:rFonts w:ascii="Arial" w:hAnsi="Arial" w:cs="Arial"/>
          <w:noProof/>
          <w:sz w:val="24"/>
          <w:szCs w:val="24"/>
        </w:rPr>
        <w:tab/>
        <w:t xml:space="preserve">Safa, B., Arkebauer, T. J., Zhu, Q., Suyker, A. &amp; Irmak, S. Net Ecosystem Exchange (NEE) simulation in maize using artificial neural networks. </w:t>
      </w:r>
      <w:r w:rsidRPr="005E3F7B">
        <w:rPr>
          <w:rFonts w:ascii="Arial" w:hAnsi="Arial" w:cs="Arial"/>
          <w:i/>
          <w:iCs/>
          <w:noProof/>
          <w:sz w:val="24"/>
          <w:szCs w:val="24"/>
        </w:rPr>
        <w:t>IFAC J. Syst. Control</w:t>
      </w:r>
      <w:r w:rsidRPr="005E3F7B">
        <w:rPr>
          <w:rFonts w:ascii="Arial" w:hAnsi="Arial" w:cs="Arial"/>
          <w:noProof/>
          <w:sz w:val="24"/>
          <w:szCs w:val="24"/>
        </w:rPr>
        <w:t xml:space="preserve"> </w:t>
      </w:r>
      <w:r w:rsidRPr="005E3F7B">
        <w:rPr>
          <w:rFonts w:ascii="Arial" w:hAnsi="Arial" w:cs="Arial"/>
          <w:b/>
          <w:bCs/>
          <w:noProof/>
          <w:sz w:val="24"/>
          <w:szCs w:val="24"/>
        </w:rPr>
        <w:t>7</w:t>
      </w:r>
      <w:r w:rsidRPr="005E3F7B">
        <w:rPr>
          <w:rFonts w:ascii="Arial" w:hAnsi="Arial" w:cs="Arial"/>
          <w:noProof/>
          <w:sz w:val="24"/>
          <w:szCs w:val="24"/>
        </w:rPr>
        <w:t>, 100036 (2019).</w:t>
      </w:r>
    </w:p>
    <w:p w14:paraId="70743994"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31.</w:t>
      </w:r>
      <w:r w:rsidRPr="005E3F7B">
        <w:rPr>
          <w:rFonts w:ascii="Arial" w:hAnsi="Arial" w:cs="Arial"/>
          <w:noProof/>
          <w:sz w:val="24"/>
          <w:szCs w:val="24"/>
        </w:rPr>
        <w:tab/>
        <w:t xml:space="preserve">Talsma, C. </w:t>
      </w:r>
      <w:r w:rsidRPr="005E3F7B">
        <w:rPr>
          <w:rFonts w:ascii="Arial" w:hAnsi="Arial" w:cs="Arial"/>
          <w:i/>
          <w:iCs/>
          <w:noProof/>
          <w:sz w:val="24"/>
          <w:szCs w:val="24"/>
        </w:rPr>
        <w:t>et al.</w:t>
      </w:r>
      <w:r w:rsidRPr="005E3F7B">
        <w:rPr>
          <w:rFonts w:ascii="Arial" w:hAnsi="Arial" w:cs="Arial"/>
          <w:noProof/>
          <w:sz w:val="24"/>
          <w:szCs w:val="24"/>
        </w:rPr>
        <w:t xml:space="preserve"> Sensitivity of Evapotranspiration Components in Remote Sensing-Based Models. </w:t>
      </w:r>
      <w:r w:rsidRPr="005E3F7B">
        <w:rPr>
          <w:rFonts w:ascii="Arial" w:hAnsi="Arial" w:cs="Arial"/>
          <w:i/>
          <w:iCs/>
          <w:noProof/>
          <w:sz w:val="24"/>
          <w:szCs w:val="24"/>
        </w:rPr>
        <w:t>Remote Sens.</w:t>
      </w:r>
      <w:r w:rsidRPr="005E3F7B">
        <w:rPr>
          <w:rFonts w:ascii="Arial" w:hAnsi="Arial" w:cs="Arial"/>
          <w:noProof/>
          <w:sz w:val="24"/>
          <w:szCs w:val="24"/>
        </w:rPr>
        <w:t xml:space="preserve"> </w:t>
      </w:r>
      <w:r w:rsidRPr="005E3F7B">
        <w:rPr>
          <w:rFonts w:ascii="Arial" w:hAnsi="Arial" w:cs="Arial"/>
          <w:b/>
          <w:bCs/>
          <w:noProof/>
          <w:sz w:val="24"/>
          <w:szCs w:val="24"/>
        </w:rPr>
        <w:t>10</w:t>
      </w:r>
      <w:r w:rsidRPr="005E3F7B">
        <w:rPr>
          <w:rFonts w:ascii="Arial" w:hAnsi="Arial" w:cs="Arial"/>
          <w:noProof/>
          <w:sz w:val="24"/>
          <w:szCs w:val="24"/>
        </w:rPr>
        <w:t>, 1601 (2018).</w:t>
      </w:r>
    </w:p>
    <w:p w14:paraId="35D1E2AB"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32.</w:t>
      </w:r>
      <w:r w:rsidRPr="005E3F7B">
        <w:rPr>
          <w:rFonts w:ascii="Arial" w:hAnsi="Arial" w:cs="Arial"/>
          <w:noProof/>
          <w:sz w:val="24"/>
          <w:szCs w:val="24"/>
        </w:rPr>
        <w:tab/>
        <w:t xml:space="preserve">Yetemen, O., Istanbulluoglu, E., Flores-Cervantes, J. H., Vivoni, E. R. &amp; Bras, R. L. Ecohydrologic role of solar radiation on landscape evolution. </w:t>
      </w:r>
      <w:r w:rsidRPr="005E3F7B">
        <w:rPr>
          <w:rFonts w:ascii="Arial" w:hAnsi="Arial" w:cs="Arial"/>
          <w:i/>
          <w:iCs/>
          <w:noProof/>
          <w:sz w:val="24"/>
          <w:szCs w:val="24"/>
        </w:rPr>
        <w:t>Water Resour. Res.</w:t>
      </w:r>
      <w:r w:rsidRPr="005E3F7B">
        <w:rPr>
          <w:rFonts w:ascii="Arial" w:hAnsi="Arial" w:cs="Arial"/>
          <w:noProof/>
          <w:sz w:val="24"/>
          <w:szCs w:val="24"/>
        </w:rPr>
        <w:t xml:space="preserve"> </w:t>
      </w:r>
      <w:r w:rsidRPr="005E3F7B">
        <w:rPr>
          <w:rFonts w:ascii="Arial" w:hAnsi="Arial" w:cs="Arial"/>
          <w:b/>
          <w:bCs/>
          <w:noProof/>
          <w:sz w:val="24"/>
          <w:szCs w:val="24"/>
        </w:rPr>
        <w:t>51</w:t>
      </w:r>
      <w:r w:rsidRPr="005E3F7B">
        <w:rPr>
          <w:rFonts w:ascii="Arial" w:hAnsi="Arial" w:cs="Arial"/>
          <w:noProof/>
          <w:sz w:val="24"/>
          <w:szCs w:val="24"/>
        </w:rPr>
        <w:t>, 1127–1157 (2015).</w:t>
      </w:r>
    </w:p>
    <w:p w14:paraId="4FF1965B"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33.</w:t>
      </w:r>
      <w:r w:rsidRPr="005E3F7B">
        <w:rPr>
          <w:rFonts w:ascii="Arial" w:hAnsi="Arial" w:cs="Arial"/>
          <w:noProof/>
          <w:sz w:val="24"/>
          <w:szCs w:val="24"/>
        </w:rPr>
        <w:tab/>
        <w:t xml:space="preserve">Clausius, R. Ueber die bewegende Kraft der Wärme und die Gesetze, welche sich daraus für die Wärmelehre selbst ableiten lassen. </w:t>
      </w:r>
      <w:r w:rsidRPr="005E3F7B">
        <w:rPr>
          <w:rFonts w:ascii="Arial" w:hAnsi="Arial" w:cs="Arial"/>
          <w:i/>
          <w:iCs/>
          <w:noProof/>
          <w:sz w:val="24"/>
          <w:szCs w:val="24"/>
        </w:rPr>
        <w:t>Ann. der Phys. und Chemie</w:t>
      </w:r>
      <w:r w:rsidRPr="005E3F7B">
        <w:rPr>
          <w:rFonts w:ascii="Arial" w:hAnsi="Arial" w:cs="Arial"/>
          <w:noProof/>
          <w:sz w:val="24"/>
          <w:szCs w:val="24"/>
        </w:rPr>
        <w:t xml:space="preserve"> </w:t>
      </w:r>
      <w:r w:rsidRPr="005E3F7B">
        <w:rPr>
          <w:rFonts w:ascii="Arial" w:hAnsi="Arial" w:cs="Arial"/>
          <w:b/>
          <w:bCs/>
          <w:noProof/>
          <w:sz w:val="24"/>
          <w:szCs w:val="24"/>
        </w:rPr>
        <w:t>155</w:t>
      </w:r>
      <w:r w:rsidRPr="005E3F7B">
        <w:rPr>
          <w:rFonts w:ascii="Arial" w:hAnsi="Arial" w:cs="Arial"/>
          <w:noProof/>
          <w:sz w:val="24"/>
          <w:szCs w:val="24"/>
        </w:rPr>
        <w:t>, 500–524 (1850).</w:t>
      </w:r>
    </w:p>
    <w:p w14:paraId="022211E8"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34.</w:t>
      </w:r>
      <w:r w:rsidRPr="005E3F7B">
        <w:rPr>
          <w:rFonts w:ascii="Arial" w:hAnsi="Arial" w:cs="Arial"/>
          <w:noProof/>
          <w:sz w:val="24"/>
          <w:szCs w:val="24"/>
        </w:rPr>
        <w:tab/>
        <w:t xml:space="preserve">Chen, J. </w:t>
      </w:r>
      <w:r w:rsidRPr="005E3F7B">
        <w:rPr>
          <w:rFonts w:ascii="Arial" w:hAnsi="Arial" w:cs="Arial"/>
          <w:i/>
          <w:iCs/>
          <w:noProof/>
          <w:sz w:val="24"/>
          <w:szCs w:val="24"/>
        </w:rPr>
        <w:t>et al.</w:t>
      </w:r>
      <w:r w:rsidRPr="005E3F7B">
        <w:rPr>
          <w:rFonts w:ascii="Arial" w:hAnsi="Arial" w:cs="Arial"/>
          <w:noProof/>
          <w:sz w:val="24"/>
          <w:szCs w:val="24"/>
        </w:rPr>
        <w:t xml:space="preserve"> Assessments of the factors controlling latent heat flux and the coupling degree between an alpine wetland and the atmosphere on the Qinghai-Tibetan Plateau in summer. </w:t>
      </w:r>
      <w:r w:rsidRPr="005E3F7B">
        <w:rPr>
          <w:rFonts w:ascii="Arial" w:hAnsi="Arial" w:cs="Arial"/>
          <w:i/>
          <w:iCs/>
          <w:noProof/>
          <w:sz w:val="24"/>
          <w:szCs w:val="24"/>
        </w:rPr>
        <w:t>Atmos. Res.</w:t>
      </w:r>
      <w:r w:rsidRPr="005E3F7B">
        <w:rPr>
          <w:rFonts w:ascii="Arial" w:hAnsi="Arial" w:cs="Arial"/>
          <w:noProof/>
          <w:sz w:val="24"/>
          <w:szCs w:val="24"/>
        </w:rPr>
        <w:t xml:space="preserve"> </w:t>
      </w:r>
      <w:r w:rsidRPr="005E3F7B">
        <w:rPr>
          <w:rFonts w:ascii="Arial" w:hAnsi="Arial" w:cs="Arial"/>
          <w:b/>
          <w:bCs/>
          <w:noProof/>
          <w:sz w:val="24"/>
          <w:szCs w:val="24"/>
        </w:rPr>
        <w:t>240</w:t>
      </w:r>
      <w:r w:rsidRPr="005E3F7B">
        <w:rPr>
          <w:rFonts w:ascii="Arial" w:hAnsi="Arial" w:cs="Arial"/>
          <w:noProof/>
          <w:sz w:val="24"/>
          <w:szCs w:val="24"/>
        </w:rPr>
        <w:t>, 104937 (2020).</w:t>
      </w:r>
    </w:p>
    <w:p w14:paraId="70159385"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35.</w:t>
      </w:r>
      <w:r w:rsidRPr="005E3F7B">
        <w:rPr>
          <w:rFonts w:ascii="Arial" w:hAnsi="Arial" w:cs="Arial"/>
          <w:noProof/>
          <w:sz w:val="24"/>
          <w:szCs w:val="24"/>
        </w:rPr>
        <w:tab/>
        <w:t xml:space="preserve">Niu, S. </w:t>
      </w:r>
      <w:r w:rsidRPr="005E3F7B">
        <w:rPr>
          <w:rFonts w:ascii="Arial" w:hAnsi="Arial" w:cs="Arial"/>
          <w:i/>
          <w:iCs/>
          <w:noProof/>
          <w:sz w:val="24"/>
          <w:szCs w:val="24"/>
        </w:rPr>
        <w:t>et al.</w:t>
      </w:r>
      <w:r w:rsidRPr="005E3F7B">
        <w:rPr>
          <w:rFonts w:ascii="Arial" w:hAnsi="Arial" w:cs="Arial"/>
          <w:noProof/>
          <w:sz w:val="24"/>
          <w:szCs w:val="24"/>
        </w:rPr>
        <w:t xml:space="preserve"> Thermal optimality of net ecosystem exchange of carbon dioxide and underlying mechanisms. </w:t>
      </w:r>
      <w:r w:rsidRPr="005E3F7B">
        <w:rPr>
          <w:rFonts w:ascii="Arial" w:hAnsi="Arial" w:cs="Arial"/>
          <w:i/>
          <w:iCs/>
          <w:noProof/>
          <w:sz w:val="24"/>
          <w:szCs w:val="24"/>
        </w:rPr>
        <w:t>New Phytol.</w:t>
      </w:r>
      <w:r w:rsidRPr="005E3F7B">
        <w:rPr>
          <w:rFonts w:ascii="Arial" w:hAnsi="Arial" w:cs="Arial"/>
          <w:noProof/>
          <w:sz w:val="24"/>
          <w:szCs w:val="24"/>
        </w:rPr>
        <w:t xml:space="preserve"> </w:t>
      </w:r>
      <w:r w:rsidRPr="005E3F7B">
        <w:rPr>
          <w:rFonts w:ascii="Arial" w:hAnsi="Arial" w:cs="Arial"/>
          <w:b/>
          <w:bCs/>
          <w:noProof/>
          <w:sz w:val="24"/>
          <w:szCs w:val="24"/>
        </w:rPr>
        <w:t>194</w:t>
      </w:r>
      <w:r w:rsidRPr="005E3F7B">
        <w:rPr>
          <w:rFonts w:ascii="Arial" w:hAnsi="Arial" w:cs="Arial"/>
          <w:noProof/>
          <w:sz w:val="24"/>
          <w:szCs w:val="24"/>
        </w:rPr>
        <w:t>, 775–783 (2012).</w:t>
      </w:r>
    </w:p>
    <w:p w14:paraId="06C955E6"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36.</w:t>
      </w:r>
      <w:r w:rsidRPr="005E3F7B">
        <w:rPr>
          <w:rFonts w:ascii="Arial" w:hAnsi="Arial" w:cs="Arial"/>
          <w:noProof/>
          <w:sz w:val="24"/>
          <w:szCs w:val="24"/>
        </w:rPr>
        <w:tab/>
        <w:t xml:space="preserve">Gu, L. </w:t>
      </w:r>
      <w:r w:rsidRPr="005E3F7B">
        <w:rPr>
          <w:rFonts w:ascii="Arial" w:hAnsi="Arial" w:cs="Arial"/>
          <w:i/>
          <w:iCs/>
          <w:noProof/>
          <w:sz w:val="24"/>
          <w:szCs w:val="24"/>
        </w:rPr>
        <w:t>et al.</w:t>
      </w:r>
      <w:r w:rsidRPr="005E3F7B">
        <w:rPr>
          <w:rFonts w:ascii="Arial" w:hAnsi="Arial" w:cs="Arial"/>
          <w:noProof/>
          <w:sz w:val="24"/>
          <w:szCs w:val="24"/>
        </w:rPr>
        <w:t xml:space="preserve"> Direct and indirect effects of atmospheric conditions and soil moisture on surface energy partitioning revealed by a prolonged drought at a temperate forest site. </w:t>
      </w:r>
      <w:r w:rsidRPr="005E3F7B">
        <w:rPr>
          <w:rFonts w:ascii="Arial" w:hAnsi="Arial" w:cs="Arial"/>
          <w:i/>
          <w:iCs/>
          <w:noProof/>
          <w:sz w:val="24"/>
          <w:szCs w:val="24"/>
        </w:rPr>
        <w:t>J. Geophys. Res.</w:t>
      </w:r>
      <w:r w:rsidRPr="005E3F7B">
        <w:rPr>
          <w:rFonts w:ascii="Arial" w:hAnsi="Arial" w:cs="Arial"/>
          <w:noProof/>
          <w:sz w:val="24"/>
          <w:szCs w:val="24"/>
        </w:rPr>
        <w:t xml:space="preserve"> </w:t>
      </w:r>
      <w:r w:rsidRPr="005E3F7B">
        <w:rPr>
          <w:rFonts w:ascii="Arial" w:hAnsi="Arial" w:cs="Arial"/>
          <w:b/>
          <w:bCs/>
          <w:noProof/>
          <w:sz w:val="24"/>
          <w:szCs w:val="24"/>
        </w:rPr>
        <w:t>111</w:t>
      </w:r>
      <w:r w:rsidRPr="005E3F7B">
        <w:rPr>
          <w:rFonts w:ascii="Arial" w:hAnsi="Arial" w:cs="Arial"/>
          <w:noProof/>
          <w:sz w:val="24"/>
          <w:szCs w:val="24"/>
        </w:rPr>
        <w:t>, D16102 (2006).</w:t>
      </w:r>
    </w:p>
    <w:p w14:paraId="74F1176B"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37.</w:t>
      </w:r>
      <w:r w:rsidRPr="005E3F7B">
        <w:rPr>
          <w:rFonts w:ascii="Arial" w:hAnsi="Arial" w:cs="Arial"/>
          <w:noProof/>
          <w:sz w:val="24"/>
          <w:szCs w:val="24"/>
        </w:rPr>
        <w:tab/>
        <w:t xml:space="preserve">Tong, B. </w:t>
      </w:r>
      <w:r w:rsidRPr="005E3F7B">
        <w:rPr>
          <w:rFonts w:ascii="Arial" w:hAnsi="Arial" w:cs="Arial"/>
          <w:i/>
          <w:iCs/>
          <w:noProof/>
          <w:sz w:val="24"/>
          <w:szCs w:val="24"/>
        </w:rPr>
        <w:t>et al.</w:t>
      </w:r>
      <w:r w:rsidRPr="005E3F7B">
        <w:rPr>
          <w:rFonts w:ascii="Arial" w:hAnsi="Arial" w:cs="Arial"/>
          <w:noProof/>
          <w:sz w:val="24"/>
          <w:szCs w:val="24"/>
        </w:rPr>
        <w:t xml:space="preserve"> Effects of soil moisture, net radiation, and atmospheric vapor pressure deficit on surface evaporation fraction at a semi-arid grass site. </w:t>
      </w:r>
      <w:r w:rsidRPr="005E3F7B">
        <w:rPr>
          <w:rFonts w:ascii="Arial" w:hAnsi="Arial" w:cs="Arial"/>
          <w:i/>
          <w:iCs/>
          <w:noProof/>
          <w:sz w:val="24"/>
          <w:szCs w:val="24"/>
        </w:rPr>
        <w:t>Sci. Total Environ.</w:t>
      </w:r>
      <w:r w:rsidRPr="005E3F7B">
        <w:rPr>
          <w:rFonts w:ascii="Arial" w:hAnsi="Arial" w:cs="Arial"/>
          <w:noProof/>
          <w:sz w:val="24"/>
          <w:szCs w:val="24"/>
        </w:rPr>
        <w:t xml:space="preserve"> </w:t>
      </w:r>
      <w:r w:rsidRPr="005E3F7B">
        <w:rPr>
          <w:rFonts w:ascii="Arial" w:hAnsi="Arial" w:cs="Arial"/>
          <w:b/>
          <w:bCs/>
          <w:noProof/>
          <w:sz w:val="24"/>
          <w:szCs w:val="24"/>
        </w:rPr>
        <w:t>849</w:t>
      </w:r>
      <w:r w:rsidRPr="005E3F7B">
        <w:rPr>
          <w:rFonts w:ascii="Arial" w:hAnsi="Arial" w:cs="Arial"/>
          <w:noProof/>
          <w:sz w:val="24"/>
          <w:szCs w:val="24"/>
        </w:rPr>
        <w:t>, 157890 (2022).</w:t>
      </w:r>
    </w:p>
    <w:p w14:paraId="601C4CEB"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38.</w:t>
      </w:r>
      <w:r w:rsidRPr="005E3F7B">
        <w:rPr>
          <w:rFonts w:ascii="Arial" w:hAnsi="Arial" w:cs="Arial"/>
          <w:noProof/>
          <w:sz w:val="24"/>
          <w:szCs w:val="24"/>
        </w:rPr>
        <w:tab/>
        <w:t xml:space="preserve">Wang, P., Li, D., Liao, W., Rigden, A. &amp; Wang, W. Contrasting Evaporative Responses of Ecosystems to Heatwaves Traced to the Opposing Roles of Vapor Pressure Deficit and Surface Resistance. </w:t>
      </w:r>
      <w:r w:rsidRPr="005E3F7B">
        <w:rPr>
          <w:rFonts w:ascii="Arial" w:hAnsi="Arial" w:cs="Arial"/>
          <w:i/>
          <w:iCs/>
          <w:noProof/>
          <w:sz w:val="24"/>
          <w:szCs w:val="24"/>
        </w:rPr>
        <w:t>Water Resour. Res.</w:t>
      </w:r>
      <w:r w:rsidRPr="005E3F7B">
        <w:rPr>
          <w:rFonts w:ascii="Arial" w:hAnsi="Arial" w:cs="Arial"/>
          <w:noProof/>
          <w:sz w:val="24"/>
          <w:szCs w:val="24"/>
        </w:rPr>
        <w:t xml:space="preserve"> </w:t>
      </w:r>
      <w:r w:rsidRPr="005E3F7B">
        <w:rPr>
          <w:rFonts w:ascii="Arial" w:hAnsi="Arial" w:cs="Arial"/>
          <w:b/>
          <w:bCs/>
          <w:noProof/>
          <w:sz w:val="24"/>
          <w:szCs w:val="24"/>
        </w:rPr>
        <w:t>55</w:t>
      </w:r>
      <w:r w:rsidRPr="005E3F7B">
        <w:rPr>
          <w:rFonts w:ascii="Arial" w:hAnsi="Arial" w:cs="Arial"/>
          <w:noProof/>
          <w:sz w:val="24"/>
          <w:szCs w:val="24"/>
        </w:rPr>
        <w:t>, 4550–4563 (2019).</w:t>
      </w:r>
    </w:p>
    <w:p w14:paraId="38BFC6B0"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39.</w:t>
      </w:r>
      <w:r w:rsidRPr="005E3F7B">
        <w:rPr>
          <w:rFonts w:ascii="Arial" w:hAnsi="Arial" w:cs="Arial"/>
          <w:noProof/>
          <w:sz w:val="24"/>
          <w:szCs w:val="24"/>
        </w:rPr>
        <w:tab/>
        <w:t xml:space="preserve">Grossiord, C. </w:t>
      </w:r>
      <w:r w:rsidRPr="005E3F7B">
        <w:rPr>
          <w:rFonts w:ascii="Arial" w:hAnsi="Arial" w:cs="Arial"/>
          <w:i/>
          <w:iCs/>
          <w:noProof/>
          <w:sz w:val="24"/>
          <w:szCs w:val="24"/>
        </w:rPr>
        <w:t>et al.</w:t>
      </w:r>
      <w:r w:rsidRPr="005E3F7B">
        <w:rPr>
          <w:rFonts w:ascii="Arial" w:hAnsi="Arial" w:cs="Arial"/>
          <w:noProof/>
          <w:sz w:val="24"/>
          <w:szCs w:val="24"/>
        </w:rPr>
        <w:t xml:space="preserve"> Plant responses to rising vapor pressure deficit. </w:t>
      </w:r>
      <w:r w:rsidRPr="005E3F7B">
        <w:rPr>
          <w:rFonts w:ascii="Arial" w:hAnsi="Arial" w:cs="Arial"/>
          <w:i/>
          <w:iCs/>
          <w:noProof/>
          <w:sz w:val="24"/>
          <w:szCs w:val="24"/>
        </w:rPr>
        <w:t>New Phytol.</w:t>
      </w:r>
      <w:r w:rsidRPr="005E3F7B">
        <w:rPr>
          <w:rFonts w:ascii="Arial" w:hAnsi="Arial" w:cs="Arial"/>
          <w:noProof/>
          <w:sz w:val="24"/>
          <w:szCs w:val="24"/>
        </w:rPr>
        <w:t xml:space="preserve"> </w:t>
      </w:r>
      <w:r w:rsidRPr="005E3F7B">
        <w:rPr>
          <w:rFonts w:ascii="Arial" w:hAnsi="Arial" w:cs="Arial"/>
          <w:b/>
          <w:bCs/>
          <w:noProof/>
          <w:sz w:val="24"/>
          <w:szCs w:val="24"/>
        </w:rPr>
        <w:t>226</w:t>
      </w:r>
      <w:r w:rsidRPr="005E3F7B">
        <w:rPr>
          <w:rFonts w:ascii="Arial" w:hAnsi="Arial" w:cs="Arial"/>
          <w:noProof/>
          <w:sz w:val="24"/>
          <w:szCs w:val="24"/>
        </w:rPr>
        <w:t>, 1550–1566 (2020).</w:t>
      </w:r>
    </w:p>
    <w:p w14:paraId="30361652"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40.</w:t>
      </w:r>
      <w:r w:rsidRPr="005E3F7B">
        <w:rPr>
          <w:rFonts w:ascii="Arial" w:hAnsi="Arial" w:cs="Arial"/>
          <w:noProof/>
          <w:sz w:val="24"/>
          <w:szCs w:val="24"/>
        </w:rPr>
        <w:tab/>
        <w:t xml:space="preserve">Yang, Y. </w:t>
      </w:r>
      <w:r w:rsidRPr="005E3F7B">
        <w:rPr>
          <w:rFonts w:ascii="Arial" w:hAnsi="Arial" w:cs="Arial"/>
          <w:i/>
          <w:iCs/>
          <w:noProof/>
          <w:sz w:val="24"/>
          <w:szCs w:val="24"/>
        </w:rPr>
        <w:t>et al.</w:t>
      </w:r>
      <w:r w:rsidRPr="005E3F7B">
        <w:rPr>
          <w:rFonts w:ascii="Arial" w:hAnsi="Arial" w:cs="Arial"/>
          <w:noProof/>
          <w:sz w:val="24"/>
          <w:szCs w:val="24"/>
        </w:rPr>
        <w:t xml:space="preserve"> Short-term forecasting of daily reference evapotranspiration using the reduced-set Penman-Monteith model and public weather forecasts. </w:t>
      </w:r>
      <w:r w:rsidRPr="005E3F7B">
        <w:rPr>
          <w:rFonts w:ascii="Arial" w:hAnsi="Arial" w:cs="Arial"/>
          <w:i/>
          <w:iCs/>
          <w:noProof/>
          <w:sz w:val="24"/>
          <w:szCs w:val="24"/>
        </w:rPr>
        <w:t>Agric. Water Manag.</w:t>
      </w:r>
      <w:r w:rsidRPr="005E3F7B">
        <w:rPr>
          <w:rFonts w:ascii="Arial" w:hAnsi="Arial" w:cs="Arial"/>
          <w:noProof/>
          <w:sz w:val="24"/>
          <w:szCs w:val="24"/>
        </w:rPr>
        <w:t xml:space="preserve"> </w:t>
      </w:r>
      <w:r w:rsidRPr="005E3F7B">
        <w:rPr>
          <w:rFonts w:ascii="Arial" w:hAnsi="Arial" w:cs="Arial"/>
          <w:b/>
          <w:bCs/>
          <w:noProof/>
          <w:sz w:val="24"/>
          <w:szCs w:val="24"/>
        </w:rPr>
        <w:t>211</w:t>
      </w:r>
      <w:r w:rsidRPr="005E3F7B">
        <w:rPr>
          <w:rFonts w:ascii="Arial" w:hAnsi="Arial" w:cs="Arial"/>
          <w:noProof/>
          <w:sz w:val="24"/>
          <w:szCs w:val="24"/>
        </w:rPr>
        <w:t>, 70–80 (2019).</w:t>
      </w:r>
    </w:p>
    <w:p w14:paraId="26030D1A"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41.</w:t>
      </w:r>
      <w:r w:rsidRPr="005E3F7B">
        <w:rPr>
          <w:rFonts w:ascii="Arial" w:hAnsi="Arial" w:cs="Arial"/>
          <w:noProof/>
          <w:sz w:val="24"/>
          <w:szCs w:val="24"/>
        </w:rPr>
        <w:tab/>
        <w:t xml:space="preserve">Liu, X. &amp; Zhang, D. Trend analysis of reference evapotranspiration in Northwest China: The roles of changing wind speed and surface air temperature. </w:t>
      </w:r>
      <w:r w:rsidRPr="005E3F7B">
        <w:rPr>
          <w:rFonts w:ascii="Arial" w:hAnsi="Arial" w:cs="Arial"/>
          <w:i/>
          <w:iCs/>
          <w:noProof/>
          <w:sz w:val="24"/>
          <w:szCs w:val="24"/>
        </w:rPr>
        <w:t>Hydrol. Process.</w:t>
      </w:r>
      <w:r w:rsidRPr="005E3F7B">
        <w:rPr>
          <w:rFonts w:ascii="Arial" w:hAnsi="Arial" w:cs="Arial"/>
          <w:noProof/>
          <w:sz w:val="24"/>
          <w:szCs w:val="24"/>
        </w:rPr>
        <w:t xml:space="preserve"> </w:t>
      </w:r>
      <w:r w:rsidRPr="005E3F7B">
        <w:rPr>
          <w:rFonts w:ascii="Arial" w:hAnsi="Arial" w:cs="Arial"/>
          <w:b/>
          <w:bCs/>
          <w:noProof/>
          <w:sz w:val="24"/>
          <w:szCs w:val="24"/>
        </w:rPr>
        <w:t>27</w:t>
      </w:r>
      <w:r w:rsidRPr="005E3F7B">
        <w:rPr>
          <w:rFonts w:ascii="Arial" w:hAnsi="Arial" w:cs="Arial"/>
          <w:noProof/>
          <w:sz w:val="24"/>
          <w:szCs w:val="24"/>
        </w:rPr>
        <w:t>, 3941–3948 (2013).</w:t>
      </w:r>
    </w:p>
    <w:p w14:paraId="5E1A5298"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42.</w:t>
      </w:r>
      <w:r w:rsidRPr="005E3F7B">
        <w:rPr>
          <w:rFonts w:ascii="Arial" w:hAnsi="Arial" w:cs="Arial"/>
          <w:noProof/>
          <w:sz w:val="24"/>
          <w:szCs w:val="24"/>
        </w:rPr>
        <w:tab/>
        <w:t>Ruddell, B. L., Drewry, D. T. &amp; Nearing, G. S. Information Theory for Model Diagnostics: Structural Error is Indicated by Trade</w:t>
      </w:r>
      <w:r w:rsidRPr="005E3F7B">
        <w:rPr>
          <w:rFonts w:ascii="Cambria Math" w:hAnsi="Cambria Math" w:cs="Cambria Math"/>
          <w:noProof/>
          <w:sz w:val="24"/>
          <w:szCs w:val="24"/>
        </w:rPr>
        <w:t>‐</w:t>
      </w:r>
      <w:r w:rsidRPr="005E3F7B">
        <w:rPr>
          <w:rFonts w:ascii="Arial" w:hAnsi="Arial" w:cs="Arial"/>
          <w:noProof/>
          <w:sz w:val="24"/>
          <w:szCs w:val="24"/>
        </w:rPr>
        <w:t xml:space="preserve">Off Between Functional and Predictive Performance. </w:t>
      </w:r>
      <w:r w:rsidRPr="005E3F7B">
        <w:rPr>
          <w:rFonts w:ascii="Arial" w:hAnsi="Arial" w:cs="Arial"/>
          <w:i/>
          <w:iCs/>
          <w:noProof/>
          <w:sz w:val="24"/>
          <w:szCs w:val="24"/>
        </w:rPr>
        <w:t>Water Resour. Res.</w:t>
      </w:r>
      <w:r w:rsidRPr="005E3F7B">
        <w:rPr>
          <w:rFonts w:ascii="Arial" w:hAnsi="Arial" w:cs="Arial"/>
          <w:noProof/>
          <w:sz w:val="24"/>
          <w:szCs w:val="24"/>
        </w:rPr>
        <w:t xml:space="preserve"> </w:t>
      </w:r>
      <w:r w:rsidRPr="005E3F7B">
        <w:rPr>
          <w:rFonts w:ascii="Arial" w:hAnsi="Arial" w:cs="Arial"/>
          <w:b/>
          <w:bCs/>
          <w:noProof/>
          <w:sz w:val="24"/>
          <w:szCs w:val="24"/>
        </w:rPr>
        <w:t>55</w:t>
      </w:r>
      <w:r w:rsidRPr="005E3F7B">
        <w:rPr>
          <w:rFonts w:ascii="Arial" w:hAnsi="Arial" w:cs="Arial"/>
          <w:noProof/>
          <w:sz w:val="24"/>
          <w:szCs w:val="24"/>
        </w:rPr>
        <w:t>, 6534–6554 (2019).</w:t>
      </w:r>
    </w:p>
    <w:p w14:paraId="32DF7B3E"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43.</w:t>
      </w:r>
      <w:r w:rsidRPr="005E3F7B">
        <w:rPr>
          <w:rFonts w:ascii="Arial" w:hAnsi="Arial" w:cs="Arial"/>
          <w:noProof/>
          <w:sz w:val="24"/>
          <w:szCs w:val="24"/>
        </w:rPr>
        <w:tab/>
        <w:t xml:space="preserve">Li, B. &amp; Good, S. P. Information-based uncertainty decomposition in dual-channel microwave remote sensing of soil moisture. </w:t>
      </w:r>
      <w:r w:rsidRPr="005E3F7B">
        <w:rPr>
          <w:rFonts w:ascii="Arial" w:hAnsi="Arial" w:cs="Arial"/>
          <w:i/>
          <w:iCs/>
          <w:noProof/>
          <w:sz w:val="24"/>
          <w:szCs w:val="24"/>
        </w:rPr>
        <w:t>Hydrol. Earth Syst. Sci.</w:t>
      </w:r>
      <w:r w:rsidRPr="005E3F7B">
        <w:rPr>
          <w:rFonts w:ascii="Arial" w:hAnsi="Arial" w:cs="Arial"/>
          <w:noProof/>
          <w:sz w:val="24"/>
          <w:szCs w:val="24"/>
        </w:rPr>
        <w:t xml:space="preserve"> </w:t>
      </w:r>
      <w:r w:rsidRPr="005E3F7B">
        <w:rPr>
          <w:rFonts w:ascii="Arial" w:hAnsi="Arial" w:cs="Arial"/>
          <w:b/>
          <w:bCs/>
          <w:noProof/>
          <w:sz w:val="24"/>
          <w:szCs w:val="24"/>
        </w:rPr>
        <w:t>25</w:t>
      </w:r>
      <w:r w:rsidRPr="005E3F7B">
        <w:rPr>
          <w:rFonts w:ascii="Arial" w:hAnsi="Arial" w:cs="Arial"/>
          <w:noProof/>
          <w:sz w:val="24"/>
          <w:szCs w:val="24"/>
        </w:rPr>
        <w:t>, 5029–</w:t>
      </w:r>
      <w:r w:rsidRPr="005E3F7B">
        <w:rPr>
          <w:rFonts w:ascii="Arial" w:hAnsi="Arial" w:cs="Arial"/>
          <w:noProof/>
          <w:sz w:val="24"/>
          <w:szCs w:val="24"/>
        </w:rPr>
        <w:lastRenderedPageBreak/>
        <w:t>5045 (2021).</w:t>
      </w:r>
    </w:p>
    <w:p w14:paraId="4287D430"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44.</w:t>
      </w:r>
      <w:r w:rsidRPr="005E3F7B">
        <w:rPr>
          <w:rFonts w:ascii="Arial" w:hAnsi="Arial" w:cs="Arial"/>
          <w:noProof/>
          <w:sz w:val="24"/>
          <w:szCs w:val="24"/>
        </w:rPr>
        <w:tab/>
        <w:t xml:space="preserve">Gong, W., Gupta, H. V., Yang, D., Sricharan, K. &amp; Hero, A. O. Estimating epistemic and aleatory uncertainties during hydrologic modeling: An information theoretic approach. </w:t>
      </w:r>
      <w:r w:rsidRPr="005E3F7B">
        <w:rPr>
          <w:rFonts w:ascii="Arial" w:hAnsi="Arial" w:cs="Arial"/>
          <w:i/>
          <w:iCs/>
          <w:noProof/>
          <w:sz w:val="24"/>
          <w:szCs w:val="24"/>
        </w:rPr>
        <w:t>Water Resour. Res.</w:t>
      </w:r>
      <w:r w:rsidRPr="005E3F7B">
        <w:rPr>
          <w:rFonts w:ascii="Arial" w:hAnsi="Arial" w:cs="Arial"/>
          <w:noProof/>
          <w:sz w:val="24"/>
          <w:szCs w:val="24"/>
        </w:rPr>
        <w:t xml:space="preserve"> </w:t>
      </w:r>
      <w:r w:rsidRPr="005E3F7B">
        <w:rPr>
          <w:rFonts w:ascii="Arial" w:hAnsi="Arial" w:cs="Arial"/>
          <w:b/>
          <w:bCs/>
          <w:noProof/>
          <w:sz w:val="24"/>
          <w:szCs w:val="24"/>
        </w:rPr>
        <w:t>49</w:t>
      </w:r>
      <w:r w:rsidRPr="005E3F7B">
        <w:rPr>
          <w:rFonts w:ascii="Arial" w:hAnsi="Arial" w:cs="Arial"/>
          <w:noProof/>
          <w:sz w:val="24"/>
          <w:szCs w:val="24"/>
        </w:rPr>
        <w:t>, 2253–2273 (2013).</w:t>
      </w:r>
    </w:p>
    <w:p w14:paraId="6FE40708"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45.</w:t>
      </w:r>
      <w:r w:rsidRPr="005E3F7B">
        <w:rPr>
          <w:rFonts w:ascii="Arial" w:hAnsi="Arial" w:cs="Arial"/>
          <w:noProof/>
          <w:sz w:val="24"/>
          <w:szCs w:val="24"/>
        </w:rPr>
        <w:tab/>
        <w:t xml:space="preserve">Fisher, R. A. &amp; Koven, C. D. Perspectives on the Future of Land Surface Models and the Challenges of Representing Complex Terrestrial Systems. </w:t>
      </w:r>
      <w:r w:rsidRPr="005E3F7B">
        <w:rPr>
          <w:rFonts w:ascii="Arial" w:hAnsi="Arial" w:cs="Arial"/>
          <w:i/>
          <w:iCs/>
          <w:noProof/>
          <w:sz w:val="24"/>
          <w:szCs w:val="24"/>
        </w:rPr>
        <w:t>J. Adv. Model. Earth Syst.</w:t>
      </w:r>
      <w:r w:rsidRPr="005E3F7B">
        <w:rPr>
          <w:rFonts w:ascii="Arial" w:hAnsi="Arial" w:cs="Arial"/>
          <w:noProof/>
          <w:sz w:val="24"/>
          <w:szCs w:val="24"/>
        </w:rPr>
        <w:t xml:space="preserve"> </w:t>
      </w:r>
      <w:r w:rsidRPr="005E3F7B">
        <w:rPr>
          <w:rFonts w:ascii="Arial" w:hAnsi="Arial" w:cs="Arial"/>
          <w:b/>
          <w:bCs/>
          <w:noProof/>
          <w:sz w:val="24"/>
          <w:szCs w:val="24"/>
        </w:rPr>
        <w:t>12</w:t>
      </w:r>
      <w:r w:rsidRPr="005E3F7B">
        <w:rPr>
          <w:rFonts w:ascii="Arial" w:hAnsi="Arial" w:cs="Arial"/>
          <w:noProof/>
          <w:sz w:val="24"/>
          <w:szCs w:val="24"/>
        </w:rPr>
        <w:t>, (2020).</w:t>
      </w:r>
    </w:p>
    <w:p w14:paraId="19EEB6B1"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46.</w:t>
      </w:r>
      <w:r w:rsidRPr="005E3F7B">
        <w:rPr>
          <w:rFonts w:ascii="Arial" w:hAnsi="Arial" w:cs="Arial"/>
          <w:noProof/>
          <w:sz w:val="24"/>
          <w:szCs w:val="24"/>
        </w:rPr>
        <w:tab/>
        <w:t xml:space="preserve">Wood, D. A. Net ecosystem carbon exchange prediction and insightful data mining with an optimized data-matching algorithm. </w:t>
      </w:r>
      <w:r w:rsidRPr="005E3F7B">
        <w:rPr>
          <w:rFonts w:ascii="Arial" w:hAnsi="Arial" w:cs="Arial"/>
          <w:i/>
          <w:iCs/>
          <w:noProof/>
          <w:sz w:val="24"/>
          <w:szCs w:val="24"/>
        </w:rPr>
        <w:t>Ecol. Indic.</w:t>
      </w:r>
      <w:r w:rsidRPr="005E3F7B">
        <w:rPr>
          <w:rFonts w:ascii="Arial" w:hAnsi="Arial" w:cs="Arial"/>
          <w:noProof/>
          <w:sz w:val="24"/>
          <w:szCs w:val="24"/>
        </w:rPr>
        <w:t xml:space="preserve"> </w:t>
      </w:r>
      <w:r w:rsidRPr="005E3F7B">
        <w:rPr>
          <w:rFonts w:ascii="Arial" w:hAnsi="Arial" w:cs="Arial"/>
          <w:b/>
          <w:bCs/>
          <w:noProof/>
          <w:sz w:val="24"/>
          <w:szCs w:val="24"/>
        </w:rPr>
        <w:t>124</w:t>
      </w:r>
      <w:r w:rsidRPr="005E3F7B">
        <w:rPr>
          <w:rFonts w:ascii="Arial" w:hAnsi="Arial" w:cs="Arial"/>
          <w:noProof/>
          <w:sz w:val="24"/>
          <w:szCs w:val="24"/>
        </w:rPr>
        <w:t>, 107426 (2021).</w:t>
      </w:r>
    </w:p>
    <w:p w14:paraId="75E376A5"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47.</w:t>
      </w:r>
      <w:r w:rsidRPr="005E3F7B">
        <w:rPr>
          <w:rFonts w:ascii="Arial" w:hAnsi="Arial" w:cs="Arial"/>
          <w:noProof/>
          <w:sz w:val="24"/>
          <w:szCs w:val="24"/>
        </w:rPr>
        <w:tab/>
        <w:t xml:space="preserve">Su, Z. The Surface Energy Balance System (SEBS) for estimation of turbulent heat fluxes. </w:t>
      </w:r>
      <w:r w:rsidRPr="005E3F7B">
        <w:rPr>
          <w:rFonts w:ascii="Arial" w:hAnsi="Arial" w:cs="Arial"/>
          <w:i/>
          <w:iCs/>
          <w:noProof/>
          <w:sz w:val="24"/>
          <w:szCs w:val="24"/>
        </w:rPr>
        <w:t>Hydrol. Earth Syst. Sci.</w:t>
      </w:r>
      <w:r w:rsidRPr="005E3F7B">
        <w:rPr>
          <w:rFonts w:ascii="Arial" w:hAnsi="Arial" w:cs="Arial"/>
          <w:noProof/>
          <w:sz w:val="24"/>
          <w:szCs w:val="24"/>
        </w:rPr>
        <w:t xml:space="preserve"> </w:t>
      </w:r>
      <w:r w:rsidRPr="005E3F7B">
        <w:rPr>
          <w:rFonts w:ascii="Arial" w:hAnsi="Arial" w:cs="Arial"/>
          <w:b/>
          <w:bCs/>
          <w:noProof/>
          <w:sz w:val="24"/>
          <w:szCs w:val="24"/>
        </w:rPr>
        <w:t>6</w:t>
      </w:r>
      <w:r w:rsidRPr="005E3F7B">
        <w:rPr>
          <w:rFonts w:ascii="Arial" w:hAnsi="Arial" w:cs="Arial"/>
          <w:noProof/>
          <w:sz w:val="24"/>
          <w:szCs w:val="24"/>
        </w:rPr>
        <w:t>, 85–100 (2002).</w:t>
      </w:r>
    </w:p>
    <w:p w14:paraId="324B89AF"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48.</w:t>
      </w:r>
      <w:r w:rsidRPr="005E3F7B">
        <w:rPr>
          <w:rFonts w:ascii="Arial" w:hAnsi="Arial" w:cs="Arial"/>
          <w:noProof/>
          <w:sz w:val="24"/>
          <w:szCs w:val="24"/>
        </w:rPr>
        <w:tab/>
        <w:t xml:space="preserve">Veroustraete, F., Patyn, J. &amp; Myneni, R. B. Estimating net ecosystem exchange of carbon using the normalized difference vegetation index and an ecosystem model. </w:t>
      </w:r>
      <w:r w:rsidRPr="005E3F7B">
        <w:rPr>
          <w:rFonts w:ascii="Arial" w:hAnsi="Arial" w:cs="Arial"/>
          <w:i/>
          <w:iCs/>
          <w:noProof/>
          <w:sz w:val="24"/>
          <w:szCs w:val="24"/>
        </w:rPr>
        <w:t>Remote Sens. Environ.</w:t>
      </w:r>
      <w:r w:rsidRPr="005E3F7B">
        <w:rPr>
          <w:rFonts w:ascii="Arial" w:hAnsi="Arial" w:cs="Arial"/>
          <w:noProof/>
          <w:sz w:val="24"/>
          <w:szCs w:val="24"/>
        </w:rPr>
        <w:t xml:space="preserve"> </w:t>
      </w:r>
      <w:r w:rsidRPr="005E3F7B">
        <w:rPr>
          <w:rFonts w:ascii="Arial" w:hAnsi="Arial" w:cs="Arial"/>
          <w:b/>
          <w:bCs/>
          <w:noProof/>
          <w:sz w:val="24"/>
          <w:szCs w:val="24"/>
        </w:rPr>
        <w:t>58</w:t>
      </w:r>
      <w:r w:rsidRPr="005E3F7B">
        <w:rPr>
          <w:rFonts w:ascii="Arial" w:hAnsi="Arial" w:cs="Arial"/>
          <w:noProof/>
          <w:sz w:val="24"/>
          <w:szCs w:val="24"/>
        </w:rPr>
        <w:t>, 115–130 (1996).</w:t>
      </w:r>
    </w:p>
    <w:p w14:paraId="16EDCE3A"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49.</w:t>
      </w:r>
      <w:r w:rsidRPr="005E3F7B">
        <w:rPr>
          <w:rFonts w:ascii="Arial" w:hAnsi="Arial" w:cs="Arial"/>
          <w:noProof/>
          <w:sz w:val="24"/>
          <w:szCs w:val="24"/>
        </w:rPr>
        <w:tab/>
        <w:t xml:space="preserve">Papale, D. </w:t>
      </w:r>
      <w:r w:rsidRPr="005E3F7B">
        <w:rPr>
          <w:rFonts w:ascii="Arial" w:hAnsi="Arial" w:cs="Arial"/>
          <w:i/>
          <w:iCs/>
          <w:noProof/>
          <w:sz w:val="24"/>
          <w:szCs w:val="24"/>
        </w:rPr>
        <w:t>et al.</w:t>
      </w:r>
      <w:r w:rsidRPr="005E3F7B">
        <w:rPr>
          <w:rFonts w:ascii="Arial" w:hAnsi="Arial" w:cs="Arial"/>
          <w:noProof/>
          <w:sz w:val="24"/>
          <w:szCs w:val="24"/>
        </w:rPr>
        <w:t xml:space="preserve"> Towards a standardized processing of Net Ecosystem Exchange measured with eddy covariance technique: algorithms and uncertainty estimation. </w:t>
      </w:r>
      <w:r w:rsidRPr="005E3F7B">
        <w:rPr>
          <w:rFonts w:ascii="Arial" w:hAnsi="Arial" w:cs="Arial"/>
          <w:i/>
          <w:iCs/>
          <w:noProof/>
          <w:sz w:val="24"/>
          <w:szCs w:val="24"/>
        </w:rPr>
        <w:t>Biogeosciences</w:t>
      </w:r>
      <w:r w:rsidRPr="005E3F7B">
        <w:rPr>
          <w:rFonts w:ascii="Arial" w:hAnsi="Arial" w:cs="Arial"/>
          <w:noProof/>
          <w:sz w:val="24"/>
          <w:szCs w:val="24"/>
        </w:rPr>
        <w:t xml:space="preserve"> </w:t>
      </w:r>
      <w:r w:rsidRPr="005E3F7B">
        <w:rPr>
          <w:rFonts w:ascii="Arial" w:hAnsi="Arial" w:cs="Arial"/>
          <w:b/>
          <w:bCs/>
          <w:noProof/>
          <w:sz w:val="24"/>
          <w:szCs w:val="24"/>
        </w:rPr>
        <w:t>3</w:t>
      </w:r>
      <w:r w:rsidRPr="005E3F7B">
        <w:rPr>
          <w:rFonts w:ascii="Arial" w:hAnsi="Arial" w:cs="Arial"/>
          <w:noProof/>
          <w:sz w:val="24"/>
          <w:szCs w:val="24"/>
        </w:rPr>
        <w:t>, 571–583 (2006).</w:t>
      </w:r>
    </w:p>
    <w:p w14:paraId="3C0D3DC5"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50.</w:t>
      </w:r>
      <w:r w:rsidRPr="005E3F7B">
        <w:rPr>
          <w:rFonts w:ascii="Arial" w:hAnsi="Arial" w:cs="Arial"/>
          <w:noProof/>
          <w:sz w:val="24"/>
          <w:szCs w:val="24"/>
        </w:rPr>
        <w:tab/>
        <w:t xml:space="preserve">Zhao, W. L. </w:t>
      </w:r>
      <w:r w:rsidRPr="005E3F7B">
        <w:rPr>
          <w:rFonts w:ascii="Arial" w:hAnsi="Arial" w:cs="Arial"/>
          <w:i/>
          <w:iCs/>
          <w:noProof/>
          <w:sz w:val="24"/>
          <w:szCs w:val="24"/>
        </w:rPr>
        <w:t>et al.</w:t>
      </w:r>
      <w:r w:rsidRPr="005E3F7B">
        <w:rPr>
          <w:rFonts w:ascii="Arial" w:hAnsi="Arial" w:cs="Arial"/>
          <w:noProof/>
          <w:sz w:val="24"/>
          <w:szCs w:val="24"/>
        </w:rPr>
        <w:t xml:space="preserve"> Uncertainties Caused by Resistances in Evapotranspiration Estimation Using High-Density Eddy Covariance Measurements. </w:t>
      </w:r>
      <w:r w:rsidRPr="005E3F7B">
        <w:rPr>
          <w:rFonts w:ascii="Arial" w:hAnsi="Arial" w:cs="Arial"/>
          <w:i/>
          <w:iCs/>
          <w:noProof/>
          <w:sz w:val="24"/>
          <w:szCs w:val="24"/>
        </w:rPr>
        <w:t>J. Hydrometeorol.</w:t>
      </w:r>
      <w:r w:rsidRPr="005E3F7B">
        <w:rPr>
          <w:rFonts w:ascii="Arial" w:hAnsi="Arial" w:cs="Arial"/>
          <w:noProof/>
          <w:sz w:val="24"/>
          <w:szCs w:val="24"/>
        </w:rPr>
        <w:t xml:space="preserve"> </w:t>
      </w:r>
      <w:r w:rsidRPr="005E3F7B">
        <w:rPr>
          <w:rFonts w:ascii="Arial" w:hAnsi="Arial" w:cs="Arial"/>
          <w:b/>
          <w:bCs/>
          <w:noProof/>
          <w:sz w:val="24"/>
          <w:szCs w:val="24"/>
        </w:rPr>
        <w:t>21</w:t>
      </w:r>
      <w:r w:rsidRPr="005E3F7B">
        <w:rPr>
          <w:rFonts w:ascii="Arial" w:hAnsi="Arial" w:cs="Arial"/>
          <w:noProof/>
          <w:sz w:val="24"/>
          <w:szCs w:val="24"/>
        </w:rPr>
        <w:t>, 1349–1365 (2020).</w:t>
      </w:r>
    </w:p>
    <w:p w14:paraId="630778F8"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51.</w:t>
      </w:r>
      <w:r w:rsidRPr="005E3F7B">
        <w:rPr>
          <w:rFonts w:ascii="Arial" w:hAnsi="Arial" w:cs="Arial"/>
          <w:noProof/>
          <w:sz w:val="24"/>
          <w:szCs w:val="24"/>
        </w:rPr>
        <w:tab/>
        <w:t xml:space="preserve">Wibral, M., Priesemann, V., Kay, J. W., Lizier, J. T. &amp; Phillips, W. A. Partial information decomposition as a unified approach to the specification of neural goal functions. </w:t>
      </w:r>
      <w:r w:rsidRPr="005E3F7B">
        <w:rPr>
          <w:rFonts w:ascii="Arial" w:hAnsi="Arial" w:cs="Arial"/>
          <w:i/>
          <w:iCs/>
          <w:noProof/>
          <w:sz w:val="24"/>
          <w:szCs w:val="24"/>
        </w:rPr>
        <w:t>Brain Cogn.</w:t>
      </w:r>
      <w:r w:rsidRPr="005E3F7B">
        <w:rPr>
          <w:rFonts w:ascii="Arial" w:hAnsi="Arial" w:cs="Arial"/>
          <w:noProof/>
          <w:sz w:val="24"/>
          <w:szCs w:val="24"/>
        </w:rPr>
        <w:t xml:space="preserve"> </w:t>
      </w:r>
      <w:r w:rsidRPr="005E3F7B">
        <w:rPr>
          <w:rFonts w:ascii="Arial" w:hAnsi="Arial" w:cs="Arial"/>
          <w:b/>
          <w:bCs/>
          <w:noProof/>
          <w:sz w:val="24"/>
          <w:szCs w:val="24"/>
        </w:rPr>
        <w:t>112</w:t>
      </w:r>
      <w:r w:rsidRPr="005E3F7B">
        <w:rPr>
          <w:rFonts w:ascii="Arial" w:hAnsi="Arial" w:cs="Arial"/>
          <w:noProof/>
          <w:sz w:val="24"/>
          <w:szCs w:val="24"/>
        </w:rPr>
        <w:t>, 25–38 (2017).</w:t>
      </w:r>
    </w:p>
    <w:p w14:paraId="30B8AA18"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52.</w:t>
      </w:r>
      <w:r w:rsidRPr="005E3F7B">
        <w:rPr>
          <w:rFonts w:ascii="Arial" w:hAnsi="Arial" w:cs="Arial"/>
          <w:noProof/>
          <w:sz w:val="24"/>
          <w:szCs w:val="24"/>
        </w:rPr>
        <w:tab/>
        <w:t xml:space="preserve">Goodwell, A. E., Kumar, P., Fellows, A. W. &amp; Flerchinger, G. N. Dynamic process connectivity explains ecohydrologic responses to rainfall pulses and drought. </w:t>
      </w:r>
      <w:r w:rsidRPr="005E3F7B">
        <w:rPr>
          <w:rFonts w:ascii="Arial" w:hAnsi="Arial" w:cs="Arial"/>
          <w:i/>
          <w:iCs/>
          <w:noProof/>
          <w:sz w:val="24"/>
          <w:szCs w:val="24"/>
        </w:rPr>
        <w:t>Proc. Natl. Acad. Sci.</w:t>
      </w:r>
      <w:r w:rsidRPr="005E3F7B">
        <w:rPr>
          <w:rFonts w:ascii="Arial" w:hAnsi="Arial" w:cs="Arial"/>
          <w:noProof/>
          <w:sz w:val="24"/>
          <w:szCs w:val="24"/>
        </w:rPr>
        <w:t xml:space="preserve"> </w:t>
      </w:r>
      <w:r w:rsidRPr="005E3F7B">
        <w:rPr>
          <w:rFonts w:ascii="Arial" w:hAnsi="Arial" w:cs="Arial"/>
          <w:b/>
          <w:bCs/>
          <w:noProof/>
          <w:sz w:val="24"/>
          <w:szCs w:val="24"/>
        </w:rPr>
        <w:t>115</w:t>
      </w:r>
      <w:r w:rsidRPr="005E3F7B">
        <w:rPr>
          <w:rFonts w:ascii="Arial" w:hAnsi="Arial" w:cs="Arial"/>
          <w:noProof/>
          <w:sz w:val="24"/>
          <w:szCs w:val="24"/>
        </w:rPr>
        <w:t>, (2018).</w:t>
      </w:r>
    </w:p>
    <w:p w14:paraId="3762390E"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53.</w:t>
      </w:r>
      <w:r w:rsidRPr="005E3F7B">
        <w:rPr>
          <w:rFonts w:ascii="Arial" w:hAnsi="Arial" w:cs="Arial"/>
          <w:noProof/>
          <w:sz w:val="24"/>
          <w:szCs w:val="24"/>
        </w:rPr>
        <w:tab/>
        <w:t xml:space="preserve">Good, S. P. </w:t>
      </w:r>
      <w:r w:rsidRPr="005E3F7B">
        <w:rPr>
          <w:rFonts w:ascii="Arial" w:hAnsi="Arial" w:cs="Arial"/>
          <w:i/>
          <w:iCs/>
          <w:noProof/>
          <w:sz w:val="24"/>
          <w:szCs w:val="24"/>
        </w:rPr>
        <w:t>et al.</w:t>
      </w:r>
      <w:r w:rsidRPr="005E3F7B">
        <w:rPr>
          <w:rFonts w:ascii="Arial" w:hAnsi="Arial" w:cs="Arial"/>
          <w:noProof/>
          <w:sz w:val="24"/>
          <w:szCs w:val="24"/>
        </w:rPr>
        <w:t xml:space="preserve"> δ 2 H isotopic flux partitioning of evapotranspiration over a grass field following a water pulse and subsequent dry down. </w:t>
      </w:r>
      <w:r w:rsidRPr="005E3F7B">
        <w:rPr>
          <w:rFonts w:ascii="Arial" w:hAnsi="Arial" w:cs="Arial"/>
          <w:i/>
          <w:iCs/>
          <w:noProof/>
          <w:sz w:val="24"/>
          <w:szCs w:val="24"/>
        </w:rPr>
        <w:t>Water Resour. Res.</w:t>
      </w:r>
      <w:r w:rsidRPr="005E3F7B">
        <w:rPr>
          <w:rFonts w:ascii="Arial" w:hAnsi="Arial" w:cs="Arial"/>
          <w:noProof/>
          <w:sz w:val="24"/>
          <w:szCs w:val="24"/>
        </w:rPr>
        <w:t xml:space="preserve"> </w:t>
      </w:r>
      <w:r w:rsidRPr="005E3F7B">
        <w:rPr>
          <w:rFonts w:ascii="Arial" w:hAnsi="Arial" w:cs="Arial"/>
          <w:b/>
          <w:bCs/>
          <w:noProof/>
          <w:sz w:val="24"/>
          <w:szCs w:val="24"/>
        </w:rPr>
        <w:t>50</w:t>
      </w:r>
      <w:r w:rsidRPr="005E3F7B">
        <w:rPr>
          <w:rFonts w:ascii="Arial" w:hAnsi="Arial" w:cs="Arial"/>
          <w:noProof/>
          <w:sz w:val="24"/>
          <w:szCs w:val="24"/>
        </w:rPr>
        <w:t>, 1410–1432 (2014).</w:t>
      </w:r>
    </w:p>
    <w:p w14:paraId="4E339BDC"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54.</w:t>
      </w:r>
      <w:r w:rsidRPr="005E3F7B">
        <w:rPr>
          <w:rFonts w:ascii="Arial" w:hAnsi="Arial" w:cs="Arial"/>
          <w:noProof/>
          <w:sz w:val="24"/>
          <w:szCs w:val="24"/>
        </w:rPr>
        <w:tab/>
        <w:t xml:space="preserve">Conrad, R., Klose, M., Yuan, Q., Lu, Y. &amp; Chidthaisong, A. Stable carbon isotope fractionation, carbon flux partitioning and priming effects in anoxic soils during methanogenic degradation of straw and soil organic matter. </w:t>
      </w:r>
      <w:r w:rsidRPr="005E3F7B">
        <w:rPr>
          <w:rFonts w:ascii="Arial" w:hAnsi="Arial" w:cs="Arial"/>
          <w:i/>
          <w:iCs/>
          <w:noProof/>
          <w:sz w:val="24"/>
          <w:szCs w:val="24"/>
        </w:rPr>
        <w:t>Soil Biol. Biochem.</w:t>
      </w:r>
      <w:r w:rsidRPr="005E3F7B">
        <w:rPr>
          <w:rFonts w:ascii="Arial" w:hAnsi="Arial" w:cs="Arial"/>
          <w:noProof/>
          <w:sz w:val="24"/>
          <w:szCs w:val="24"/>
        </w:rPr>
        <w:t xml:space="preserve"> </w:t>
      </w:r>
      <w:r w:rsidRPr="005E3F7B">
        <w:rPr>
          <w:rFonts w:ascii="Arial" w:hAnsi="Arial" w:cs="Arial"/>
          <w:b/>
          <w:bCs/>
          <w:noProof/>
          <w:sz w:val="24"/>
          <w:szCs w:val="24"/>
        </w:rPr>
        <w:t>49</w:t>
      </w:r>
      <w:r w:rsidRPr="005E3F7B">
        <w:rPr>
          <w:rFonts w:ascii="Arial" w:hAnsi="Arial" w:cs="Arial"/>
          <w:noProof/>
          <w:sz w:val="24"/>
          <w:szCs w:val="24"/>
        </w:rPr>
        <w:t>, 193–199 (2012).</w:t>
      </w:r>
    </w:p>
    <w:p w14:paraId="2CEF3598"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55.</w:t>
      </w:r>
      <w:r w:rsidRPr="005E3F7B">
        <w:rPr>
          <w:rFonts w:ascii="Arial" w:hAnsi="Arial" w:cs="Arial"/>
          <w:noProof/>
          <w:sz w:val="24"/>
          <w:szCs w:val="24"/>
        </w:rPr>
        <w:tab/>
        <w:t xml:space="preserve">Wang, L. </w:t>
      </w:r>
      <w:r w:rsidRPr="005E3F7B">
        <w:rPr>
          <w:rFonts w:ascii="Arial" w:hAnsi="Arial" w:cs="Arial"/>
          <w:i/>
          <w:iCs/>
          <w:noProof/>
          <w:sz w:val="24"/>
          <w:szCs w:val="24"/>
        </w:rPr>
        <w:t>et al.</w:t>
      </w:r>
      <w:r w:rsidRPr="005E3F7B">
        <w:rPr>
          <w:rFonts w:ascii="Arial" w:hAnsi="Arial" w:cs="Arial"/>
          <w:noProof/>
          <w:sz w:val="24"/>
          <w:szCs w:val="24"/>
        </w:rPr>
        <w:t xml:space="preserve"> Partitioning evapotranspiration across gradients of woody plant cover: Assessment of a stable isotope technique. </w:t>
      </w:r>
      <w:r w:rsidRPr="005E3F7B">
        <w:rPr>
          <w:rFonts w:ascii="Arial" w:hAnsi="Arial" w:cs="Arial"/>
          <w:i/>
          <w:iCs/>
          <w:noProof/>
          <w:sz w:val="24"/>
          <w:szCs w:val="24"/>
        </w:rPr>
        <w:t>Geophys. Res. Lett.</w:t>
      </w:r>
      <w:r w:rsidRPr="005E3F7B">
        <w:rPr>
          <w:rFonts w:ascii="Arial" w:hAnsi="Arial" w:cs="Arial"/>
          <w:noProof/>
          <w:sz w:val="24"/>
          <w:szCs w:val="24"/>
        </w:rPr>
        <w:t xml:space="preserve"> </w:t>
      </w:r>
      <w:r w:rsidRPr="005E3F7B">
        <w:rPr>
          <w:rFonts w:ascii="Arial" w:hAnsi="Arial" w:cs="Arial"/>
          <w:b/>
          <w:bCs/>
          <w:noProof/>
          <w:sz w:val="24"/>
          <w:szCs w:val="24"/>
        </w:rPr>
        <w:t>37</w:t>
      </w:r>
      <w:r w:rsidRPr="005E3F7B">
        <w:rPr>
          <w:rFonts w:ascii="Arial" w:hAnsi="Arial" w:cs="Arial"/>
          <w:noProof/>
          <w:sz w:val="24"/>
          <w:szCs w:val="24"/>
        </w:rPr>
        <w:t>, n/a-n/a (2010).</w:t>
      </w:r>
    </w:p>
    <w:p w14:paraId="6FE7C68E"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56.</w:t>
      </w:r>
      <w:r w:rsidRPr="005E3F7B">
        <w:rPr>
          <w:rFonts w:ascii="Arial" w:hAnsi="Arial" w:cs="Arial"/>
          <w:noProof/>
          <w:sz w:val="24"/>
          <w:szCs w:val="24"/>
        </w:rPr>
        <w:tab/>
        <w:t xml:space="preserve">Good, S. P., Noone, D., Kurita, N., Benetti, M. &amp; Bowen, G. J. D/H isotope ratios in the global hydrologic cycle. </w:t>
      </w:r>
      <w:r w:rsidRPr="005E3F7B">
        <w:rPr>
          <w:rFonts w:ascii="Arial" w:hAnsi="Arial" w:cs="Arial"/>
          <w:i/>
          <w:iCs/>
          <w:noProof/>
          <w:sz w:val="24"/>
          <w:szCs w:val="24"/>
        </w:rPr>
        <w:t>Geophys. Res. Lett.</w:t>
      </w:r>
      <w:r w:rsidRPr="005E3F7B">
        <w:rPr>
          <w:rFonts w:ascii="Arial" w:hAnsi="Arial" w:cs="Arial"/>
          <w:noProof/>
          <w:sz w:val="24"/>
          <w:szCs w:val="24"/>
        </w:rPr>
        <w:t xml:space="preserve"> </w:t>
      </w:r>
      <w:r w:rsidRPr="005E3F7B">
        <w:rPr>
          <w:rFonts w:ascii="Arial" w:hAnsi="Arial" w:cs="Arial"/>
          <w:b/>
          <w:bCs/>
          <w:noProof/>
          <w:sz w:val="24"/>
          <w:szCs w:val="24"/>
        </w:rPr>
        <w:t>42</w:t>
      </w:r>
      <w:r w:rsidRPr="005E3F7B">
        <w:rPr>
          <w:rFonts w:ascii="Arial" w:hAnsi="Arial" w:cs="Arial"/>
          <w:noProof/>
          <w:sz w:val="24"/>
          <w:szCs w:val="24"/>
        </w:rPr>
        <w:t>, 5042–5050 (2015).</w:t>
      </w:r>
    </w:p>
    <w:p w14:paraId="29B93A96"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lastRenderedPageBreak/>
        <w:t>57.</w:t>
      </w:r>
      <w:r w:rsidRPr="005E3F7B">
        <w:rPr>
          <w:rFonts w:ascii="Arial" w:hAnsi="Arial" w:cs="Arial"/>
          <w:noProof/>
          <w:sz w:val="24"/>
          <w:szCs w:val="24"/>
        </w:rPr>
        <w:tab/>
        <w:t xml:space="preserve">Wang, L., Good, S. P. &amp; Caylor, K. K. Global synthesis of vegetation control on evapotranspiration partitioning. </w:t>
      </w:r>
      <w:r w:rsidRPr="005E3F7B">
        <w:rPr>
          <w:rFonts w:ascii="Arial" w:hAnsi="Arial" w:cs="Arial"/>
          <w:i/>
          <w:iCs/>
          <w:noProof/>
          <w:sz w:val="24"/>
          <w:szCs w:val="24"/>
        </w:rPr>
        <w:t>Geophys. Res. Lett.</w:t>
      </w:r>
      <w:r w:rsidRPr="005E3F7B">
        <w:rPr>
          <w:rFonts w:ascii="Arial" w:hAnsi="Arial" w:cs="Arial"/>
          <w:noProof/>
          <w:sz w:val="24"/>
          <w:szCs w:val="24"/>
        </w:rPr>
        <w:t xml:space="preserve"> </w:t>
      </w:r>
      <w:r w:rsidRPr="005E3F7B">
        <w:rPr>
          <w:rFonts w:ascii="Arial" w:hAnsi="Arial" w:cs="Arial"/>
          <w:b/>
          <w:bCs/>
          <w:noProof/>
          <w:sz w:val="24"/>
          <w:szCs w:val="24"/>
        </w:rPr>
        <w:t>41</w:t>
      </w:r>
      <w:r w:rsidRPr="005E3F7B">
        <w:rPr>
          <w:rFonts w:ascii="Arial" w:hAnsi="Arial" w:cs="Arial"/>
          <w:noProof/>
          <w:sz w:val="24"/>
          <w:szCs w:val="24"/>
        </w:rPr>
        <w:t>, 6753–6757 (2014).</w:t>
      </w:r>
    </w:p>
    <w:p w14:paraId="42094FDA"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58.</w:t>
      </w:r>
      <w:r w:rsidRPr="005E3F7B">
        <w:rPr>
          <w:rFonts w:ascii="Arial" w:hAnsi="Arial" w:cs="Arial"/>
          <w:noProof/>
          <w:sz w:val="24"/>
          <w:szCs w:val="24"/>
        </w:rPr>
        <w:tab/>
        <w:t xml:space="preserve">Lu, X. </w:t>
      </w:r>
      <w:r w:rsidRPr="005E3F7B">
        <w:rPr>
          <w:rFonts w:ascii="Arial" w:hAnsi="Arial" w:cs="Arial"/>
          <w:i/>
          <w:iCs/>
          <w:noProof/>
          <w:sz w:val="24"/>
          <w:szCs w:val="24"/>
        </w:rPr>
        <w:t>et al.</w:t>
      </w:r>
      <w:r w:rsidRPr="005E3F7B">
        <w:rPr>
          <w:rFonts w:ascii="Arial" w:hAnsi="Arial" w:cs="Arial"/>
          <w:noProof/>
          <w:sz w:val="24"/>
          <w:szCs w:val="24"/>
        </w:rPr>
        <w:t xml:space="preserve"> Partitioning of evapotranspiration using a stable isotope technique in an arid and high temperature agricultural production system. </w:t>
      </w:r>
      <w:r w:rsidRPr="005E3F7B">
        <w:rPr>
          <w:rFonts w:ascii="Arial" w:hAnsi="Arial" w:cs="Arial"/>
          <w:i/>
          <w:iCs/>
          <w:noProof/>
          <w:sz w:val="24"/>
          <w:szCs w:val="24"/>
        </w:rPr>
        <w:t>Agric. Water Manag.</w:t>
      </w:r>
      <w:r w:rsidRPr="005E3F7B">
        <w:rPr>
          <w:rFonts w:ascii="Arial" w:hAnsi="Arial" w:cs="Arial"/>
          <w:noProof/>
          <w:sz w:val="24"/>
          <w:szCs w:val="24"/>
        </w:rPr>
        <w:t xml:space="preserve"> </w:t>
      </w:r>
      <w:r w:rsidRPr="005E3F7B">
        <w:rPr>
          <w:rFonts w:ascii="Arial" w:hAnsi="Arial" w:cs="Arial"/>
          <w:b/>
          <w:bCs/>
          <w:noProof/>
          <w:sz w:val="24"/>
          <w:szCs w:val="24"/>
        </w:rPr>
        <w:t>179</w:t>
      </w:r>
      <w:r w:rsidRPr="005E3F7B">
        <w:rPr>
          <w:rFonts w:ascii="Arial" w:hAnsi="Arial" w:cs="Arial"/>
          <w:noProof/>
          <w:sz w:val="24"/>
          <w:szCs w:val="24"/>
        </w:rPr>
        <w:t>, 103–109 (2017).</w:t>
      </w:r>
    </w:p>
    <w:p w14:paraId="7A494358"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59.</w:t>
      </w:r>
      <w:r w:rsidRPr="005E3F7B">
        <w:rPr>
          <w:rFonts w:ascii="Arial" w:hAnsi="Arial" w:cs="Arial"/>
          <w:noProof/>
          <w:sz w:val="24"/>
          <w:szCs w:val="24"/>
        </w:rPr>
        <w:tab/>
        <w:t xml:space="preserve">Wen, X., Yang, B., Sun, X. &amp; Lee, X. Evapotranspiration partitioning through in-situ oxygen isotope measurements in an oasis cropland. </w:t>
      </w:r>
      <w:r w:rsidRPr="005E3F7B">
        <w:rPr>
          <w:rFonts w:ascii="Arial" w:hAnsi="Arial" w:cs="Arial"/>
          <w:i/>
          <w:iCs/>
          <w:noProof/>
          <w:sz w:val="24"/>
          <w:szCs w:val="24"/>
        </w:rPr>
        <w:t>Agric. For. Meteorol.</w:t>
      </w:r>
      <w:r w:rsidRPr="005E3F7B">
        <w:rPr>
          <w:rFonts w:ascii="Arial" w:hAnsi="Arial" w:cs="Arial"/>
          <w:noProof/>
          <w:sz w:val="24"/>
          <w:szCs w:val="24"/>
        </w:rPr>
        <w:t xml:space="preserve"> </w:t>
      </w:r>
      <w:r w:rsidRPr="005E3F7B">
        <w:rPr>
          <w:rFonts w:ascii="Arial" w:hAnsi="Arial" w:cs="Arial"/>
          <w:b/>
          <w:bCs/>
          <w:noProof/>
          <w:sz w:val="24"/>
          <w:szCs w:val="24"/>
        </w:rPr>
        <w:t>230</w:t>
      </w:r>
      <w:r w:rsidRPr="005E3F7B">
        <w:rPr>
          <w:rFonts w:ascii="Arial" w:hAnsi="Arial" w:cs="Arial"/>
          <w:noProof/>
          <w:sz w:val="24"/>
          <w:szCs w:val="24"/>
        </w:rPr>
        <w:t>–</w:t>
      </w:r>
      <w:r w:rsidRPr="005E3F7B">
        <w:rPr>
          <w:rFonts w:ascii="Arial" w:hAnsi="Arial" w:cs="Arial"/>
          <w:b/>
          <w:bCs/>
          <w:noProof/>
          <w:sz w:val="24"/>
          <w:szCs w:val="24"/>
        </w:rPr>
        <w:t>231</w:t>
      </w:r>
      <w:r w:rsidRPr="005E3F7B">
        <w:rPr>
          <w:rFonts w:ascii="Arial" w:hAnsi="Arial" w:cs="Arial"/>
          <w:noProof/>
          <w:sz w:val="24"/>
          <w:szCs w:val="24"/>
        </w:rPr>
        <w:t>, 89–96 (2016).</w:t>
      </w:r>
    </w:p>
    <w:p w14:paraId="67A98F69"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60.</w:t>
      </w:r>
      <w:r w:rsidRPr="005E3F7B">
        <w:rPr>
          <w:rFonts w:ascii="Arial" w:hAnsi="Arial" w:cs="Arial"/>
          <w:noProof/>
          <w:sz w:val="24"/>
          <w:szCs w:val="24"/>
        </w:rPr>
        <w:tab/>
        <w:t xml:space="preserve">Bowling, D. R., Pataki, D. E. &amp; Randerson, J. T. Carbon isotopes in terrestrial ecosystem pools and CO 2 fluxes. </w:t>
      </w:r>
      <w:r w:rsidRPr="005E3F7B">
        <w:rPr>
          <w:rFonts w:ascii="Arial" w:hAnsi="Arial" w:cs="Arial"/>
          <w:i/>
          <w:iCs/>
          <w:noProof/>
          <w:sz w:val="24"/>
          <w:szCs w:val="24"/>
        </w:rPr>
        <w:t>New Phytol.</w:t>
      </w:r>
      <w:r w:rsidRPr="005E3F7B">
        <w:rPr>
          <w:rFonts w:ascii="Arial" w:hAnsi="Arial" w:cs="Arial"/>
          <w:noProof/>
          <w:sz w:val="24"/>
          <w:szCs w:val="24"/>
        </w:rPr>
        <w:t xml:space="preserve"> </w:t>
      </w:r>
      <w:r w:rsidRPr="005E3F7B">
        <w:rPr>
          <w:rFonts w:ascii="Arial" w:hAnsi="Arial" w:cs="Arial"/>
          <w:b/>
          <w:bCs/>
          <w:noProof/>
          <w:sz w:val="24"/>
          <w:szCs w:val="24"/>
        </w:rPr>
        <w:t>178</w:t>
      </w:r>
      <w:r w:rsidRPr="005E3F7B">
        <w:rPr>
          <w:rFonts w:ascii="Arial" w:hAnsi="Arial" w:cs="Arial"/>
          <w:noProof/>
          <w:sz w:val="24"/>
          <w:szCs w:val="24"/>
        </w:rPr>
        <w:t>, 24–40 (2008).</w:t>
      </w:r>
    </w:p>
    <w:p w14:paraId="6EEFA681"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61.</w:t>
      </w:r>
      <w:r w:rsidRPr="005E3F7B">
        <w:rPr>
          <w:rFonts w:ascii="Arial" w:hAnsi="Arial" w:cs="Arial"/>
          <w:noProof/>
          <w:sz w:val="24"/>
          <w:szCs w:val="24"/>
        </w:rPr>
        <w:tab/>
        <w:t xml:space="preserve">Barnett, D. T. </w:t>
      </w:r>
      <w:r w:rsidRPr="005E3F7B">
        <w:rPr>
          <w:rFonts w:ascii="Arial" w:hAnsi="Arial" w:cs="Arial"/>
          <w:i/>
          <w:iCs/>
          <w:noProof/>
          <w:sz w:val="24"/>
          <w:szCs w:val="24"/>
        </w:rPr>
        <w:t>et al.</w:t>
      </w:r>
      <w:r w:rsidRPr="005E3F7B">
        <w:rPr>
          <w:rFonts w:ascii="Arial" w:hAnsi="Arial" w:cs="Arial"/>
          <w:noProof/>
          <w:sz w:val="24"/>
          <w:szCs w:val="24"/>
        </w:rPr>
        <w:t xml:space="preserve"> The plant diversity sampling design for The National Ecological Observatory Network. </w:t>
      </w:r>
      <w:r w:rsidRPr="005E3F7B">
        <w:rPr>
          <w:rFonts w:ascii="Arial" w:hAnsi="Arial" w:cs="Arial"/>
          <w:i/>
          <w:iCs/>
          <w:noProof/>
          <w:sz w:val="24"/>
          <w:szCs w:val="24"/>
        </w:rPr>
        <w:t>Ecosphere</w:t>
      </w:r>
      <w:r w:rsidRPr="005E3F7B">
        <w:rPr>
          <w:rFonts w:ascii="Arial" w:hAnsi="Arial" w:cs="Arial"/>
          <w:noProof/>
          <w:sz w:val="24"/>
          <w:szCs w:val="24"/>
        </w:rPr>
        <w:t xml:space="preserve"> </w:t>
      </w:r>
      <w:r w:rsidRPr="005E3F7B">
        <w:rPr>
          <w:rFonts w:ascii="Arial" w:hAnsi="Arial" w:cs="Arial"/>
          <w:b/>
          <w:bCs/>
          <w:noProof/>
          <w:sz w:val="24"/>
          <w:szCs w:val="24"/>
        </w:rPr>
        <w:t>10</w:t>
      </w:r>
      <w:r w:rsidRPr="005E3F7B">
        <w:rPr>
          <w:rFonts w:ascii="Arial" w:hAnsi="Arial" w:cs="Arial"/>
          <w:noProof/>
          <w:sz w:val="24"/>
          <w:szCs w:val="24"/>
        </w:rPr>
        <w:t>, (2019).</w:t>
      </w:r>
    </w:p>
    <w:p w14:paraId="7AD38A43"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62.</w:t>
      </w:r>
      <w:r w:rsidRPr="005E3F7B">
        <w:rPr>
          <w:rFonts w:ascii="Arial" w:hAnsi="Arial" w:cs="Arial"/>
          <w:noProof/>
          <w:sz w:val="24"/>
          <w:szCs w:val="24"/>
        </w:rPr>
        <w:tab/>
        <w:t xml:space="preserve">Elmendorf, S. C. </w:t>
      </w:r>
      <w:r w:rsidRPr="005E3F7B">
        <w:rPr>
          <w:rFonts w:ascii="Arial" w:hAnsi="Arial" w:cs="Arial"/>
          <w:i/>
          <w:iCs/>
          <w:noProof/>
          <w:sz w:val="24"/>
          <w:szCs w:val="24"/>
        </w:rPr>
        <w:t>et al.</w:t>
      </w:r>
      <w:r w:rsidRPr="005E3F7B">
        <w:rPr>
          <w:rFonts w:ascii="Arial" w:hAnsi="Arial" w:cs="Arial"/>
          <w:noProof/>
          <w:sz w:val="24"/>
          <w:szCs w:val="24"/>
        </w:rPr>
        <w:t xml:space="preserve"> The plant phenology monitoring design for The National Ecological Observatory Network. </w:t>
      </w:r>
      <w:r w:rsidRPr="005E3F7B">
        <w:rPr>
          <w:rFonts w:ascii="Arial" w:hAnsi="Arial" w:cs="Arial"/>
          <w:i/>
          <w:iCs/>
          <w:noProof/>
          <w:sz w:val="24"/>
          <w:szCs w:val="24"/>
        </w:rPr>
        <w:t>Ecosphere</w:t>
      </w:r>
      <w:r w:rsidRPr="005E3F7B">
        <w:rPr>
          <w:rFonts w:ascii="Arial" w:hAnsi="Arial" w:cs="Arial"/>
          <w:noProof/>
          <w:sz w:val="24"/>
          <w:szCs w:val="24"/>
        </w:rPr>
        <w:t xml:space="preserve"> </w:t>
      </w:r>
      <w:r w:rsidRPr="005E3F7B">
        <w:rPr>
          <w:rFonts w:ascii="Arial" w:hAnsi="Arial" w:cs="Arial"/>
          <w:b/>
          <w:bCs/>
          <w:noProof/>
          <w:sz w:val="24"/>
          <w:szCs w:val="24"/>
        </w:rPr>
        <w:t>7</w:t>
      </w:r>
      <w:r w:rsidRPr="005E3F7B">
        <w:rPr>
          <w:rFonts w:ascii="Arial" w:hAnsi="Arial" w:cs="Arial"/>
          <w:noProof/>
          <w:sz w:val="24"/>
          <w:szCs w:val="24"/>
        </w:rPr>
        <w:t>, e01303 (2016).</w:t>
      </w:r>
    </w:p>
    <w:p w14:paraId="206C1FA8"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63.</w:t>
      </w:r>
      <w:r w:rsidRPr="005E3F7B">
        <w:rPr>
          <w:rFonts w:ascii="Arial" w:hAnsi="Arial" w:cs="Arial"/>
          <w:noProof/>
          <w:sz w:val="24"/>
          <w:szCs w:val="24"/>
        </w:rPr>
        <w:tab/>
        <w:t>National Ecological Observatory Network (NEON). Bundled data products - eddy covariance (DP4.00200.001). (2022) doi:10.48443/7CQP-3J73.</w:t>
      </w:r>
    </w:p>
    <w:p w14:paraId="6F07387C"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szCs w:val="24"/>
        </w:rPr>
      </w:pPr>
      <w:r w:rsidRPr="005E3F7B">
        <w:rPr>
          <w:rFonts w:ascii="Arial" w:hAnsi="Arial" w:cs="Arial"/>
          <w:noProof/>
          <w:sz w:val="24"/>
          <w:szCs w:val="24"/>
        </w:rPr>
        <w:t>64.</w:t>
      </w:r>
      <w:r w:rsidRPr="005E3F7B">
        <w:rPr>
          <w:rFonts w:ascii="Arial" w:hAnsi="Arial" w:cs="Arial"/>
          <w:noProof/>
          <w:sz w:val="24"/>
          <w:szCs w:val="24"/>
        </w:rPr>
        <w:tab/>
        <w:t>National Ecological Observatory Network (NEON). Relative humidity (DP1.00098.001). (2021) doi:10.48443/S9WY-T644.</w:t>
      </w:r>
    </w:p>
    <w:p w14:paraId="030EDFB1" w14:textId="77777777" w:rsidR="005E3F7B" w:rsidRPr="005E3F7B" w:rsidRDefault="005E3F7B" w:rsidP="005E3F7B">
      <w:pPr>
        <w:widowControl w:val="0"/>
        <w:autoSpaceDE w:val="0"/>
        <w:autoSpaceDN w:val="0"/>
        <w:adjustRightInd w:val="0"/>
        <w:spacing w:line="240" w:lineRule="auto"/>
        <w:ind w:left="640" w:hanging="640"/>
        <w:rPr>
          <w:rFonts w:ascii="Arial" w:hAnsi="Arial" w:cs="Arial"/>
          <w:noProof/>
          <w:sz w:val="24"/>
        </w:rPr>
      </w:pPr>
      <w:r w:rsidRPr="005E3F7B">
        <w:rPr>
          <w:rFonts w:ascii="Arial" w:hAnsi="Arial" w:cs="Arial"/>
          <w:noProof/>
          <w:sz w:val="24"/>
          <w:szCs w:val="24"/>
        </w:rPr>
        <w:t>65.</w:t>
      </w:r>
      <w:r w:rsidRPr="005E3F7B">
        <w:rPr>
          <w:rFonts w:ascii="Arial" w:hAnsi="Arial" w:cs="Arial"/>
          <w:noProof/>
          <w:sz w:val="24"/>
          <w:szCs w:val="24"/>
        </w:rPr>
        <w:tab/>
        <w:t xml:space="preserve">Silverman, B. W. </w:t>
      </w:r>
      <w:r w:rsidRPr="005E3F7B">
        <w:rPr>
          <w:rFonts w:ascii="Arial" w:hAnsi="Arial" w:cs="Arial"/>
          <w:i/>
          <w:iCs/>
          <w:noProof/>
          <w:sz w:val="24"/>
          <w:szCs w:val="24"/>
        </w:rPr>
        <w:t>Density Estimation for Statistics and Data Analysis</w:t>
      </w:r>
      <w:r w:rsidRPr="005E3F7B">
        <w:rPr>
          <w:rFonts w:ascii="Arial" w:hAnsi="Arial" w:cs="Arial"/>
          <w:noProof/>
          <w:sz w:val="24"/>
          <w:szCs w:val="24"/>
        </w:rPr>
        <w:t>. (Routledge, 2018). doi:10.1201/9781315140919.</w:t>
      </w:r>
    </w:p>
    <w:p w14:paraId="254F66B4" w14:textId="27A2ED20" w:rsidR="004F3BBD" w:rsidRDefault="004225BD" w:rsidP="00C71B76">
      <w:pPr>
        <w:tabs>
          <w:tab w:val="left" w:pos="2860"/>
        </w:tabs>
        <w:rPr>
          <w:rFonts w:ascii="Arial" w:hAnsi="Arial" w:cs="Arial"/>
          <w:sz w:val="24"/>
          <w:szCs w:val="24"/>
        </w:rPr>
      </w:pPr>
      <w:r w:rsidRPr="0020027B">
        <w:rPr>
          <w:rFonts w:ascii="Arial" w:hAnsi="Arial" w:cs="Arial"/>
          <w:sz w:val="24"/>
          <w:szCs w:val="24"/>
        </w:rPr>
        <w:fldChar w:fldCharType="end"/>
      </w:r>
    </w:p>
    <w:p w14:paraId="04B4CC22" w14:textId="5A803763" w:rsidR="004F3BBD" w:rsidRDefault="004F3BBD" w:rsidP="00C71B76">
      <w:pPr>
        <w:tabs>
          <w:tab w:val="left" w:pos="2860"/>
        </w:tabs>
        <w:rPr>
          <w:rFonts w:ascii="Arial" w:hAnsi="Arial" w:cs="Arial"/>
          <w:sz w:val="24"/>
          <w:szCs w:val="24"/>
        </w:rPr>
      </w:pPr>
    </w:p>
    <w:p w14:paraId="03D9CA81" w14:textId="73C0FD0C" w:rsidR="004F3BBD" w:rsidRDefault="004F3BBD" w:rsidP="00C71B76">
      <w:pPr>
        <w:tabs>
          <w:tab w:val="left" w:pos="2860"/>
        </w:tabs>
        <w:rPr>
          <w:rFonts w:ascii="Arial" w:hAnsi="Arial" w:cs="Arial"/>
          <w:sz w:val="24"/>
          <w:szCs w:val="24"/>
        </w:rPr>
      </w:pPr>
    </w:p>
    <w:p w14:paraId="4DB8A36E" w14:textId="4DAD5E84" w:rsidR="004F3BBD" w:rsidRDefault="004F3BBD" w:rsidP="00C71B76">
      <w:pPr>
        <w:tabs>
          <w:tab w:val="left" w:pos="2860"/>
        </w:tabs>
        <w:rPr>
          <w:rFonts w:ascii="Arial" w:hAnsi="Arial" w:cs="Arial"/>
          <w:sz w:val="24"/>
          <w:szCs w:val="24"/>
        </w:rPr>
      </w:pPr>
    </w:p>
    <w:p w14:paraId="0F0FCC5E" w14:textId="625BD5F8" w:rsidR="004F3BBD" w:rsidRDefault="004F3BBD" w:rsidP="00C71B76">
      <w:pPr>
        <w:tabs>
          <w:tab w:val="left" w:pos="2860"/>
        </w:tabs>
        <w:rPr>
          <w:rFonts w:ascii="Arial" w:hAnsi="Arial" w:cs="Arial"/>
          <w:sz w:val="24"/>
          <w:szCs w:val="24"/>
        </w:rPr>
      </w:pPr>
    </w:p>
    <w:p w14:paraId="782C7351" w14:textId="1DEB0694" w:rsidR="004F3BBD" w:rsidRDefault="004F3BBD" w:rsidP="00C71B76">
      <w:pPr>
        <w:tabs>
          <w:tab w:val="left" w:pos="2860"/>
        </w:tabs>
        <w:rPr>
          <w:rFonts w:ascii="Arial" w:hAnsi="Arial" w:cs="Arial"/>
          <w:sz w:val="24"/>
          <w:szCs w:val="24"/>
        </w:rPr>
      </w:pPr>
    </w:p>
    <w:p w14:paraId="5C681B27" w14:textId="178D4325" w:rsidR="004F3BBD" w:rsidRDefault="004F3BBD" w:rsidP="00C71B76">
      <w:pPr>
        <w:tabs>
          <w:tab w:val="left" w:pos="2860"/>
        </w:tabs>
        <w:rPr>
          <w:rFonts w:ascii="Arial" w:hAnsi="Arial" w:cs="Arial"/>
          <w:sz w:val="24"/>
          <w:szCs w:val="24"/>
        </w:rPr>
      </w:pPr>
    </w:p>
    <w:p w14:paraId="2155ADD2" w14:textId="736A1599" w:rsidR="004F3BBD" w:rsidRDefault="004F3BBD" w:rsidP="00C71B76">
      <w:pPr>
        <w:tabs>
          <w:tab w:val="left" w:pos="2860"/>
        </w:tabs>
        <w:rPr>
          <w:rFonts w:ascii="Arial" w:hAnsi="Arial" w:cs="Arial"/>
          <w:sz w:val="24"/>
          <w:szCs w:val="24"/>
        </w:rPr>
      </w:pPr>
    </w:p>
    <w:p w14:paraId="47CB7C6D" w14:textId="7358E33D" w:rsidR="004F3BBD" w:rsidRDefault="004F3BBD" w:rsidP="00C71B76">
      <w:pPr>
        <w:tabs>
          <w:tab w:val="left" w:pos="2860"/>
        </w:tabs>
        <w:rPr>
          <w:rFonts w:ascii="Arial" w:hAnsi="Arial" w:cs="Arial"/>
          <w:sz w:val="24"/>
          <w:szCs w:val="24"/>
        </w:rPr>
      </w:pPr>
    </w:p>
    <w:p w14:paraId="341295E5" w14:textId="69B31A78" w:rsidR="004F3BBD" w:rsidRDefault="004F3BBD" w:rsidP="00C71B76">
      <w:pPr>
        <w:tabs>
          <w:tab w:val="left" w:pos="2860"/>
        </w:tabs>
        <w:rPr>
          <w:rFonts w:ascii="Arial" w:hAnsi="Arial" w:cs="Arial"/>
          <w:sz w:val="24"/>
          <w:szCs w:val="24"/>
        </w:rPr>
      </w:pPr>
    </w:p>
    <w:p w14:paraId="170B4BA2" w14:textId="6FC536C2" w:rsidR="004F3BBD" w:rsidRDefault="004F3BBD" w:rsidP="00C71B76">
      <w:pPr>
        <w:tabs>
          <w:tab w:val="left" w:pos="2860"/>
        </w:tabs>
        <w:rPr>
          <w:rFonts w:ascii="Arial" w:hAnsi="Arial" w:cs="Arial"/>
          <w:sz w:val="24"/>
          <w:szCs w:val="24"/>
        </w:rPr>
      </w:pPr>
    </w:p>
    <w:p w14:paraId="7BD2A6DC" w14:textId="40DC7B80" w:rsidR="004F3BBD" w:rsidRDefault="004F3BBD" w:rsidP="00C71B76">
      <w:pPr>
        <w:tabs>
          <w:tab w:val="left" w:pos="2860"/>
        </w:tabs>
        <w:rPr>
          <w:rFonts w:ascii="Arial" w:hAnsi="Arial" w:cs="Arial"/>
          <w:sz w:val="24"/>
          <w:szCs w:val="24"/>
        </w:rPr>
      </w:pPr>
    </w:p>
    <w:p w14:paraId="4C6949A3" w14:textId="77777777" w:rsidR="009E7B95" w:rsidRDefault="009E7B95" w:rsidP="00EC3A86">
      <w:pPr>
        <w:tabs>
          <w:tab w:val="left" w:pos="2860"/>
        </w:tabs>
        <w:jc w:val="both"/>
        <w:rPr>
          <w:rFonts w:ascii="Arial" w:hAnsi="Arial" w:cs="Arial"/>
          <w:b/>
          <w:bCs/>
          <w:color w:val="000000"/>
          <w:sz w:val="24"/>
          <w:szCs w:val="24"/>
        </w:rPr>
      </w:pPr>
    </w:p>
    <w:p w14:paraId="3C03592F" w14:textId="607E16A3" w:rsidR="00272A9A" w:rsidRDefault="00141497" w:rsidP="00EC3A86">
      <w:pPr>
        <w:tabs>
          <w:tab w:val="left" w:pos="2860"/>
        </w:tabs>
        <w:jc w:val="both"/>
        <w:rPr>
          <w:rFonts w:ascii="Arial" w:hAnsi="Arial" w:cs="Arial"/>
          <w:b/>
          <w:bCs/>
          <w:color w:val="000000"/>
          <w:sz w:val="24"/>
          <w:szCs w:val="24"/>
        </w:rPr>
      </w:pPr>
      <w:r>
        <w:rPr>
          <w:rFonts w:ascii="Arial" w:hAnsi="Arial" w:cs="Arial"/>
          <w:b/>
          <w:bCs/>
          <w:noProof/>
          <w:color w:val="000000"/>
          <w:sz w:val="24"/>
          <w:szCs w:val="24"/>
        </w:rPr>
        <w:lastRenderedPageBreak/>
        <w:drawing>
          <wp:inline distT="0" distB="0" distL="0" distR="0" wp14:anchorId="603751F1" wp14:editId="572075F4">
            <wp:extent cx="5943600" cy="3707765"/>
            <wp:effectExtent l="0" t="0" r="0" b="6985"/>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07765"/>
                    </a:xfrm>
                    <a:prstGeom prst="rect">
                      <a:avLst/>
                    </a:prstGeom>
                  </pic:spPr>
                </pic:pic>
              </a:graphicData>
            </a:graphic>
          </wp:inline>
        </w:drawing>
      </w:r>
    </w:p>
    <w:p w14:paraId="40B0DE21" w14:textId="6AF95ADF" w:rsidR="00272A9A" w:rsidRDefault="00272A9A" w:rsidP="00EC3A86">
      <w:pPr>
        <w:tabs>
          <w:tab w:val="left" w:pos="2860"/>
        </w:tabs>
        <w:jc w:val="both"/>
        <w:rPr>
          <w:rFonts w:ascii="Arial" w:hAnsi="Arial" w:cs="Arial"/>
          <w:b/>
          <w:bCs/>
          <w:color w:val="000000"/>
          <w:sz w:val="24"/>
          <w:szCs w:val="24"/>
        </w:rPr>
      </w:pPr>
      <w:r w:rsidRPr="00212481">
        <w:rPr>
          <w:rFonts w:ascii="Arial" w:hAnsi="Arial" w:cs="Arial"/>
          <w:b/>
          <w:color w:val="000000"/>
          <w:sz w:val="24"/>
          <w:szCs w:val="24"/>
        </w:rPr>
        <w:t>Figure 1</w:t>
      </w:r>
      <w:r>
        <w:rPr>
          <w:rFonts w:ascii="Arial" w:hAnsi="Arial" w:cs="Arial"/>
          <w:b/>
          <w:color w:val="000000"/>
          <w:sz w:val="24"/>
          <w:szCs w:val="24"/>
        </w:rPr>
        <w:t xml:space="preserve"> | Individual </w:t>
      </w:r>
      <w:r>
        <w:rPr>
          <w:rFonts w:ascii="Arial" w:hAnsi="Arial" w:cs="Arial"/>
          <w:b/>
          <w:bCs/>
          <w:color w:val="000000"/>
          <w:sz w:val="24"/>
          <w:szCs w:val="24"/>
        </w:rPr>
        <w:t>m</w:t>
      </w:r>
      <w:r w:rsidRPr="00EC3A86">
        <w:rPr>
          <w:rFonts w:ascii="Arial" w:hAnsi="Arial" w:cs="Arial"/>
          <w:b/>
          <w:bCs/>
          <w:color w:val="000000"/>
          <w:sz w:val="24"/>
          <w:szCs w:val="24"/>
        </w:rPr>
        <w:t>utual information</w:t>
      </w:r>
      <w:r>
        <w:rPr>
          <w:rFonts w:ascii="Arial" w:hAnsi="Arial" w:cs="Arial"/>
          <w:b/>
          <w:bCs/>
          <w:color w:val="000000"/>
          <w:sz w:val="24"/>
          <w:szCs w:val="24"/>
        </w:rPr>
        <w:t>.</w:t>
      </w:r>
      <w:r w:rsidRPr="00DF591F">
        <w:rPr>
          <w:rFonts w:ascii="Arial" w:hAnsi="Arial" w:cs="Arial"/>
          <w:color w:val="000000"/>
          <w:sz w:val="24"/>
          <w:szCs w:val="24"/>
        </w:rPr>
        <w:t xml:space="preserve"> </w:t>
      </w:r>
      <w:r>
        <w:rPr>
          <w:rFonts w:ascii="Arial" w:hAnsi="Arial" w:cs="Arial"/>
          <w:color w:val="000000"/>
          <w:sz w:val="24"/>
          <w:szCs w:val="24"/>
        </w:rPr>
        <w:t xml:space="preserve">Individual mutual </w:t>
      </w:r>
      <w:r w:rsidRPr="00DF591F">
        <w:rPr>
          <w:rFonts w:ascii="Arial" w:hAnsi="Arial" w:cs="Arial"/>
          <w:color w:val="000000"/>
          <w:sz w:val="24"/>
          <w:szCs w:val="24"/>
        </w:rPr>
        <w:t xml:space="preserve">information shared between </w:t>
      </w:r>
      <w:r>
        <w:rPr>
          <w:rFonts w:ascii="Arial" w:hAnsi="Arial" w:cs="Arial"/>
          <w:color w:val="000000"/>
          <w:sz w:val="24"/>
          <w:szCs w:val="24"/>
        </w:rPr>
        <w:t>net ecosystem exchange (</w:t>
      </w:r>
      <w:r w:rsidRPr="00A57404">
        <w:rPr>
          <w:rFonts w:ascii="Arial" w:hAnsi="Arial" w:cs="Arial"/>
          <w:i/>
          <w:iCs/>
          <w:color w:val="000000"/>
          <w:sz w:val="24"/>
          <w:szCs w:val="24"/>
        </w:rPr>
        <w:t>NEE</w:t>
      </w:r>
      <w:r>
        <w:rPr>
          <w:rFonts w:ascii="Arial" w:hAnsi="Arial" w:cs="Arial"/>
          <w:color w:val="000000"/>
          <w:sz w:val="24"/>
          <w:szCs w:val="24"/>
        </w:rPr>
        <w:t xml:space="preserve">) and each individual </w:t>
      </w:r>
      <w:r w:rsidRPr="00DF591F">
        <w:rPr>
          <w:rFonts w:ascii="Arial" w:hAnsi="Arial" w:cs="Arial"/>
          <w:color w:val="000000"/>
          <w:sz w:val="24"/>
          <w:szCs w:val="24"/>
        </w:rPr>
        <w:t>meteorological</w:t>
      </w:r>
      <w:r>
        <w:rPr>
          <w:rFonts w:ascii="Arial" w:hAnsi="Arial" w:cs="Arial"/>
          <w:b/>
          <w:bCs/>
          <w:color w:val="000000"/>
          <w:sz w:val="24"/>
          <w:szCs w:val="24"/>
        </w:rPr>
        <w:t xml:space="preserve"> </w:t>
      </w:r>
      <w:r w:rsidRPr="00920120">
        <w:rPr>
          <w:rFonts w:ascii="Arial" w:hAnsi="Arial" w:cs="Arial"/>
          <w:color w:val="000000"/>
          <w:sz w:val="24"/>
          <w:szCs w:val="24"/>
        </w:rPr>
        <w:t>variable</w:t>
      </w:r>
      <w:r>
        <w:rPr>
          <w:rFonts w:ascii="Arial" w:hAnsi="Arial" w:cs="Arial"/>
          <w:color w:val="000000"/>
          <w:sz w:val="24"/>
          <w:szCs w:val="24"/>
        </w:rPr>
        <w:t xml:space="preserve"> (</w:t>
      </w:r>
      <w:r w:rsidRPr="00920120">
        <w:rPr>
          <w:rFonts w:ascii="Arial" w:hAnsi="Arial" w:cs="Arial"/>
          <w:color w:val="000000"/>
          <w:sz w:val="24"/>
          <w:szCs w:val="24"/>
        </w:rPr>
        <w:t>vapor pressure deficit [</w:t>
      </w:r>
      <w:r w:rsidRPr="00920120">
        <w:rPr>
          <w:rFonts w:ascii="Arial" w:hAnsi="Arial" w:cs="Arial"/>
          <w:i/>
          <w:iCs/>
          <w:color w:val="000000"/>
          <w:sz w:val="24"/>
          <w:szCs w:val="24"/>
        </w:rPr>
        <w:t>VPD</w:t>
      </w:r>
      <w:r w:rsidRPr="00920120">
        <w:rPr>
          <w:rFonts w:ascii="Arial" w:hAnsi="Arial" w:cs="Arial"/>
          <w:color w:val="000000"/>
          <w:sz w:val="24"/>
          <w:szCs w:val="24"/>
        </w:rPr>
        <w:t>], air temperature [</w:t>
      </w:r>
      <w:r w:rsidRPr="00CF53CA">
        <w:rPr>
          <w:rFonts w:ascii="Arial" w:hAnsi="Arial" w:cs="Arial"/>
          <w:i/>
          <w:iCs/>
          <w:color w:val="000000"/>
          <w:sz w:val="24"/>
          <w:szCs w:val="24"/>
        </w:rPr>
        <w:t>T</w:t>
      </w:r>
      <w:r w:rsidRPr="00920120">
        <w:rPr>
          <w:rFonts w:ascii="Arial" w:hAnsi="Arial" w:cs="Arial"/>
          <w:color w:val="000000"/>
          <w:sz w:val="24"/>
          <w:szCs w:val="24"/>
        </w:rPr>
        <w:t xml:space="preserve">], </w:t>
      </w:r>
      <w:r w:rsidR="00FB4653">
        <w:rPr>
          <w:rFonts w:ascii="Arial" w:hAnsi="Arial" w:cs="Arial"/>
          <w:color w:val="000000"/>
          <w:sz w:val="24"/>
          <w:szCs w:val="24"/>
        </w:rPr>
        <w:t>global</w:t>
      </w:r>
      <w:r w:rsidRPr="00920120">
        <w:rPr>
          <w:rFonts w:ascii="Arial" w:hAnsi="Arial" w:cs="Arial"/>
          <w:color w:val="000000"/>
          <w:sz w:val="24"/>
          <w:szCs w:val="24"/>
        </w:rPr>
        <w:t xml:space="preserve"> radiation [</w:t>
      </w:r>
      <w:proofErr w:type="spellStart"/>
      <w:r w:rsidRPr="00CF53CA">
        <w:rPr>
          <w:rFonts w:ascii="Arial" w:hAnsi="Arial" w:cs="Arial"/>
          <w:i/>
          <w:iCs/>
          <w:color w:val="000000"/>
          <w:sz w:val="24"/>
          <w:szCs w:val="24"/>
        </w:rPr>
        <w:t>R</w:t>
      </w:r>
      <w:r w:rsidRPr="00CF53CA">
        <w:rPr>
          <w:rFonts w:ascii="Arial" w:hAnsi="Arial" w:cs="Arial"/>
          <w:i/>
          <w:iCs/>
          <w:color w:val="000000"/>
          <w:sz w:val="24"/>
          <w:szCs w:val="24"/>
          <w:vertAlign w:val="subscript"/>
        </w:rPr>
        <w:t>g</w:t>
      </w:r>
      <w:proofErr w:type="spellEnd"/>
      <w:r w:rsidRPr="00920120">
        <w:rPr>
          <w:rFonts w:ascii="Arial" w:hAnsi="Arial" w:cs="Arial"/>
          <w:color w:val="000000"/>
          <w:sz w:val="24"/>
          <w:szCs w:val="24"/>
        </w:rPr>
        <w:t>], windspeed [</w:t>
      </w:r>
      <w:r w:rsidRPr="00CF53CA">
        <w:rPr>
          <w:rFonts w:ascii="Arial" w:hAnsi="Arial" w:cs="Arial"/>
          <w:i/>
          <w:iCs/>
          <w:color w:val="000000"/>
          <w:sz w:val="24"/>
          <w:szCs w:val="24"/>
        </w:rPr>
        <w:t>u</w:t>
      </w:r>
      <w:r w:rsidRPr="00920120">
        <w:rPr>
          <w:rFonts w:ascii="Arial" w:hAnsi="Arial" w:cs="Arial"/>
          <w:color w:val="000000"/>
          <w:sz w:val="24"/>
          <w:szCs w:val="24"/>
        </w:rPr>
        <w:t>]</w:t>
      </w:r>
      <w:r>
        <w:rPr>
          <w:rFonts w:ascii="Arial" w:hAnsi="Arial" w:cs="Arial"/>
          <w:color w:val="000000"/>
          <w:sz w:val="24"/>
          <w:szCs w:val="24"/>
        </w:rPr>
        <w:t xml:space="preserve">) </w:t>
      </w:r>
      <w:r w:rsidRPr="0061258B">
        <w:rPr>
          <w:rFonts w:ascii="Arial" w:hAnsi="Arial" w:cs="Arial"/>
          <w:b/>
          <w:bCs/>
          <w:color w:val="000000"/>
          <w:sz w:val="24"/>
          <w:szCs w:val="24"/>
        </w:rPr>
        <w:t>(</w:t>
      </w:r>
      <w:r w:rsidR="00AC0CEB">
        <w:rPr>
          <w:rFonts w:ascii="Arial" w:hAnsi="Arial" w:cs="Arial"/>
          <w:b/>
          <w:bCs/>
          <w:color w:val="000000"/>
          <w:sz w:val="24"/>
          <w:szCs w:val="24"/>
        </w:rPr>
        <w:t>A</w:t>
      </w:r>
      <w:r w:rsidRPr="0061258B">
        <w:rPr>
          <w:rFonts w:ascii="Arial" w:hAnsi="Arial" w:cs="Arial"/>
          <w:b/>
          <w:bCs/>
          <w:color w:val="000000"/>
          <w:sz w:val="24"/>
          <w:szCs w:val="24"/>
        </w:rPr>
        <w:t>)</w:t>
      </w:r>
      <w:r>
        <w:rPr>
          <w:rFonts w:ascii="Arial" w:hAnsi="Arial" w:cs="Arial"/>
          <w:color w:val="000000"/>
          <w:sz w:val="24"/>
          <w:szCs w:val="24"/>
        </w:rPr>
        <w:t>. Individual information shared between latent heat flux (</w:t>
      </w:r>
      <w:r w:rsidRPr="0061258B">
        <w:rPr>
          <w:rFonts w:ascii="Arial" w:hAnsi="Arial" w:cs="Arial"/>
          <w:i/>
          <w:iCs/>
          <w:color w:val="000000"/>
          <w:sz w:val="24"/>
          <w:szCs w:val="24"/>
        </w:rPr>
        <w:t>LH</w:t>
      </w:r>
      <w:r>
        <w:rPr>
          <w:rFonts w:ascii="Arial" w:hAnsi="Arial" w:cs="Arial"/>
          <w:color w:val="000000"/>
          <w:sz w:val="24"/>
          <w:szCs w:val="24"/>
        </w:rPr>
        <w:t>) and each individual meteorological variable</w:t>
      </w:r>
      <w:r w:rsidR="00AC0CEB">
        <w:rPr>
          <w:rFonts w:ascii="Arial" w:hAnsi="Arial" w:cs="Arial"/>
          <w:color w:val="000000"/>
          <w:sz w:val="24"/>
          <w:szCs w:val="24"/>
        </w:rPr>
        <w:t xml:space="preserve"> </w:t>
      </w:r>
      <w:r w:rsidR="00AC0CEB" w:rsidRPr="00AC0CEB">
        <w:rPr>
          <w:rFonts w:ascii="Arial" w:hAnsi="Arial" w:cs="Arial"/>
          <w:b/>
          <w:bCs/>
          <w:color w:val="000000"/>
          <w:sz w:val="24"/>
          <w:szCs w:val="24"/>
        </w:rPr>
        <w:t>(B)</w:t>
      </w:r>
      <w:r>
        <w:rPr>
          <w:rFonts w:ascii="Arial" w:hAnsi="Arial" w:cs="Arial"/>
          <w:color w:val="000000"/>
          <w:sz w:val="24"/>
          <w:szCs w:val="24"/>
        </w:rPr>
        <w:t>. The mean and median values of each boxplot are shown as black triangle and white line, respectively. The</w:t>
      </w:r>
      <w:r w:rsidRPr="00500403">
        <w:rPr>
          <w:rFonts w:ascii="Arial" w:hAnsi="Arial" w:cs="Arial"/>
          <w:color w:val="000000"/>
          <w:sz w:val="24"/>
          <w:szCs w:val="24"/>
        </w:rPr>
        <w:t xml:space="preserve"> double asterisk indicates a significant p-value (&lt;0.01)</w:t>
      </w:r>
      <w:r w:rsidR="00C849D5">
        <w:rPr>
          <w:rFonts w:ascii="Arial" w:hAnsi="Arial" w:cs="Arial"/>
          <w:color w:val="000000"/>
          <w:sz w:val="24"/>
          <w:szCs w:val="24"/>
        </w:rPr>
        <w:t>.</w:t>
      </w:r>
    </w:p>
    <w:p w14:paraId="639DF731" w14:textId="3E20F435" w:rsidR="000F58FC" w:rsidRDefault="000F58FC" w:rsidP="00EC3A86">
      <w:pPr>
        <w:tabs>
          <w:tab w:val="left" w:pos="2860"/>
        </w:tabs>
        <w:jc w:val="both"/>
        <w:rPr>
          <w:rFonts w:ascii="Arial" w:hAnsi="Arial" w:cs="Arial"/>
          <w:b/>
          <w:bCs/>
          <w:color w:val="000000"/>
          <w:sz w:val="24"/>
          <w:szCs w:val="24"/>
        </w:rPr>
      </w:pPr>
    </w:p>
    <w:p w14:paraId="11457431" w14:textId="30873499" w:rsidR="000F58FC" w:rsidRDefault="000F58FC" w:rsidP="00EC3A86">
      <w:pPr>
        <w:tabs>
          <w:tab w:val="left" w:pos="2860"/>
        </w:tabs>
        <w:jc w:val="both"/>
        <w:rPr>
          <w:rFonts w:ascii="Arial" w:hAnsi="Arial" w:cs="Arial"/>
          <w:b/>
          <w:bCs/>
          <w:color w:val="000000"/>
          <w:sz w:val="24"/>
          <w:szCs w:val="24"/>
        </w:rPr>
      </w:pPr>
    </w:p>
    <w:p w14:paraId="4DF99F48" w14:textId="7C6074DB" w:rsidR="000F58FC" w:rsidRDefault="000F58FC" w:rsidP="00EC3A86">
      <w:pPr>
        <w:tabs>
          <w:tab w:val="left" w:pos="2860"/>
        </w:tabs>
        <w:jc w:val="both"/>
        <w:rPr>
          <w:rFonts w:ascii="Arial" w:hAnsi="Arial" w:cs="Arial"/>
          <w:b/>
          <w:bCs/>
          <w:color w:val="000000"/>
          <w:sz w:val="24"/>
          <w:szCs w:val="24"/>
        </w:rPr>
      </w:pPr>
    </w:p>
    <w:p w14:paraId="1B6FDE63" w14:textId="2DB333F0" w:rsidR="000F58FC" w:rsidRDefault="000F58FC" w:rsidP="00EC3A86">
      <w:pPr>
        <w:tabs>
          <w:tab w:val="left" w:pos="2860"/>
        </w:tabs>
        <w:jc w:val="both"/>
        <w:rPr>
          <w:rFonts w:ascii="Arial" w:hAnsi="Arial" w:cs="Arial"/>
          <w:b/>
          <w:bCs/>
          <w:color w:val="000000"/>
          <w:sz w:val="24"/>
          <w:szCs w:val="24"/>
        </w:rPr>
      </w:pPr>
    </w:p>
    <w:p w14:paraId="4EDC4BF6" w14:textId="745B0B09" w:rsidR="000F58FC" w:rsidRDefault="000F58FC" w:rsidP="00EC3A86">
      <w:pPr>
        <w:tabs>
          <w:tab w:val="left" w:pos="2860"/>
        </w:tabs>
        <w:jc w:val="both"/>
        <w:rPr>
          <w:rFonts w:ascii="Arial" w:hAnsi="Arial" w:cs="Arial"/>
          <w:b/>
          <w:bCs/>
          <w:color w:val="000000"/>
          <w:sz w:val="24"/>
          <w:szCs w:val="24"/>
        </w:rPr>
      </w:pPr>
    </w:p>
    <w:p w14:paraId="63C33CF9" w14:textId="5406FB17" w:rsidR="000F58FC" w:rsidRDefault="000F58FC" w:rsidP="00EC3A86">
      <w:pPr>
        <w:tabs>
          <w:tab w:val="left" w:pos="2860"/>
        </w:tabs>
        <w:jc w:val="both"/>
        <w:rPr>
          <w:rFonts w:ascii="Arial" w:hAnsi="Arial" w:cs="Arial"/>
          <w:b/>
          <w:bCs/>
          <w:color w:val="000000"/>
          <w:sz w:val="24"/>
          <w:szCs w:val="24"/>
        </w:rPr>
      </w:pPr>
    </w:p>
    <w:p w14:paraId="2ADB8B02" w14:textId="4650931B" w:rsidR="000F58FC" w:rsidRDefault="00141497" w:rsidP="00EC3A86">
      <w:pPr>
        <w:tabs>
          <w:tab w:val="left" w:pos="2860"/>
        </w:tabs>
        <w:jc w:val="both"/>
        <w:rPr>
          <w:rFonts w:ascii="Arial" w:hAnsi="Arial" w:cs="Arial"/>
          <w:b/>
          <w:bCs/>
          <w:color w:val="000000"/>
          <w:sz w:val="24"/>
          <w:szCs w:val="24"/>
        </w:rPr>
      </w:pPr>
      <w:r>
        <w:rPr>
          <w:rFonts w:ascii="Arial" w:hAnsi="Arial" w:cs="Arial"/>
          <w:b/>
          <w:bCs/>
          <w:noProof/>
          <w:color w:val="000000"/>
          <w:sz w:val="24"/>
          <w:szCs w:val="24"/>
        </w:rPr>
        <w:lastRenderedPageBreak/>
        <w:drawing>
          <wp:inline distT="0" distB="0" distL="0" distR="0" wp14:anchorId="1C2843E2" wp14:editId="303FE7F1">
            <wp:extent cx="5943600" cy="3642995"/>
            <wp:effectExtent l="0" t="0" r="0" b="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42995"/>
                    </a:xfrm>
                    <a:prstGeom prst="rect">
                      <a:avLst/>
                    </a:prstGeom>
                  </pic:spPr>
                </pic:pic>
              </a:graphicData>
            </a:graphic>
          </wp:inline>
        </w:drawing>
      </w:r>
    </w:p>
    <w:p w14:paraId="4B3695A3" w14:textId="5684129A" w:rsidR="000F58FC" w:rsidRDefault="000F58FC" w:rsidP="000F58FC">
      <w:pPr>
        <w:tabs>
          <w:tab w:val="left" w:pos="2860"/>
        </w:tabs>
        <w:jc w:val="both"/>
        <w:rPr>
          <w:rFonts w:ascii="Arial" w:hAnsi="Arial" w:cs="Arial"/>
          <w:color w:val="000000"/>
          <w:sz w:val="24"/>
          <w:szCs w:val="24"/>
        </w:rPr>
      </w:pPr>
      <w:r w:rsidRPr="00CF53CA">
        <w:rPr>
          <w:rFonts w:ascii="Arial" w:hAnsi="Arial" w:cs="Arial"/>
          <w:b/>
          <w:bCs/>
          <w:color w:val="000000"/>
          <w:sz w:val="24"/>
          <w:szCs w:val="24"/>
        </w:rPr>
        <w:t>Figure 2 | The information components of stable isotopes to ecosystem fluxes.</w:t>
      </w:r>
      <w:r w:rsidRPr="00F63A24">
        <w:t xml:space="preserve"> </w:t>
      </w:r>
      <w:r w:rsidRPr="00F63A24">
        <w:rPr>
          <w:rFonts w:ascii="Arial" w:hAnsi="Arial" w:cs="Arial"/>
          <w:color w:val="000000"/>
          <w:sz w:val="24"/>
          <w:szCs w:val="24"/>
        </w:rPr>
        <w:t>The unique information (</w:t>
      </w:r>
      <w:r w:rsidRPr="00F63A24">
        <w:rPr>
          <w:rFonts w:ascii="Arial" w:hAnsi="Arial" w:cs="Arial"/>
          <w:i/>
          <w:iCs/>
          <w:color w:val="000000"/>
          <w:sz w:val="24"/>
          <w:szCs w:val="24"/>
        </w:rPr>
        <w:t>U</w:t>
      </w:r>
      <w:r w:rsidRPr="00F63A24">
        <w:rPr>
          <w:rFonts w:ascii="Arial" w:hAnsi="Arial" w:cs="Arial"/>
          <w:color w:val="000000"/>
          <w:sz w:val="24"/>
          <w:szCs w:val="24"/>
        </w:rPr>
        <w:t>), synergistic information (</w:t>
      </w:r>
      <w:r w:rsidRPr="00F63A24">
        <w:rPr>
          <w:rFonts w:ascii="Arial" w:hAnsi="Arial" w:cs="Arial"/>
          <w:i/>
          <w:iCs/>
          <w:color w:val="000000"/>
          <w:sz w:val="24"/>
          <w:szCs w:val="24"/>
        </w:rPr>
        <w:t>S</w:t>
      </w:r>
      <w:r w:rsidRPr="00F63A24">
        <w:rPr>
          <w:rFonts w:ascii="Arial" w:hAnsi="Arial" w:cs="Arial"/>
          <w:color w:val="000000"/>
          <w:sz w:val="24"/>
          <w:szCs w:val="24"/>
        </w:rPr>
        <w:t>), and redundant information (</w:t>
      </w:r>
      <w:r w:rsidRPr="00F63A24">
        <w:rPr>
          <w:rFonts w:ascii="Arial" w:hAnsi="Arial" w:cs="Arial"/>
          <w:i/>
          <w:iCs/>
          <w:color w:val="000000"/>
          <w:sz w:val="24"/>
          <w:szCs w:val="24"/>
        </w:rPr>
        <w:t>R</w:t>
      </w:r>
      <w:r w:rsidRPr="00F63A24">
        <w:rPr>
          <w:rFonts w:ascii="Arial" w:hAnsi="Arial" w:cs="Arial"/>
          <w:color w:val="000000"/>
          <w:sz w:val="24"/>
          <w:szCs w:val="24"/>
        </w:rPr>
        <w:t xml:space="preserve">) of the stable isotope flux ratios on the </w:t>
      </w:r>
      <w:r>
        <w:rPr>
          <w:rFonts w:ascii="Arial" w:hAnsi="Arial" w:cs="Arial"/>
          <w:color w:val="000000"/>
          <w:sz w:val="24"/>
          <w:szCs w:val="24"/>
        </w:rPr>
        <w:t>net ecosystem exchange [</w:t>
      </w:r>
      <w:r w:rsidRPr="00F63A24">
        <w:rPr>
          <w:rFonts w:ascii="Arial" w:hAnsi="Arial" w:cs="Arial"/>
          <w:i/>
          <w:iCs/>
          <w:color w:val="000000"/>
          <w:sz w:val="24"/>
          <w:szCs w:val="24"/>
        </w:rPr>
        <w:t>NEE</w:t>
      </w:r>
      <w:r>
        <w:rPr>
          <w:rFonts w:ascii="Arial" w:hAnsi="Arial" w:cs="Arial"/>
          <w:color w:val="000000"/>
          <w:sz w:val="24"/>
          <w:szCs w:val="24"/>
        </w:rPr>
        <w:t>]</w:t>
      </w:r>
      <w:r w:rsidRPr="00F63A24">
        <w:rPr>
          <w:rFonts w:ascii="Arial" w:hAnsi="Arial" w:cs="Arial"/>
          <w:color w:val="000000"/>
          <w:sz w:val="24"/>
          <w:szCs w:val="24"/>
        </w:rPr>
        <w:t xml:space="preserve"> </w:t>
      </w:r>
      <w:r w:rsidRPr="00F63A24">
        <w:rPr>
          <w:rFonts w:ascii="Arial" w:hAnsi="Arial" w:cs="Arial"/>
          <w:b/>
          <w:bCs/>
          <w:color w:val="000000"/>
          <w:sz w:val="24"/>
          <w:szCs w:val="24"/>
        </w:rPr>
        <w:t>(</w:t>
      </w:r>
      <w:r w:rsidR="00CA387A">
        <w:rPr>
          <w:rFonts w:ascii="Arial" w:hAnsi="Arial" w:cs="Arial"/>
          <w:b/>
          <w:bCs/>
          <w:color w:val="000000"/>
          <w:sz w:val="24"/>
          <w:szCs w:val="24"/>
        </w:rPr>
        <w:t>A</w:t>
      </w:r>
      <w:r w:rsidRPr="00F63A24">
        <w:rPr>
          <w:rFonts w:ascii="Arial" w:hAnsi="Arial" w:cs="Arial"/>
          <w:b/>
          <w:bCs/>
          <w:color w:val="000000"/>
          <w:sz w:val="24"/>
          <w:szCs w:val="24"/>
        </w:rPr>
        <w:t>)</w:t>
      </w:r>
      <w:r w:rsidRPr="00F63A24">
        <w:rPr>
          <w:rFonts w:ascii="Arial" w:hAnsi="Arial" w:cs="Arial"/>
          <w:color w:val="000000"/>
          <w:sz w:val="24"/>
          <w:szCs w:val="24"/>
        </w:rPr>
        <w:t xml:space="preserve"> and </w:t>
      </w:r>
      <w:r>
        <w:rPr>
          <w:rFonts w:ascii="Arial" w:hAnsi="Arial" w:cs="Arial"/>
          <w:color w:val="000000"/>
          <w:sz w:val="24"/>
          <w:szCs w:val="24"/>
        </w:rPr>
        <w:t>latent heat flux (</w:t>
      </w:r>
      <w:r w:rsidRPr="00F63A24">
        <w:rPr>
          <w:rFonts w:ascii="Arial" w:hAnsi="Arial" w:cs="Arial"/>
          <w:i/>
          <w:iCs/>
          <w:color w:val="000000"/>
          <w:sz w:val="24"/>
          <w:szCs w:val="24"/>
        </w:rPr>
        <w:t>LH</w:t>
      </w:r>
      <w:r>
        <w:rPr>
          <w:rFonts w:ascii="Arial" w:hAnsi="Arial" w:cs="Arial"/>
          <w:color w:val="000000"/>
          <w:sz w:val="24"/>
          <w:szCs w:val="24"/>
        </w:rPr>
        <w:t>)</w:t>
      </w:r>
      <w:r w:rsidRPr="00F63A24">
        <w:rPr>
          <w:rFonts w:ascii="Arial" w:hAnsi="Arial" w:cs="Arial"/>
          <w:color w:val="000000"/>
          <w:sz w:val="24"/>
          <w:szCs w:val="24"/>
        </w:rPr>
        <w:t xml:space="preserve"> </w:t>
      </w:r>
      <w:r w:rsidRPr="00F63A24">
        <w:rPr>
          <w:rFonts w:ascii="Arial" w:hAnsi="Arial" w:cs="Arial"/>
          <w:b/>
          <w:bCs/>
          <w:color w:val="000000"/>
          <w:sz w:val="24"/>
          <w:szCs w:val="24"/>
        </w:rPr>
        <w:t>(</w:t>
      </w:r>
      <w:r w:rsidR="00CA387A">
        <w:rPr>
          <w:rFonts w:ascii="Arial" w:hAnsi="Arial" w:cs="Arial"/>
          <w:b/>
          <w:bCs/>
          <w:color w:val="000000"/>
          <w:sz w:val="24"/>
          <w:szCs w:val="24"/>
        </w:rPr>
        <w:t>B</w:t>
      </w:r>
      <w:r w:rsidRPr="00F63A24">
        <w:rPr>
          <w:rFonts w:ascii="Arial" w:hAnsi="Arial" w:cs="Arial"/>
          <w:b/>
          <w:bCs/>
          <w:color w:val="000000"/>
          <w:sz w:val="24"/>
          <w:szCs w:val="24"/>
        </w:rPr>
        <w:t>)</w:t>
      </w:r>
      <w:r w:rsidRPr="00F63A24">
        <w:rPr>
          <w:rFonts w:ascii="Arial" w:hAnsi="Arial" w:cs="Arial"/>
          <w:color w:val="000000"/>
          <w:sz w:val="24"/>
          <w:szCs w:val="24"/>
        </w:rPr>
        <w:t xml:space="preserve"> fluxes. </w:t>
      </w:r>
      <w:r>
        <w:rPr>
          <w:rFonts w:ascii="Arial" w:hAnsi="Arial" w:cs="Arial"/>
          <w:color w:val="000000"/>
          <w:sz w:val="24"/>
          <w:szCs w:val="24"/>
        </w:rPr>
        <w:t>The mean and median values of each boxplot are shown as black triangle and white line, respectively. The</w:t>
      </w:r>
      <w:r w:rsidRPr="00500403">
        <w:rPr>
          <w:rFonts w:ascii="Arial" w:hAnsi="Arial" w:cs="Arial"/>
          <w:color w:val="000000"/>
          <w:sz w:val="24"/>
          <w:szCs w:val="24"/>
        </w:rPr>
        <w:t xml:space="preserve"> double asterisk indicates a significant p-value (&lt;0.01)</w:t>
      </w:r>
      <w:r w:rsidR="00DB65BA">
        <w:rPr>
          <w:rFonts w:ascii="Arial" w:hAnsi="Arial" w:cs="Arial"/>
          <w:color w:val="000000"/>
          <w:sz w:val="24"/>
          <w:szCs w:val="24"/>
        </w:rPr>
        <w:t>.</w:t>
      </w:r>
    </w:p>
    <w:p w14:paraId="66544DB9" w14:textId="2A88FF8E" w:rsidR="000F58FC" w:rsidRDefault="000F58FC" w:rsidP="00EC3A86">
      <w:pPr>
        <w:tabs>
          <w:tab w:val="left" w:pos="2860"/>
        </w:tabs>
        <w:jc w:val="both"/>
        <w:rPr>
          <w:rFonts w:ascii="Arial" w:hAnsi="Arial" w:cs="Arial"/>
          <w:b/>
          <w:bCs/>
          <w:color w:val="000000"/>
          <w:sz w:val="24"/>
          <w:szCs w:val="24"/>
        </w:rPr>
      </w:pPr>
    </w:p>
    <w:p w14:paraId="64C0A4A7" w14:textId="4D79921A" w:rsidR="003C22B3" w:rsidRDefault="003C22B3" w:rsidP="00EC3A86">
      <w:pPr>
        <w:tabs>
          <w:tab w:val="left" w:pos="2860"/>
        </w:tabs>
        <w:jc w:val="both"/>
        <w:rPr>
          <w:rFonts w:ascii="Arial" w:hAnsi="Arial" w:cs="Arial"/>
          <w:b/>
          <w:bCs/>
          <w:color w:val="000000"/>
          <w:sz w:val="24"/>
          <w:szCs w:val="24"/>
        </w:rPr>
      </w:pPr>
    </w:p>
    <w:p w14:paraId="4BE6DDD0" w14:textId="72D863C1" w:rsidR="003C22B3" w:rsidRDefault="003C22B3" w:rsidP="00EC3A86">
      <w:pPr>
        <w:tabs>
          <w:tab w:val="left" w:pos="2860"/>
        </w:tabs>
        <w:jc w:val="both"/>
        <w:rPr>
          <w:rFonts w:ascii="Arial" w:hAnsi="Arial" w:cs="Arial"/>
          <w:b/>
          <w:bCs/>
          <w:color w:val="000000"/>
          <w:sz w:val="24"/>
          <w:szCs w:val="24"/>
        </w:rPr>
      </w:pPr>
    </w:p>
    <w:p w14:paraId="7277D23B" w14:textId="79C909A8" w:rsidR="003C22B3" w:rsidRDefault="003C22B3" w:rsidP="00EC3A86">
      <w:pPr>
        <w:tabs>
          <w:tab w:val="left" w:pos="2860"/>
        </w:tabs>
        <w:jc w:val="both"/>
        <w:rPr>
          <w:rFonts w:ascii="Arial" w:hAnsi="Arial" w:cs="Arial"/>
          <w:b/>
          <w:bCs/>
          <w:color w:val="000000"/>
          <w:sz w:val="24"/>
          <w:szCs w:val="24"/>
        </w:rPr>
      </w:pPr>
    </w:p>
    <w:p w14:paraId="30846559" w14:textId="6230CFC9" w:rsidR="003C22B3" w:rsidRDefault="003C22B3" w:rsidP="00EC3A86">
      <w:pPr>
        <w:tabs>
          <w:tab w:val="left" w:pos="2860"/>
        </w:tabs>
        <w:jc w:val="both"/>
        <w:rPr>
          <w:rFonts w:ascii="Arial" w:hAnsi="Arial" w:cs="Arial"/>
          <w:b/>
          <w:bCs/>
          <w:color w:val="000000"/>
          <w:sz w:val="24"/>
          <w:szCs w:val="24"/>
        </w:rPr>
      </w:pPr>
    </w:p>
    <w:p w14:paraId="05A044AA" w14:textId="7076DDC9" w:rsidR="003C22B3" w:rsidRDefault="003C22B3" w:rsidP="00EC3A86">
      <w:pPr>
        <w:tabs>
          <w:tab w:val="left" w:pos="2860"/>
        </w:tabs>
        <w:jc w:val="both"/>
        <w:rPr>
          <w:rFonts w:ascii="Arial" w:hAnsi="Arial" w:cs="Arial"/>
          <w:b/>
          <w:bCs/>
          <w:color w:val="000000"/>
          <w:sz w:val="24"/>
          <w:szCs w:val="24"/>
        </w:rPr>
      </w:pPr>
    </w:p>
    <w:p w14:paraId="1B27526C" w14:textId="4E91AA03" w:rsidR="003C22B3" w:rsidRDefault="003C22B3" w:rsidP="00EC3A86">
      <w:pPr>
        <w:tabs>
          <w:tab w:val="left" w:pos="2860"/>
        </w:tabs>
        <w:jc w:val="both"/>
        <w:rPr>
          <w:rFonts w:ascii="Arial" w:hAnsi="Arial" w:cs="Arial"/>
          <w:b/>
          <w:bCs/>
          <w:color w:val="000000"/>
          <w:sz w:val="24"/>
          <w:szCs w:val="24"/>
        </w:rPr>
      </w:pPr>
    </w:p>
    <w:p w14:paraId="45341872" w14:textId="7A9AA1B5" w:rsidR="003C22B3" w:rsidRDefault="003C22B3" w:rsidP="00EC3A86">
      <w:pPr>
        <w:tabs>
          <w:tab w:val="left" w:pos="2860"/>
        </w:tabs>
        <w:jc w:val="both"/>
        <w:rPr>
          <w:rFonts w:ascii="Arial" w:hAnsi="Arial" w:cs="Arial"/>
          <w:b/>
          <w:bCs/>
          <w:color w:val="000000"/>
          <w:sz w:val="24"/>
          <w:szCs w:val="24"/>
        </w:rPr>
      </w:pPr>
    </w:p>
    <w:p w14:paraId="193A83DC" w14:textId="74E13FFF" w:rsidR="003C22B3" w:rsidRDefault="003C22B3" w:rsidP="00EC3A86">
      <w:pPr>
        <w:tabs>
          <w:tab w:val="left" w:pos="2860"/>
        </w:tabs>
        <w:jc w:val="both"/>
        <w:rPr>
          <w:rFonts w:ascii="Arial" w:hAnsi="Arial" w:cs="Arial"/>
          <w:b/>
          <w:bCs/>
          <w:color w:val="000000"/>
          <w:sz w:val="24"/>
          <w:szCs w:val="24"/>
        </w:rPr>
      </w:pPr>
    </w:p>
    <w:p w14:paraId="006118DF" w14:textId="2803C09C" w:rsidR="003C22B3" w:rsidRDefault="003C22B3" w:rsidP="00EC3A86">
      <w:pPr>
        <w:tabs>
          <w:tab w:val="left" w:pos="2860"/>
        </w:tabs>
        <w:jc w:val="both"/>
        <w:rPr>
          <w:rFonts w:ascii="Arial" w:hAnsi="Arial" w:cs="Arial"/>
          <w:b/>
          <w:bCs/>
          <w:color w:val="000000"/>
          <w:sz w:val="24"/>
          <w:szCs w:val="24"/>
        </w:rPr>
      </w:pPr>
    </w:p>
    <w:p w14:paraId="56420F87" w14:textId="708ECFF6" w:rsidR="003C22B3" w:rsidRDefault="003C22B3" w:rsidP="00EC3A86">
      <w:pPr>
        <w:tabs>
          <w:tab w:val="left" w:pos="2860"/>
        </w:tabs>
        <w:jc w:val="both"/>
        <w:rPr>
          <w:rFonts w:ascii="Arial" w:hAnsi="Arial" w:cs="Arial"/>
          <w:b/>
          <w:bCs/>
          <w:color w:val="000000"/>
          <w:sz w:val="24"/>
          <w:szCs w:val="24"/>
        </w:rPr>
      </w:pPr>
      <w:r>
        <w:rPr>
          <w:rFonts w:ascii="Arial" w:hAnsi="Arial" w:cs="Arial"/>
          <w:b/>
          <w:bCs/>
          <w:noProof/>
          <w:color w:val="000000"/>
          <w:sz w:val="24"/>
          <w:szCs w:val="24"/>
        </w:rPr>
        <w:lastRenderedPageBreak/>
        <w:drawing>
          <wp:inline distT="0" distB="0" distL="0" distR="0" wp14:anchorId="737A497A" wp14:editId="63B1499F">
            <wp:extent cx="5943600" cy="244602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446020"/>
                    </a:xfrm>
                    <a:prstGeom prst="rect">
                      <a:avLst/>
                    </a:prstGeom>
                  </pic:spPr>
                </pic:pic>
              </a:graphicData>
            </a:graphic>
          </wp:inline>
        </w:drawing>
      </w:r>
    </w:p>
    <w:p w14:paraId="20B15D6E" w14:textId="54B9FF7F" w:rsidR="003C22B3" w:rsidRDefault="003C22B3" w:rsidP="003C22B3">
      <w:pPr>
        <w:tabs>
          <w:tab w:val="left" w:pos="2860"/>
        </w:tabs>
        <w:jc w:val="both"/>
        <w:rPr>
          <w:rFonts w:ascii="Arial" w:hAnsi="Arial" w:cs="Arial"/>
          <w:color w:val="000000"/>
          <w:sz w:val="24"/>
          <w:szCs w:val="24"/>
        </w:rPr>
      </w:pPr>
      <w:r w:rsidRPr="00054FDC">
        <w:rPr>
          <w:rFonts w:ascii="Arial" w:hAnsi="Arial" w:cs="Arial"/>
          <w:b/>
          <w:bCs/>
          <w:color w:val="000000"/>
          <w:sz w:val="24"/>
          <w:szCs w:val="24"/>
        </w:rPr>
        <w:t>Figure 3 | The spatial distribution of total added information, sum of unique information (</w:t>
      </w:r>
      <w:r w:rsidRPr="00054FDC">
        <w:rPr>
          <w:rFonts w:ascii="Arial" w:hAnsi="Arial" w:cs="Arial"/>
          <w:b/>
          <w:bCs/>
          <w:i/>
          <w:iCs/>
          <w:color w:val="000000"/>
          <w:sz w:val="24"/>
          <w:szCs w:val="24"/>
        </w:rPr>
        <w:t>U</w:t>
      </w:r>
      <w:r w:rsidRPr="00054FDC">
        <w:rPr>
          <w:rFonts w:ascii="Arial" w:hAnsi="Arial" w:cs="Arial"/>
          <w:b/>
          <w:bCs/>
          <w:color w:val="000000"/>
          <w:sz w:val="24"/>
          <w:szCs w:val="24"/>
        </w:rPr>
        <w:t>) and synergistic information (</w:t>
      </w:r>
      <w:r w:rsidRPr="00054FDC">
        <w:rPr>
          <w:rFonts w:ascii="Arial" w:hAnsi="Arial" w:cs="Arial"/>
          <w:b/>
          <w:bCs/>
          <w:i/>
          <w:iCs/>
          <w:color w:val="000000"/>
          <w:sz w:val="24"/>
          <w:szCs w:val="24"/>
        </w:rPr>
        <w:t>S</w:t>
      </w:r>
      <w:r w:rsidRPr="00054FDC">
        <w:rPr>
          <w:rFonts w:ascii="Arial" w:hAnsi="Arial" w:cs="Arial"/>
          <w:b/>
          <w:bCs/>
          <w:color w:val="000000"/>
          <w:sz w:val="24"/>
          <w:szCs w:val="24"/>
        </w:rPr>
        <w:t xml:space="preserve">), of different stable isotopes about ecosystem fluxes. </w:t>
      </w:r>
      <w:r>
        <w:rPr>
          <w:rFonts w:ascii="Arial" w:hAnsi="Arial" w:cs="Arial"/>
          <w:color w:val="000000"/>
          <w:sz w:val="24"/>
          <w:szCs w:val="24"/>
        </w:rPr>
        <w:t xml:space="preserve">The additive information of </w:t>
      </w:r>
      <w:r w:rsidRPr="00054FDC">
        <w:rPr>
          <w:rFonts w:ascii="Arial" w:hAnsi="Arial" w:cs="Arial"/>
          <w:i/>
          <w:iCs/>
          <w:color w:val="000000"/>
          <w:sz w:val="24"/>
          <w:szCs w:val="24"/>
        </w:rPr>
        <w:t>δ</w:t>
      </w:r>
      <w:r w:rsidRPr="00054FDC">
        <w:rPr>
          <w:rFonts w:ascii="Arial" w:hAnsi="Arial" w:cs="Arial"/>
          <w:i/>
          <w:iCs/>
          <w:color w:val="000000"/>
          <w:sz w:val="24"/>
          <w:szCs w:val="24"/>
          <w:vertAlign w:val="superscript"/>
        </w:rPr>
        <w:t>13</w:t>
      </w:r>
      <w:r w:rsidRPr="00054FDC">
        <w:rPr>
          <w:rFonts w:ascii="Arial" w:hAnsi="Arial" w:cs="Arial"/>
          <w:i/>
          <w:iCs/>
          <w:color w:val="000000"/>
          <w:sz w:val="24"/>
          <w:szCs w:val="24"/>
        </w:rPr>
        <w:t>C</w:t>
      </w:r>
      <w:r>
        <w:rPr>
          <w:rFonts w:ascii="Arial" w:hAnsi="Arial" w:cs="Arial"/>
          <w:color w:val="000000"/>
          <w:sz w:val="24"/>
          <w:szCs w:val="24"/>
        </w:rPr>
        <w:t xml:space="preserve"> about net ecosystem exchange (</w:t>
      </w:r>
      <w:r w:rsidRPr="00054FDC">
        <w:rPr>
          <w:rFonts w:ascii="Arial" w:hAnsi="Arial" w:cs="Arial"/>
          <w:i/>
          <w:iCs/>
          <w:color w:val="000000"/>
          <w:sz w:val="24"/>
          <w:szCs w:val="24"/>
        </w:rPr>
        <w:t>NEE</w:t>
      </w:r>
      <w:r>
        <w:rPr>
          <w:rFonts w:ascii="Arial" w:hAnsi="Arial" w:cs="Arial"/>
          <w:color w:val="000000"/>
          <w:sz w:val="24"/>
          <w:szCs w:val="24"/>
        </w:rPr>
        <w:t xml:space="preserve">) </w:t>
      </w:r>
      <w:r w:rsidRPr="00054FDC">
        <w:rPr>
          <w:rFonts w:ascii="Arial" w:hAnsi="Arial" w:cs="Arial"/>
          <w:b/>
          <w:bCs/>
          <w:color w:val="000000"/>
          <w:sz w:val="24"/>
          <w:szCs w:val="24"/>
        </w:rPr>
        <w:t>(</w:t>
      </w:r>
      <w:r w:rsidR="00CA387A">
        <w:rPr>
          <w:rFonts w:ascii="Arial" w:hAnsi="Arial" w:cs="Arial"/>
          <w:b/>
          <w:bCs/>
          <w:color w:val="000000"/>
          <w:sz w:val="24"/>
          <w:szCs w:val="24"/>
        </w:rPr>
        <w:t>A</w:t>
      </w:r>
      <w:r w:rsidRPr="00054FDC">
        <w:rPr>
          <w:rFonts w:ascii="Arial" w:hAnsi="Arial" w:cs="Arial"/>
          <w:b/>
          <w:bCs/>
          <w:color w:val="000000"/>
          <w:sz w:val="24"/>
          <w:szCs w:val="24"/>
        </w:rPr>
        <w:t>)</w:t>
      </w:r>
      <w:r>
        <w:rPr>
          <w:rFonts w:ascii="Arial" w:hAnsi="Arial" w:cs="Arial"/>
          <w:b/>
          <w:bCs/>
          <w:color w:val="000000"/>
          <w:sz w:val="24"/>
          <w:szCs w:val="24"/>
        </w:rPr>
        <w:t xml:space="preserve"> </w:t>
      </w:r>
      <w:r w:rsidRPr="00054FDC">
        <w:rPr>
          <w:rFonts w:ascii="Arial" w:hAnsi="Arial" w:cs="Arial"/>
          <w:color w:val="000000"/>
          <w:sz w:val="24"/>
          <w:szCs w:val="24"/>
        </w:rPr>
        <w:t>and</w:t>
      </w:r>
      <w:r>
        <w:rPr>
          <w:rFonts w:ascii="Arial" w:hAnsi="Arial" w:cs="Arial"/>
          <w:b/>
          <w:bCs/>
          <w:color w:val="000000"/>
          <w:sz w:val="24"/>
          <w:szCs w:val="24"/>
        </w:rPr>
        <w:t xml:space="preserve"> </w:t>
      </w:r>
      <w:r w:rsidRPr="00054FDC">
        <w:rPr>
          <w:rFonts w:ascii="Arial" w:hAnsi="Arial" w:cs="Arial"/>
          <w:color w:val="000000"/>
          <w:sz w:val="24"/>
          <w:szCs w:val="24"/>
        </w:rPr>
        <w:t>latent heat flux</w:t>
      </w:r>
      <w:r>
        <w:rPr>
          <w:rFonts w:ascii="Arial" w:hAnsi="Arial" w:cs="Arial"/>
          <w:color w:val="000000"/>
          <w:sz w:val="24"/>
          <w:szCs w:val="24"/>
        </w:rPr>
        <w:t xml:space="preserve"> (</w:t>
      </w:r>
      <w:r w:rsidRPr="00054FDC">
        <w:rPr>
          <w:rFonts w:ascii="Arial" w:hAnsi="Arial" w:cs="Arial"/>
          <w:i/>
          <w:iCs/>
          <w:color w:val="000000"/>
          <w:sz w:val="24"/>
          <w:szCs w:val="24"/>
        </w:rPr>
        <w:t>LH</w:t>
      </w:r>
      <w:r>
        <w:rPr>
          <w:rFonts w:ascii="Arial" w:hAnsi="Arial" w:cs="Arial"/>
          <w:color w:val="000000"/>
          <w:sz w:val="24"/>
          <w:szCs w:val="24"/>
        </w:rPr>
        <w:t>)</w:t>
      </w:r>
      <w:r>
        <w:rPr>
          <w:rFonts w:ascii="Arial" w:hAnsi="Arial" w:cs="Arial"/>
          <w:b/>
          <w:bCs/>
          <w:color w:val="000000"/>
          <w:sz w:val="24"/>
          <w:szCs w:val="24"/>
        </w:rPr>
        <w:t xml:space="preserve"> (</w:t>
      </w:r>
      <w:r w:rsidR="00CA387A">
        <w:rPr>
          <w:rFonts w:ascii="Arial" w:hAnsi="Arial" w:cs="Arial"/>
          <w:b/>
          <w:bCs/>
          <w:color w:val="000000"/>
          <w:sz w:val="24"/>
          <w:szCs w:val="24"/>
        </w:rPr>
        <w:t>D</w:t>
      </w:r>
      <w:r>
        <w:rPr>
          <w:rFonts w:ascii="Arial" w:hAnsi="Arial" w:cs="Arial"/>
          <w:b/>
          <w:bCs/>
          <w:color w:val="000000"/>
          <w:sz w:val="24"/>
          <w:szCs w:val="24"/>
        </w:rPr>
        <w:t>)</w:t>
      </w:r>
      <w:r w:rsidRPr="00054FDC">
        <w:rPr>
          <w:rFonts w:ascii="Arial" w:hAnsi="Arial" w:cs="Arial"/>
          <w:color w:val="000000"/>
          <w:sz w:val="24"/>
          <w:szCs w:val="24"/>
        </w:rPr>
        <w:t>.</w:t>
      </w:r>
      <w:r>
        <w:rPr>
          <w:rFonts w:ascii="Arial" w:hAnsi="Arial" w:cs="Arial"/>
          <w:b/>
          <w:bCs/>
          <w:color w:val="000000"/>
          <w:sz w:val="24"/>
          <w:szCs w:val="24"/>
        </w:rPr>
        <w:t xml:space="preserve"> </w:t>
      </w:r>
      <w:r>
        <w:rPr>
          <w:rFonts w:ascii="Arial" w:hAnsi="Arial" w:cs="Arial"/>
          <w:color w:val="000000"/>
          <w:sz w:val="24"/>
          <w:szCs w:val="24"/>
        </w:rPr>
        <w:t xml:space="preserve">The additive information of </w:t>
      </w:r>
      <w:r w:rsidRPr="00054FDC">
        <w:rPr>
          <w:rFonts w:ascii="Arial" w:hAnsi="Arial" w:cs="Arial"/>
          <w:i/>
          <w:iCs/>
          <w:color w:val="000000"/>
          <w:sz w:val="24"/>
          <w:szCs w:val="24"/>
        </w:rPr>
        <w:t>δ</w:t>
      </w:r>
      <w:r w:rsidRPr="00054FDC">
        <w:rPr>
          <w:rFonts w:ascii="Arial" w:hAnsi="Arial" w:cs="Arial"/>
          <w:i/>
          <w:iCs/>
          <w:color w:val="000000"/>
          <w:sz w:val="24"/>
          <w:szCs w:val="24"/>
          <w:vertAlign w:val="superscript"/>
        </w:rPr>
        <w:t>13</w:t>
      </w:r>
      <w:r>
        <w:rPr>
          <w:rFonts w:ascii="Arial" w:hAnsi="Arial" w:cs="Arial"/>
          <w:i/>
          <w:iCs/>
          <w:color w:val="000000"/>
          <w:sz w:val="24"/>
          <w:szCs w:val="24"/>
        </w:rPr>
        <w:t>H</w:t>
      </w:r>
      <w:r>
        <w:rPr>
          <w:rFonts w:ascii="Arial" w:hAnsi="Arial" w:cs="Arial"/>
          <w:color w:val="000000"/>
          <w:sz w:val="24"/>
          <w:szCs w:val="24"/>
        </w:rPr>
        <w:t xml:space="preserve"> about </w:t>
      </w:r>
      <w:r w:rsidRPr="00054FDC">
        <w:rPr>
          <w:rFonts w:ascii="Arial" w:hAnsi="Arial" w:cs="Arial"/>
          <w:i/>
          <w:iCs/>
          <w:color w:val="000000"/>
          <w:sz w:val="24"/>
          <w:szCs w:val="24"/>
        </w:rPr>
        <w:t>NEE</w:t>
      </w:r>
      <w:r>
        <w:rPr>
          <w:rFonts w:ascii="Arial" w:hAnsi="Arial" w:cs="Arial"/>
          <w:color w:val="000000"/>
          <w:sz w:val="24"/>
          <w:szCs w:val="24"/>
        </w:rPr>
        <w:t xml:space="preserve"> </w:t>
      </w:r>
      <w:r w:rsidRPr="00054FDC">
        <w:rPr>
          <w:rFonts w:ascii="Arial" w:hAnsi="Arial" w:cs="Arial"/>
          <w:b/>
          <w:bCs/>
          <w:color w:val="000000"/>
          <w:sz w:val="24"/>
          <w:szCs w:val="24"/>
        </w:rPr>
        <w:t>(</w:t>
      </w:r>
      <w:r w:rsidR="00CA387A">
        <w:rPr>
          <w:rFonts w:ascii="Arial" w:hAnsi="Arial" w:cs="Arial"/>
          <w:b/>
          <w:bCs/>
          <w:color w:val="000000"/>
          <w:sz w:val="24"/>
          <w:szCs w:val="24"/>
        </w:rPr>
        <w:t>B</w:t>
      </w:r>
      <w:r w:rsidRPr="00054FDC">
        <w:rPr>
          <w:rFonts w:ascii="Arial" w:hAnsi="Arial" w:cs="Arial"/>
          <w:b/>
          <w:bCs/>
          <w:color w:val="000000"/>
          <w:sz w:val="24"/>
          <w:szCs w:val="24"/>
        </w:rPr>
        <w:t>)</w:t>
      </w:r>
      <w:r>
        <w:rPr>
          <w:rFonts w:ascii="Arial" w:hAnsi="Arial" w:cs="Arial"/>
          <w:b/>
          <w:bCs/>
          <w:color w:val="000000"/>
          <w:sz w:val="24"/>
          <w:szCs w:val="24"/>
        </w:rPr>
        <w:t xml:space="preserve"> </w:t>
      </w:r>
      <w:r w:rsidRPr="00054FDC">
        <w:rPr>
          <w:rFonts w:ascii="Arial" w:hAnsi="Arial" w:cs="Arial"/>
          <w:color w:val="000000"/>
          <w:sz w:val="24"/>
          <w:szCs w:val="24"/>
        </w:rPr>
        <w:t>and</w:t>
      </w:r>
      <w:r>
        <w:rPr>
          <w:rFonts w:ascii="Arial" w:hAnsi="Arial" w:cs="Arial"/>
          <w:b/>
          <w:bCs/>
          <w:color w:val="000000"/>
          <w:sz w:val="24"/>
          <w:szCs w:val="24"/>
        </w:rPr>
        <w:t xml:space="preserve"> </w:t>
      </w:r>
      <w:r w:rsidRPr="00054FDC">
        <w:rPr>
          <w:rFonts w:ascii="Arial" w:hAnsi="Arial" w:cs="Arial"/>
          <w:color w:val="000000"/>
          <w:sz w:val="24"/>
          <w:szCs w:val="24"/>
        </w:rPr>
        <w:t>latent heat flux</w:t>
      </w:r>
      <w:r>
        <w:rPr>
          <w:rFonts w:ascii="Arial" w:hAnsi="Arial" w:cs="Arial"/>
          <w:color w:val="000000"/>
          <w:sz w:val="24"/>
          <w:szCs w:val="24"/>
        </w:rPr>
        <w:t xml:space="preserve"> (</w:t>
      </w:r>
      <w:r w:rsidRPr="00054FDC">
        <w:rPr>
          <w:rFonts w:ascii="Arial" w:hAnsi="Arial" w:cs="Arial"/>
          <w:i/>
          <w:iCs/>
          <w:color w:val="000000"/>
          <w:sz w:val="24"/>
          <w:szCs w:val="24"/>
        </w:rPr>
        <w:t>LH</w:t>
      </w:r>
      <w:r>
        <w:rPr>
          <w:rFonts w:ascii="Arial" w:hAnsi="Arial" w:cs="Arial"/>
          <w:color w:val="000000"/>
          <w:sz w:val="24"/>
          <w:szCs w:val="24"/>
        </w:rPr>
        <w:t>)</w:t>
      </w:r>
      <w:r>
        <w:rPr>
          <w:rFonts w:ascii="Arial" w:hAnsi="Arial" w:cs="Arial"/>
          <w:b/>
          <w:bCs/>
          <w:color w:val="000000"/>
          <w:sz w:val="24"/>
          <w:szCs w:val="24"/>
        </w:rPr>
        <w:t xml:space="preserve"> (</w:t>
      </w:r>
      <w:r w:rsidR="00CA387A">
        <w:rPr>
          <w:rFonts w:ascii="Arial" w:hAnsi="Arial" w:cs="Arial"/>
          <w:b/>
          <w:bCs/>
          <w:color w:val="000000"/>
          <w:sz w:val="24"/>
          <w:szCs w:val="24"/>
        </w:rPr>
        <w:t>E</w:t>
      </w:r>
      <w:r>
        <w:rPr>
          <w:rFonts w:ascii="Arial" w:hAnsi="Arial" w:cs="Arial"/>
          <w:b/>
          <w:bCs/>
          <w:color w:val="000000"/>
          <w:sz w:val="24"/>
          <w:szCs w:val="24"/>
        </w:rPr>
        <w:t>)</w:t>
      </w:r>
      <w:r w:rsidRPr="00054FDC">
        <w:rPr>
          <w:rFonts w:ascii="Arial" w:hAnsi="Arial" w:cs="Arial"/>
          <w:color w:val="000000"/>
          <w:sz w:val="24"/>
          <w:szCs w:val="24"/>
        </w:rPr>
        <w:t>.</w:t>
      </w:r>
      <w:r>
        <w:rPr>
          <w:rFonts w:ascii="Arial" w:hAnsi="Arial" w:cs="Arial"/>
          <w:color w:val="000000"/>
          <w:sz w:val="24"/>
          <w:szCs w:val="24"/>
        </w:rPr>
        <w:t xml:space="preserve"> The additive information of </w:t>
      </w:r>
      <w:r>
        <w:rPr>
          <w:rFonts w:ascii="Arial" w:hAnsi="Arial" w:cs="Arial"/>
          <w:i/>
          <w:iCs/>
          <w:color w:val="000000"/>
          <w:sz w:val="24"/>
          <w:szCs w:val="24"/>
        </w:rPr>
        <w:t>d</w:t>
      </w:r>
      <w:r>
        <w:rPr>
          <w:rFonts w:ascii="Arial" w:hAnsi="Arial" w:cs="Arial"/>
          <w:color w:val="000000"/>
          <w:sz w:val="24"/>
          <w:szCs w:val="24"/>
        </w:rPr>
        <w:t xml:space="preserve"> about </w:t>
      </w:r>
      <w:r w:rsidRPr="00054FDC">
        <w:rPr>
          <w:rFonts w:ascii="Arial" w:hAnsi="Arial" w:cs="Arial"/>
          <w:i/>
          <w:iCs/>
          <w:color w:val="000000"/>
          <w:sz w:val="24"/>
          <w:szCs w:val="24"/>
        </w:rPr>
        <w:t>NEE</w:t>
      </w:r>
      <w:r>
        <w:rPr>
          <w:rFonts w:ascii="Arial" w:hAnsi="Arial" w:cs="Arial"/>
          <w:color w:val="000000"/>
          <w:sz w:val="24"/>
          <w:szCs w:val="24"/>
        </w:rPr>
        <w:t xml:space="preserve"> </w:t>
      </w:r>
      <w:r w:rsidRPr="00054FDC">
        <w:rPr>
          <w:rFonts w:ascii="Arial" w:hAnsi="Arial" w:cs="Arial"/>
          <w:b/>
          <w:bCs/>
          <w:color w:val="000000"/>
          <w:sz w:val="24"/>
          <w:szCs w:val="24"/>
        </w:rPr>
        <w:t>(</w:t>
      </w:r>
      <w:r w:rsidR="00CA387A">
        <w:rPr>
          <w:rFonts w:ascii="Arial" w:hAnsi="Arial" w:cs="Arial"/>
          <w:b/>
          <w:bCs/>
          <w:color w:val="000000"/>
          <w:sz w:val="24"/>
          <w:szCs w:val="24"/>
        </w:rPr>
        <w:t>C</w:t>
      </w:r>
      <w:r w:rsidRPr="00054FDC">
        <w:rPr>
          <w:rFonts w:ascii="Arial" w:hAnsi="Arial" w:cs="Arial"/>
          <w:b/>
          <w:bCs/>
          <w:color w:val="000000"/>
          <w:sz w:val="24"/>
          <w:szCs w:val="24"/>
        </w:rPr>
        <w:t>)</w:t>
      </w:r>
      <w:r>
        <w:rPr>
          <w:rFonts w:ascii="Arial" w:hAnsi="Arial" w:cs="Arial"/>
          <w:b/>
          <w:bCs/>
          <w:color w:val="000000"/>
          <w:sz w:val="24"/>
          <w:szCs w:val="24"/>
        </w:rPr>
        <w:t xml:space="preserve"> </w:t>
      </w:r>
      <w:r w:rsidRPr="00054FDC">
        <w:rPr>
          <w:rFonts w:ascii="Arial" w:hAnsi="Arial" w:cs="Arial"/>
          <w:color w:val="000000"/>
          <w:sz w:val="24"/>
          <w:szCs w:val="24"/>
        </w:rPr>
        <w:t>and</w:t>
      </w:r>
      <w:r>
        <w:rPr>
          <w:rFonts w:ascii="Arial" w:hAnsi="Arial" w:cs="Arial"/>
          <w:b/>
          <w:bCs/>
          <w:color w:val="000000"/>
          <w:sz w:val="24"/>
          <w:szCs w:val="24"/>
        </w:rPr>
        <w:t xml:space="preserve"> </w:t>
      </w:r>
      <w:r w:rsidRPr="00054FDC">
        <w:rPr>
          <w:rFonts w:ascii="Arial" w:hAnsi="Arial" w:cs="Arial"/>
          <w:color w:val="000000"/>
          <w:sz w:val="24"/>
          <w:szCs w:val="24"/>
        </w:rPr>
        <w:t>latent heat flux</w:t>
      </w:r>
      <w:r>
        <w:rPr>
          <w:rFonts w:ascii="Arial" w:hAnsi="Arial" w:cs="Arial"/>
          <w:color w:val="000000"/>
          <w:sz w:val="24"/>
          <w:szCs w:val="24"/>
        </w:rPr>
        <w:t xml:space="preserve"> (</w:t>
      </w:r>
      <w:r w:rsidRPr="00054FDC">
        <w:rPr>
          <w:rFonts w:ascii="Arial" w:hAnsi="Arial" w:cs="Arial"/>
          <w:i/>
          <w:iCs/>
          <w:color w:val="000000"/>
          <w:sz w:val="24"/>
          <w:szCs w:val="24"/>
        </w:rPr>
        <w:t>LH</w:t>
      </w:r>
      <w:r>
        <w:rPr>
          <w:rFonts w:ascii="Arial" w:hAnsi="Arial" w:cs="Arial"/>
          <w:color w:val="000000"/>
          <w:sz w:val="24"/>
          <w:szCs w:val="24"/>
        </w:rPr>
        <w:t>)</w:t>
      </w:r>
      <w:r>
        <w:rPr>
          <w:rFonts w:ascii="Arial" w:hAnsi="Arial" w:cs="Arial"/>
          <w:b/>
          <w:bCs/>
          <w:color w:val="000000"/>
          <w:sz w:val="24"/>
          <w:szCs w:val="24"/>
        </w:rPr>
        <w:t xml:space="preserve"> (</w:t>
      </w:r>
      <w:r w:rsidR="00CA387A">
        <w:rPr>
          <w:rFonts w:ascii="Arial" w:hAnsi="Arial" w:cs="Arial"/>
          <w:b/>
          <w:bCs/>
          <w:color w:val="000000"/>
          <w:sz w:val="24"/>
          <w:szCs w:val="24"/>
        </w:rPr>
        <w:t>F</w:t>
      </w:r>
      <w:r>
        <w:rPr>
          <w:rFonts w:ascii="Arial" w:hAnsi="Arial" w:cs="Arial"/>
          <w:b/>
          <w:bCs/>
          <w:color w:val="000000"/>
          <w:sz w:val="24"/>
          <w:szCs w:val="24"/>
        </w:rPr>
        <w:t>)</w:t>
      </w:r>
      <w:r w:rsidRPr="00054FDC">
        <w:rPr>
          <w:rFonts w:ascii="Arial" w:hAnsi="Arial" w:cs="Arial"/>
          <w:color w:val="000000"/>
          <w:sz w:val="24"/>
          <w:szCs w:val="24"/>
        </w:rPr>
        <w:t>.</w:t>
      </w:r>
      <w:r>
        <w:rPr>
          <w:rFonts w:ascii="Arial" w:hAnsi="Arial" w:cs="Arial"/>
          <w:color w:val="000000"/>
          <w:sz w:val="24"/>
          <w:szCs w:val="24"/>
        </w:rPr>
        <w:t xml:space="preserve"> </w:t>
      </w:r>
    </w:p>
    <w:p w14:paraId="31CD0123" w14:textId="4F5A03E6" w:rsidR="003C22B3" w:rsidRDefault="003C22B3" w:rsidP="00EC3A86">
      <w:pPr>
        <w:tabs>
          <w:tab w:val="left" w:pos="2860"/>
        </w:tabs>
        <w:jc w:val="both"/>
        <w:rPr>
          <w:rFonts w:ascii="Arial" w:hAnsi="Arial" w:cs="Arial"/>
          <w:b/>
          <w:bCs/>
          <w:color w:val="000000"/>
          <w:sz w:val="24"/>
          <w:szCs w:val="24"/>
        </w:rPr>
      </w:pPr>
    </w:p>
    <w:p w14:paraId="4B547E92" w14:textId="03889616" w:rsidR="003C22B3" w:rsidRDefault="003C22B3" w:rsidP="00EC3A86">
      <w:pPr>
        <w:tabs>
          <w:tab w:val="left" w:pos="2860"/>
        </w:tabs>
        <w:jc w:val="both"/>
        <w:rPr>
          <w:rFonts w:ascii="Arial" w:hAnsi="Arial" w:cs="Arial"/>
          <w:b/>
          <w:bCs/>
          <w:color w:val="000000"/>
          <w:sz w:val="24"/>
          <w:szCs w:val="24"/>
        </w:rPr>
      </w:pPr>
    </w:p>
    <w:p w14:paraId="29F284D0" w14:textId="57DDE997" w:rsidR="003C22B3" w:rsidRDefault="003C22B3" w:rsidP="00EC3A86">
      <w:pPr>
        <w:tabs>
          <w:tab w:val="left" w:pos="2860"/>
        </w:tabs>
        <w:jc w:val="both"/>
        <w:rPr>
          <w:rFonts w:ascii="Arial" w:hAnsi="Arial" w:cs="Arial"/>
          <w:b/>
          <w:bCs/>
          <w:color w:val="000000"/>
          <w:sz w:val="24"/>
          <w:szCs w:val="24"/>
        </w:rPr>
      </w:pPr>
    </w:p>
    <w:p w14:paraId="77573160" w14:textId="670E22D0" w:rsidR="003C22B3" w:rsidRDefault="003C22B3" w:rsidP="00EC3A86">
      <w:pPr>
        <w:tabs>
          <w:tab w:val="left" w:pos="2860"/>
        </w:tabs>
        <w:jc w:val="both"/>
        <w:rPr>
          <w:rFonts w:ascii="Arial" w:hAnsi="Arial" w:cs="Arial"/>
          <w:b/>
          <w:bCs/>
          <w:color w:val="000000"/>
          <w:sz w:val="24"/>
          <w:szCs w:val="24"/>
        </w:rPr>
      </w:pPr>
    </w:p>
    <w:p w14:paraId="245A77FB" w14:textId="3DB999AC" w:rsidR="003C22B3" w:rsidRDefault="003C22B3" w:rsidP="00EC3A86">
      <w:pPr>
        <w:tabs>
          <w:tab w:val="left" w:pos="2860"/>
        </w:tabs>
        <w:jc w:val="both"/>
        <w:rPr>
          <w:rFonts w:ascii="Arial" w:hAnsi="Arial" w:cs="Arial"/>
          <w:b/>
          <w:bCs/>
          <w:color w:val="000000"/>
          <w:sz w:val="24"/>
          <w:szCs w:val="24"/>
        </w:rPr>
      </w:pPr>
    </w:p>
    <w:p w14:paraId="14492BE3" w14:textId="5625531E" w:rsidR="003C22B3" w:rsidRDefault="003C22B3" w:rsidP="00EC3A86">
      <w:pPr>
        <w:tabs>
          <w:tab w:val="left" w:pos="2860"/>
        </w:tabs>
        <w:jc w:val="both"/>
        <w:rPr>
          <w:rFonts w:ascii="Arial" w:hAnsi="Arial" w:cs="Arial"/>
          <w:b/>
          <w:bCs/>
          <w:color w:val="000000"/>
          <w:sz w:val="24"/>
          <w:szCs w:val="24"/>
        </w:rPr>
      </w:pPr>
    </w:p>
    <w:p w14:paraId="70F293D1" w14:textId="251DA4AD" w:rsidR="003C22B3" w:rsidRDefault="003C22B3" w:rsidP="00EC3A86">
      <w:pPr>
        <w:tabs>
          <w:tab w:val="left" w:pos="2860"/>
        </w:tabs>
        <w:jc w:val="both"/>
        <w:rPr>
          <w:rFonts w:ascii="Arial" w:hAnsi="Arial" w:cs="Arial"/>
          <w:b/>
          <w:bCs/>
          <w:color w:val="000000"/>
          <w:sz w:val="24"/>
          <w:szCs w:val="24"/>
        </w:rPr>
      </w:pPr>
    </w:p>
    <w:p w14:paraId="7D433C1D" w14:textId="17661861" w:rsidR="003C22B3" w:rsidRDefault="003C22B3" w:rsidP="00EC3A86">
      <w:pPr>
        <w:tabs>
          <w:tab w:val="left" w:pos="2860"/>
        </w:tabs>
        <w:jc w:val="both"/>
        <w:rPr>
          <w:rFonts w:ascii="Arial" w:hAnsi="Arial" w:cs="Arial"/>
          <w:b/>
          <w:bCs/>
          <w:color w:val="000000"/>
          <w:sz w:val="24"/>
          <w:szCs w:val="24"/>
        </w:rPr>
      </w:pPr>
    </w:p>
    <w:p w14:paraId="42C1EDD2" w14:textId="24CD6E0D" w:rsidR="003C22B3" w:rsidRDefault="003C22B3" w:rsidP="00EC3A86">
      <w:pPr>
        <w:tabs>
          <w:tab w:val="left" w:pos="2860"/>
        </w:tabs>
        <w:jc w:val="both"/>
        <w:rPr>
          <w:rFonts w:ascii="Arial" w:hAnsi="Arial" w:cs="Arial"/>
          <w:b/>
          <w:bCs/>
          <w:color w:val="000000"/>
          <w:sz w:val="24"/>
          <w:szCs w:val="24"/>
        </w:rPr>
      </w:pPr>
    </w:p>
    <w:p w14:paraId="7803BD9D" w14:textId="428E2885" w:rsidR="003C22B3" w:rsidRDefault="003C22B3" w:rsidP="00EC3A86">
      <w:pPr>
        <w:tabs>
          <w:tab w:val="left" w:pos="2860"/>
        </w:tabs>
        <w:jc w:val="both"/>
        <w:rPr>
          <w:rFonts w:ascii="Arial" w:hAnsi="Arial" w:cs="Arial"/>
          <w:b/>
          <w:bCs/>
          <w:color w:val="000000"/>
          <w:sz w:val="24"/>
          <w:szCs w:val="24"/>
        </w:rPr>
      </w:pPr>
    </w:p>
    <w:p w14:paraId="62B55327" w14:textId="6143DB07" w:rsidR="003C22B3" w:rsidRDefault="003C22B3" w:rsidP="00EC3A86">
      <w:pPr>
        <w:tabs>
          <w:tab w:val="left" w:pos="2860"/>
        </w:tabs>
        <w:jc w:val="both"/>
        <w:rPr>
          <w:rFonts w:ascii="Arial" w:hAnsi="Arial" w:cs="Arial"/>
          <w:b/>
          <w:bCs/>
          <w:color w:val="000000"/>
          <w:sz w:val="24"/>
          <w:szCs w:val="24"/>
        </w:rPr>
      </w:pPr>
    </w:p>
    <w:p w14:paraId="03368FE9" w14:textId="5F3B947E" w:rsidR="003C22B3" w:rsidRDefault="003C22B3" w:rsidP="00EC3A86">
      <w:pPr>
        <w:tabs>
          <w:tab w:val="left" w:pos="2860"/>
        </w:tabs>
        <w:jc w:val="both"/>
        <w:rPr>
          <w:rFonts w:ascii="Arial" w:hAnsi="Arial" w:cs="Arial"/>
          <w:b/>
          <w:bCs/>
          <w:color w:val="000000"/>
          <w:sz w:val="24"/>
          <w:szCs w:val="24"/>
        </w:rPr>
      </w:pPr>
    </w:p>
    <w:p w14:paraId="0BBC7E1F" w14:textId="593F154C" w:rsidR="003C22B3" w:rsidRDefault="003C22B3" w:rsidP="00EC3A86">
      <w:pPr>
        <w:tabs>
          <w:tab w:val="left" w:pos="2860"/>
        </w:tabs>
        <w:jc w:val="both"/>
        <w:rPr>
          <w:rFonts w:ascii="Arial" w:hAnsi="Arial" w:cs="Arial"/>
          <w:b/>
          <w:bCs/>
          <w:color w:val="000000"/>
          <w:sz w:val="24"/>
          <w:szCs w:val="24"/>
        </w:rPr>
      </w:pPr>
    </w:p>
    <w:p w14:paraId="6420DAA0" w14:textId="5B701A0B" w:rsidR="003C22B3" w:rsidRDefault="003C22B3" w:rsidP="00EC3A86">
      <w:pPr>
        <w:tabs>
          <w:tab w:val="left" w:pos="2860"/>
        </w:tabs>
        <w:jc w:val="both"/>
        <w:rPr>
          <w:rFonts w:ascii="Arial" w:hAnsi="Arial" w:cs="Arial"/>
          <w:b/>
          <w:bCs/>
          <w:color w:val="000000"/>
          <w:sz w:val="24"/>
          <w:szCs w:val="24"/>
        </w:rPr>
      </w:pPr>
    </w:p>
    <w:p w14:paraId="76A403BD" w14:textId="0D307182" w:rsidR="003C22B3" w:rsidRDefault="003C22B3" w:rsidP="00EC3A86">
      <w:pPr>
        <w:tabs>
          <w:tab w:val="left" w:pos="2860"/>
        </w:tabs>
        <w:jc w:val="both"/>
        <w:rPr>
          <w:rFonts w:ascii="Arial" w:hAnsi="Arial" w:cs="Arial"/>
          <w:b/>
          <w:bCs/>
          <w:color w:val="000000"/>
          <w:sz w:val="24"/>
          <w:szCs w:val="24"/>
        </w:rPr>
      </w:pPr>
    </w:p>
    <w:p w14:paraId="4BEB77E9" w14:textId="6A5F0858" w:rsidR="003C22B3" w:rsidRDefault="003C22B3" w:rsidP="00EC3A86">
      <w:pPr>
        <w:tabs>
          <w:tab w:val="left" w:pos="2860"/>
        </w:tabs>
        <w:jc w:val="both"/>
        <w:rPr>
          <w:rFonts w:ascii="Arial" w:hAnsi="Arial" w:cs="Arial"/>
          <w:b/>
          <w:bCs/>
          <w:color w:val="000000"/>
          <w:sz w:val="24"/>
          <w:szCs w:val="24"/>
        </w:rPr>
      </w:pPr>
      <w:r>
        <w:rPr>
          <w:rFonts w:ascii="Arial" w:hAnsi="Arial" w:cs="Arial"/>
          <w:b/>
          <w:bCs/>
          <w:noProof/>
          <w:color w:val="000000"/>
          <w:sz w:val="24"/>
          <w:szCs w:val="24"/>
        </w:rPr>
        <w:lastRenderedPageBreak/>
        <w:drawing>
          <wp:inline distT="0" distB="0" distL="0" distR="0" wp14:anchorId="028CB4C0" wp14:editId="15D97774">
            <wp:extent cx="5943600" cy="3822065"/>
            <wp:effectExtent l="0" t="0" r="0" b="6985"/>
            <wp:docPr id="5" name="Picture 5" descr="Graphical user interface, chart, application,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application,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22065"/>
                    </a:xfrm>
                    <a:prstGeom prst="rect">
                      <a:avLst/>
                    </a:prstGeom>
                  </pic:spPr>
                </pic:pic>
              </a:graphicData>
            </a:graphic>
          </wp:inline>
        </w:drawing>
      </w:r>
    </w:p>
    <w:p w14:paraId="5AD0013E" w14:textId="2717B5CE" w:rsidR="003C22B3" w:rsidRDefault="003C22B3" w:rsidP="00EC3A86">
      <w:pPr>
        <w:tabs>
          <w:tab w:val="left" w:pos="2860"/>
        </w:tabs>
        <w:jc w:val="both"/>
        <w:rPr>
          <w:rFonts w:ascii="Arial" w:hAnsi="Arial" w:cs="Arial"/>
          <w:b/>
          <w:bCs/>
          <w:color w:val="000000"/>
          <w:sz w:val="24"/>
          <w:szCs w:val="24"/>
        </w:rPr>
      </w:pPr>
      <w:r w:rsidRPr="0022255C">
        <w:rPr>
          <w:rFonts w:ascii="Arial" w:hAnsi="Arial" w:cs="Arial"/>
          <w:b/>
          <w:bCs/>
          <w:color w:val="000000"/>
          <w:sz w:val="24"/>
          <w:szCs w:val="24"/>
        </w:rPr>
        <w:t xml:space="preserve">Figure 4 | </w:t>
      </w:r>
      <w:r>
        <w:rPr>
          <w:rFonts w:ascii="Arial" w:hAnsi="Arial" w:cs="Arial"/>
          <w:b/>
          <w:bCs/>
          <w:color w:val="000000"/>
          <w:sz w:val="24"/>
          <w:szCs w:val="24"/>
        </w:rPr>
        <w:t xml:space="preserve">The relationships between </w:t>
      </w:r>
      <w:r w:rsidRPr="0022255C">
        <w:rPr>
          <w:rFonts w:ascii="Arial" w:hAnsi="Arial" w:cs="Arial"/>
          <w:b/>
          <w:bCs/>
          <w:color w:val="000000"/>
          <w:sz w:val="24"/>
          <w:szCs w:val="24"/>
        </w:rPr>
        <w:t>total added information (U + S) of each isotope</w:t>
      </w:r>
      <w:r>
        <w:rPr>
          <w:rFonts w:ascii="Arial" w:hAnsi="Arial" w:cs="Arial"/>
          <w:b/>
          <w:bCs/>
          <w:color w:val="000000"/>
          <w:sz w:val="24"/>
          <w:szCs w:val="24"/>
        </w:rPr>
        <w:t xml:space="preserve"> about</w:t>
      </w:r>
      <w:r w:rsidRPr="0022255C">
        <w:rPr>
          <w:rFonts w:ascii="Arial" w:hAnsi="Arial" w:cs="Arial"/>
          <w:b/>
          <w:bCs/>
          <w:color w:val="000000"/>
          <w:sz w:val="24"/>
          <w:szCs w:val="24"/>
        </w:rPr>
        <w:t xml:space="preserve"> the ecosystem fluxes</w:t>
      </w:r>
      <w:r>
        <w:rPr>
          <w:rFonts w:ascii="Arial" w:hAnsi="Arial" w:cs="Arial"/>
          <w:b/>
          <w:bCs/>
          <w:color w:val="000000"/>
          <w:sz w:val="24"/>
          <w:szCs w:val="24"/>
        </w:rPr>
        <w:t xml:space="preserve"> and scaled site-specific variables</w:t>
      </w:r>
      <w:r w:rsidRPr="0022255C">
        <w:rPr>
          <w:rFonts w:ascii="Arial" w:hAnsi="Arial" w:cs="Arial"/>
          <w:b/>
          <w:bCs/>
          <w:color w:val="000000"/>
          <w:sz w:val="24"/>
          <w:szCs w:val="24"/>
        </w:rPr>
        <w:t>.</w:t>
      </w:r>
      <w:r>
        <w:rPr>
          <w:rFonts w:ascii="Arial" w:hAnsi="Arial" w:cs="Arial"/>
          <w:color w:val="000000"/>
          <w:sz w:val="24"/>
          <w:szCs w:val="24"/>
        </w:rPr>
        <w:t xml:space="preserve"> The total added information of </w:t>
      </w:r>
      <w:r w:rsidRPr="0006255F">
        <w:rPr>
          <w:rFonts w:ascii="Arial" w:hAnsi="Arial" w:cs="Arial"/>
          <w:i/>
          <w:iCs/>
          <w:color w:val="000000"/>
          <w:sz w:val="24"/>
          <w:szCs w:val="24"/>
        </w:rPr>
        <w:t>δ</w:t>
      </w:r>
      <w:r w:rsidRPr="0006255F">
        <w:rPr>
          <w:rFonts w:ascii="Arial" w:hAnsi="Arial" w:cs="Arial"/>
          <w:color w:val="000000"/>
          <w:sz w:val="24"/>
          <w:szCs w:val="24"/>
          <w:vertAlign w:val="superscript"/>
        </w:rPr>
        <w:t>13</w:t>
      </w:r>
      <w:r w:rsidRPr="0006255F">
        <w:rPr>
          <w:rFonts w:ascii="Arial" w:hAnsi="Arial" w:cs="Arial"/>
          <w:i/>
          <w:iCs/>
          <w:color w:val="000000"/>
          <w:sz w:val="24"/>
          <w:szCs w:val="24"/>
        </w:rPr>
        <w:t>C</w:t>
      </w:r>
      <w:r w:rsidRPr="0022255C">
        <w:rPr>
          <w:rFonts w:ascii="Arial" w:hAnsi="Arial" w:cs="Arial"/>
          <w:color w:val="000000"/>
          <w:sz w:val="24"/>
          <w:szCs w:val="24"/>
        </w:rPr>
        <w:t xml:space="preserve"> </w:t>
      </w:r>
      <w:r w:rsidRPr="00313237">
        <w:rPr>
          <w:rFonts w:ascii="Arial" w:hAnsi="Arial" w:cs="Arial"/>
          <w:b/>
          <w:bCs/>
          <w:color w:val="000000"/>
          <w:sz w:val="24"/>
          <w:szCs w:val="24"/>
        </w:rPr>
        <w:t>(</w:t>
      </w:r>
      <w:r w:rsidR="00763F51">
        <w:rPr>
          <w:rFonts w:ascii="Arial" w:hAnsi="Arial" w:cs="Arial"/>
          <w:b/>
          <w:bCs/>
          <w:color w:val="000000"/>
          <w:sz w:val="24"/>
          <w:szCs w:val="24"/>
        </w:rPr>
        <w:t>A</w:t>
      </w:r>
      <w:r w:rsidRPr="00313237">
        <w:rPr>
          <w:rFonts w:ascii="Arial" w:hAnsi="Arial" w:cs="Arial"/>
          <w:b/>
          <w:bCs/>
          <w:color w:val="000000"/>
          <w:sz w:val="24"/>
          <w:szCs w:val="24"/>
        </w:rPr>
        <w:t>)</w:t>
      </w:r>
      <w:r w:rsidRPr="00313237">
        <w:rPr>
          <w:rFonts w:ascii="Arial" w:hAnsi="Arial" w:cs="Arial"/>
          <w:color w:val="000000"/>
          <w:sz w:val="24"/>
          <w:szCs w:val="24"/>
        </w:rPr>
        <w:t>,</w:t>
      </w:r>
      <w:r>
        <w:rPr>
          <w:rFonts w:ascii="Arial" w:hAnsi="Arial" w:cs="Arial"/>
          <w:color w:val="000000"/>
          <w:sz w:val="24"/>
          <w:szCs w:val="24"/>
        </w:rPr>
        <w:t xml:space="preserve"> </w:t>
      </w:r>
      <w:r w:rsidRPr="000322F2">
        <w:rPr>
          <w:rFonts w:ascii="Arial" w:hAnsi="Arial" w:cs="Arial"/>
          <w:i/>
          <w:iCs/>
          <w:color w:val="000000"/>
          <w:sz w:val="24"/>
          <w:szCs w:val="24"/>
        </w:rPr>
        <w:t>δ</w:t>
      </w:r>
      <w:r w:rsidRPr="000322F2">
        <w:rPr>
          <w:rFonts w:ascii="Arial" w:hAnsi="Arial" w:cs="Arial"/>
          <w:i/>
          <w:iCs/>
          <w:color w:val="000000"/>
          <w:sz w:val="24"/>
          <w:szCs w:val="24"/>
          <w:vertAlign w:val="superscript"/>
        </w:rPr>
        <w:t>2</w:t>
      </w:r>
      <w:r w:rsidRPr="000322F2">
        <w:rPr>
          <w:rFonts w:ascii="Arial" w:hAnsi="Arial" w:cs="Arial"/>
          <w:i/>
          <w:iCs/>
          <w:color w:val="000000"/>
          <w:sz w:val="24"/>
          <w:szCs w:val="24"/>
        </w:rPr>
        <w:t xml:space="preserve">H </w:t>
      </w:r>
      <w:r w:rsidRPr="00313237">
        <w:rPr>
          <w:rFonts w:ascii="Arial" w:hAnsi="Arial" w:cs="Arial"/>
          <w:b/>
          <w:bCs/>
          <w:color w:val="000000"/>
          <w:sz w:val="24"/>
          <w:szCs w:val="24"/>
        </w:rPr>
        <w:t>(</w:t>
      </w:r>
      <w:r w:rsidR="00763F51">
        <w:rPr>
          <w:rFonts w:ascii="Arial" w:hAnsi="Arial" w:cs="Arial"/>
          <w:b/>
          <w:bCs/>
          <w:color w:val="000000"/>
          <w:sz w:val="24"/>
          <w:szCs w:val="24"/>
        </w:rPr>
        <w:t>B</w:t>
      </w:r>
      <w:r w:rsidRPr="00313237">
        <w:rPr>
          <w:rFonts w:ascii="Arial" w:hAnsi="Arial" w:cs="Arial"/>
          <w:b/>
          <w:bCs/>
          <w:color w:val="000000"/>
          <w:sz w:val="24"/>
          <w:szCs w:val="24"/>
        </w:rPr>
        <w:t>)</w:t>
      </w:r>
      <w:r>
        <w:rPr>
          <w:rFonts w:ascii="Arial" w:hAnsi="Arial" w:cs="Arial"/>
          <w:color w:val="000000"/>
          <w:sz w:val="24"/>
          <w:szCs w:val="24"/>
        </w:rPr>
        <w:t xml:space="preserve">, and </w:t>
      </w:r>
      <w:r w:rsidRPr="000322F2">
        <w:rPr>
          <w:rFonts w:ascii="Arial" w:hAnsi="Arial" w:cs="Arial"/>
          <w:i/>
          <w:iCs/>
          <w:color w:val="000000"/>
          <w:sz w:val="24"/>
          <w:szCs w:val="24"/>
        </w:rPr>
        <w:t>d</w:t>
      </w:r>
      <w:r>
        <w:rPr>
          <w:rFonts w:ascii="Arial" w:hAnsi="Arial" w:cs="Arial"/>
          <w:color w:val="000000"/>
          <w:sz w:val="24"/>
          <w:szCs w:val="24"/>
        </w:rPr>
        <w:t xml:space="preserve"> </w:t>
      </w:r>
      <w:r w:rsidRPr="00313237">
        <w:rPr>
          <w:rFonts w:ascii="Arial" w:hAnsi="Arial" w:cs="Arial"/>
          <w:b/>
          <w:bCs/>
          <w:color w:val="000000"/>
          <w:sz w:val="24"/>
          <w:szCs w:val="24"/>
        </w:rPr>
        <w:t>(</w:t>
      </w:r>
      <w:r w:rsidR="00763F51">
        <w:rPr>
          <w:rFonts w:ascii="Arial" w:hAnsi="Arial" w:cs="Arial"/>
          <w:b/>
          <w:bCs/>
          <w:color w:val="000000"/>
          <w:sz w:val="24"/>
          <w:szCs w:val="24"/>
        </w:rPr>
        <w:t>C</w:t>
      </w:r>
      <w:r w:rsidRPr="00313237">
        <w:rPr>
          <w:rFonts w:ascii="Arial" w:hAnsi="Arial" w:cs="Arial"/>
          <w:b/>
          <w:bCs/>
          <w:color w:val="000000"/>
          <w:sz w:val="24"/>
          <w:szCs w:val="24"/>
        </w:rPr>
        <w:t>)</w:t>
      </w:r>
      <w:r>
        <w:rPr>
          <w:rFonts w:ascii="Arial" w:hAnsi="Arial" w:cs="Arial"/>
          <w:color w:val="000000"/>
          <w:sz w:val="24"/>
          <w:szCs w:val="24"/>
        </w:rPr>
        <w:t xml:space="preserve"> about net ecosystem exchange (</w:t>
      </w:r>
      <w:r w:rsidRPr="000322F2">
        <w:rPr>
          <w:rFonts w:ascii="Arial" w:hAnsi="Arial" w:cs="Arial"/>
          <w:i/>
          <w:iCs/>
          <w:color w:val="000000"/>
          <w:sz w:val="24"/>
          <w:szCs w:val="24"/>
        </w:rPr>
        <w:t>NEE</w:t>
      </w:r>
      <w:r>
        <w:rPr>
          <w:rFonts w:ascii="Arial" w:hAnsi="Arial" w:cs="Arial"/>
          <w:color w:val="000000"/>
          <w:sz w:val="24"/>
          <w:szCs w:val="24"/>
        </w:rPr>
        <w:t xml:space="preserve">) </w:t>
      </w:r>
      <w:r w:rsidRPr="0022255C">
        <w:rPr>
          <w:rFonts w:ascii="Arial" w:hAnsi="Arial" w:cs="Arial"/>
          <w:color w:val="000000"/>
          <w:sz w:val="24"/>
          <w:szCs w:val="24"/>
        </w:rPr>
        <w:t>against scaled site-specific variables</w:t>
      </w:r>
      <w:r>
        <w:rPr>
          <w:rFonts w:ascii="Arial" w:hAnsi="Arial" w:cs="Arial"/>
          <w:color w:val="000000"/>
          <w:sz w:val="24"/>
          <w:szCs w:val="24"/>
        </w:rPr>
        <w:t xml:space="preserve">. The total added information of </w:t>
      </w:r>
      <w:r w:rsidRPr="0006255F">
        <w:rPr>
          <w:rFonts w:ascii="Arial" w:hAnsi="Arial" w:cs="Arial"/>
          <w:i/>
          <w:iCs/>
          <w:color w:val="000000"/>
          <w:sz w:val="24"/>
          <w:szCs w:val="24"/>
        </w:rPr>
        <w:t>δ</w:t>
      </w:r>
      <w:r w:rsidRPr="0006255F">
        <w:rPr>
          <w:rFonts w:ascii="Arial" w:hAnsi="Arial" w:cs="Arial"/>
          <w:color w:val="000000"/>
          <w:sz w:val="24"/>
          <w:szCs w:val="24"/>
          <w:vertAlign w:val="superscript"/>
        </w:rPr>
        <w:t>13</w:t>
      </w:r>
      <w:r w:rsidRPr="0006255F">
        <w:rPr>
          <w:rFonts w:ascii="Arial" w:hAnsi="Arial" w:cs="Arial"/>
          <w:i/>
          <w:iCs/>
          <w:color w:val="000000"/>
          <w:sz w:val="24"/>
          <w:szCs w:val="24"/>
        </w:rPr>
        <w:t>C</w:t>
      </w:r>
      <w:r w:rsidRPr="0022255C">
        <w:rPr>
          <w:rFonts w:ascii="Arial" w:hAnsi="Arial" w:cs="Arial"/>
          <w:color w:val="000000"/>
          <w:sz w:val="24"/>
          <w:szCs w:val="24"/>
        </w:rPr>
        <w:t xml:space="preserve"> </w:t>
      </w:r>
      <w:r w:rsidRPr="00313237">
        <w:rPr>
          <w:rFonts w:ascii="Arial" w:hAnsi="Arial" w:cs="Arial"/>
          <w:b/>
          <w:bCs/>
          <w:color w:val="000000"/>
          <w:sz w:val="24"/>
          <w:szCs w:val="24"/>
        </w:rPr>
        <w:t>(</w:t>
      </w:r>
      <w:r w:rsidR="00763F51">
        <w:rPr>
          <w:rFonts w:ascii="Arial" w:hAnsi="Arial" w:cs="Arial"/>
          <w:b/>
          <w:bCs/>
          <w:color w:val="000000"/>
          <w:sz w:val="24"/>
          <w:szCs w:val="24"/>
        </w:rPr>
        <w:t>D</w:t>
      </w:r>
      <w:r w:rsidRPr="00313237">
        <w:rPr>
          <w:rFonts w:ascii="Arial" w:hAnsi="Arial" w:cs="Arial"/>
          <w:b/>
          <w:bCs/>
          <w:color w:val="000000"/>
          <w:sz w:val="24"/>
          <w:szCs w:val="24"/>
        </w:rPr>
        <w:t>)</w:t>
      </w:r>
      <w:r>
        <w:rPr>
          <w:rFonts w:ascii="Arial" w:hAnsi="Arial" w:cs="Arial"/>
          <w:color w:val="000000"/>
          <w:sz w:val="24"/>
          <w:szCs w:val="24"/>
        </w:rPr>
        <w:t xml:space="preserve">, </w:t>
      </w:r>
      <w:r w:rsidRPr="000322F2">
        <w:rPr>
          <w:rFonts w:ascii="Arial" w:hAnsi="Arial" w:cs="Arial"/>
          <w:i/>
          <w:iCs/>
          <w:color w:val="000000"/>
          <w:sz w:val="24"/>
          <w:szCs w:val="24"/>
        </w:rPr>
        <w:t>δ</w:t>
      </w:r>
      <w:r w:rsidRPr="000322F2">
        <w:rPr>
          <w:rFonts w:ascii="Arial" w:hAnsi="Arial" w:cs="Arial"/>
          <w:i/>
          <w:iCs/>
          <w:color w:val="000000"/>
          <w:sz w:val="24"/>
          <w:szCs w:val="24"/>
          <w:vertAlign w:val="superscript"/>
        </w:rPr>
        <w:t>2</w:t>
      </w:r>
      <w:r w:rsidRPr="000322F2">
        <w:rPr>
          <w:rFonts w:ascii="Arial" w:hAnsi="Arial" w:cs="Arial"/>
          <w:i/>
          <w:iCs/>
          <w:color w:val="000000"/>
          <w:sz w:val="24"/>
          <w:szCs w:val="24"/>
        </w:rPr>
        <w:t xml:space="preserve">H </w:t>
      </w:r>
      <w:r w:rsidRPr="00313237">
        <w:rPr>
          <w:rFonts w:ascii="Arial" w:hAnsi="Arial" w:cs="Arial"/>
          <w:b/>
          <w:bCs/>
          <w:color w:val="000000"/>
          <w:sz w:val="24"/>
          <w:szCs w:val="24"/>
        </w:rPr>
        <w:t>(</w:t>
      </w:r>
      <w:r w:rsidR="00763F51">
        <w:rPr>
          <w:rFonts w:ascii="Arial" w:hAnsi="Arial" w:cs="Arial"/>
          <w:b/>
          <w:bCs/>
          <w:color w:val="000000"/>
          <w:sz w:val="24"/>
          <w:szCs w:val="24"/>
        </w:rPr>
        <w:t>E</w:t>
      </w:r>
      <w:r w:rsidRPr="00313237">
        <w:rPr>
          <w:rFonts w:ascii="Arial" w:hAnsi="Arial" w:cs="Arial"/>
          <w:b/>
          <w:bCs/>
          <w:color w:val="000000"/>
          <w:sz w:val="24"/>
          <w:szCs w:val="24"/>
        </w:rPr>
        <w:t>)</w:t>
      </w:r>
      <w:r>
        <w:rPr>
          <w:rFonts w:ascii="Arial" w:hAnsi="Arial" w:cs="Arial"/>
          <w:color w:val="000000"/>
          <w:sz w:val="24"/>
          <w:szCs w:val="24"/>
        </w:rPr>
        <w:t xml:space="preserve">, and </w:t>
      </w:r>
      <w:r w:rsidRPr="000322F2">
        <w:rPr>
          <w:rFonts w:ascii="Arial" w:hAnsi="Arial" w:cs="Arial"/>
          <w:i/>
          <w:iCs/>
          <w:color w:val="000000"/>
          <w:sz w:val="24"/>
          <w:szCs w:val="24"/>
        </w:rPr>
        <w:t>d</w:t>
      </w:r>
      <w:r>
        <w:rPr>
          <w:rFonts w:ascii="Arial" w:hAnsi="Arial" w:cs="Arial"/>
          <w:color w:val="000000"/>
          <w:sz w:val="24"/>
          <w:szCs w:val="24"/>
        </w:rPr>
        <w:t xml:space="preserve"> </w:t>
      </w:r>
      <w:r w:rsidRPr="00313237">
        <w:rPr>
          <w:rFonts w:ascii="Arial" w:hAnsi="Arial" w:cs="Arial"/>
          <w:b/>
          <w:bCs/>
          <w:color w:val="000000"/>
          <w:sz w:val="24"/>
          <w:szCs w:val="24"/>
        </w:rPr>
        <w:t>(</w:t>
      </w:r>
      <w:r w:rsidR="00763F51">
        <w:rPr>
          <w:rFonts w:ascii="Arial" w:hAnsi="Arial" w:cs="Arial"/>
          <w:b/>
          <w:bCs/>
          <w:color w:val="000000"/>
          <w:sz w:val="24"/>
          <w:szCs w:val="24"/>
        </w:rPr>
        <w:t>F</w:t>
      </w:r>
      <w:r w:rsidRPr="00313237">
        <w:rPr>
          <w:rFonts w:ascii="Arial" w:hAnsi="Arial" w:cs="Arial"/>
          <w:b/>
          <w:bCs/>
          <w:color w:val="000000"/>
          <w:sz w:val="24"/>
          <w:szCs w:val="24"/>
        </w:rPr>
        <w:t>)</w:t>
      </w:r>
      <w:r>
        <w:rPr>
          <w:rFonts w:ascii="Arial" w:hAnsi="Arial" w:cs="Arial"/>
          <w:color w:val="000000"/>
          <w:sz w:val="24"/>
          <w:szCs w:val="24"/>
        </w:rPr>
        <w:t xml:space="preserve"> about latent heat flux (</w:t>
      </w:r>
      <w:r w:rsidRPr="00445D6C">
        <w:rPr>
          <w:rFonts w:ascii="Arial" w:hAnsi="Arial" w:cs="Arial"/>
          <w:i/>
          <w:iCs/>
          <w:color w:val="000000"/>
          <w:sz w:val="24"/>
          <w:szCs w:val="24"/>
        </w:rPr>
        <w:t>LH</w:t>
      </w:r>
      <w:r>
        <w:rPr>
          <w:rFonts w:ascii="Arial" w:hAnsi="Arial" w:cs="Arial"/>
          <w:color w:val="000000"/>
          <w:sz w:val="24"/>
          <w:szCs w:val="24"/>
        </w:rPr>
        <w:t xml:space="preserve">) </w:t>
      </w:r>
      <w:r w:rsidRPr="0022255C">
        <w:rPr>
          <w:rFonts w:ascii="Arial" w:hAnsi="Arial" w:cs="Arial"/>
          <w:color w:val="000000"/>
          <w:sz w:val="24"/>
          <w:szCs w:val="24"/>
        </w:rPr>
        <w:t>against scaled site-specific variables</w:t>
      </w:r>
      <w:r>
        <w:rPr>
          <w:rFonts w:ascii="Arial" w:hAnsi="Arial" w:cs="Arial"/>
          <w:color w:val="000000"/>
          <w:sz w:val="24"/>
          <w:szCs w:val="24"/>
        </w:rPr>
        <w:t>.</w:t>
      </w:r>
      <w:r w:rsidRPr="0022255C">
        <w:rPr>
          <w:rFonts w:ascii="Arial" w:hAnsi="Arial" w:cs="Arial"/>
          <w:color w:val="000000"/>
          <w:sz w:val="24"/>
          <w:szCs w:val="24"/>
        </w:rPr>
        <w:t xml:space="preserve"> </w:t>
      </w:r>
      <w:r>
        <w:rPr>
          <w:rFonts w:ascii="Arial" w:hAnsi="Arial" w:cs="Arial"/>
          <w:color w:val="000000"/>
          <w:sz w:val="24"/>
          <w:szCs w:val="24"/>
        </w:rPr>
        <w:t>S</w:t>
      </w:r>
      <w:r w:rsidRPr="0022255C">
        <w:rPr>
          <w:rFonts w:ascii="Arial" w:hAnsi="Arial" w:cs="Arial"/>
          <w:color w:val="000000"/>
          <w:sz w:val="24"/>
          <w:szCs w:val="24"/>
        </w:rPr>
        <w:t>olid lines indicate a significant p-values (&lt; 0.05) of the slopes</w:t>
      </w:r>
      <w:r>
        <w:rPr>
          <w:rFonts w:ascii="Arial" w:hAnsi="Arial" w:cs="Arial"/>
          <w:color w:val="000000"/>
          <w:sz w:val="24"/>
          <w:szCs w:val="24"/>
        </w:rPr>
        <w:t xml:space="preserve">. </w:t>
      </w:r>
    </w:p>
    <w:p w14:paraId="7DB130FB" w14:textId="77777777" w:rsidR="003667E5" w:rsidRDefault="003667E5" w:rsidP="00EC3A86">
      <w:pPr>
        <w:tabs>
          <w:tab w:val="left" w:pos="2860"/>
        </w:tabs>
        <w:jc w:val="both"/>
        <w:rPr>
          <w:rFonts w:ascii="Arial" w:hAnsi="Arial" w:cs="Arial"/>
          <w:b/>
          <w:bCs/>
          <w:color w:val="000000"/>
          <w:sz w:val="28"/>
          <w:szCs w:val="28"/>
        </w:rPr>
      </w:pPr>
    </w:p>
    <w:p w14:paraId="7547FAE3" w14:textId="6CCF5AE8" w:rsidR="003667E5" w:rsidRDefault="003667E5" w:rsidP="00EC3A86">
      <w:pPr>
        <w:tabs>
          <w:tab w:val="left" w:pos="2860"/>
        </w:tabs>
        <w:jc w:val="both"/>
        <w:rPr>
          <w:rFonts w:ascii="Arial" w:hAnsi="Arial" w:cs="Arial"/>
          <w:b/>
          <w:bCs/>
          <w:color w:val="000000"/>
          <w:sz w:val="28"/>
          <w:szCs w:val="28"/>
        </w:rPr>
      </w:pPr>
    </w:p>
    <w:p w14:paraId="69DF5F67" w14:textId="72B0E05F" w:rsidR="00A7610D" w:rsidRDefault="00A7610D" w:rsidP="00EC3A86">
      <w:pPr>
        <w:tabs>
          <w:tab w:val="left" w:pos="2860"/>
        </w:tabs>
        <w:jc w:val="both"/>
        <w:rPr>
          <w:rFonts w:ascii="Arial" w:hAnsi="Arial" w:cs="Arial"/>
          <w:b/>
          <w:bCs/>
          <w:color w:val="000000"/>
          <w:sz w:val="28"/>
          <w:szCs w:val="28"/>
        </w:rPr>
      </w:pPr>
    </w:p>
    <w:p w14:paraId="069C7EAC" w14:textId="0638BC2C" w:rsidR="00A7610D" w:rsidRDefault="00A7610D" w:rsidP="00EC3A86">
      <w:pPr>
        <w:tabs>
          <w:tab w:val="left" w:pos="2860"/>
        </w:tabs>
        <w:jc w:val="both"/>
        <w:rPr>
          <w:rFonts w:ascii="Arial" w:hAnsi="Arial" w:cs="Arial"/>
          <w:b/>
          <w:bCs/>
          <w:color w:val="000000"/>
          <w:sz w:val="28"/>
          <w:szCs w:val="28"/>
        </w:rPr>
      </w:pPr>
    </w:p>
    <w:p w14:paraId="4997A59F" w14:textId="4A256E5A" w:rsidR="00A7610D" w:rsidRDefault="00A7610D" w:rsidP="00EC3A86">
      <w:pPr>
        <w:tabs>
          <w:tab w:val="left" w:pos="2860"/>
        </w:tabs>
        <w:jc w:val="both"/>
        <w:rPr>
          <w:rFonts w:ascii="Arial" w:hAnsi="Arial" w:cs="Arial"/>
          <w:b/>
          <w:bCs/>
          <w:color w:val="000000"/>
          <w:sz w:val="28"/>
          <w:szCs w:val="28"/>
        </w:rPr>
      </w:pPr>
    </w:p>
    <w:p w14:paraId="19074857" w14:textId="3DACA61A" w:rsidR="00A7610D" w:rsidRDefault="00A7610D" w:rsidP="00EC3A86">
      <w:pPr>
        <w:tabs>
          <w:tab w:val="left" w:pos="2860"/>
        </w:tabs>
        <w:jc w:val="both"/>
        <w:rPr>
          <w:rFonts w:ascii="Arial" w:hAnsi="Arial" w:cs="Arial"/>
          <w:b/>
          <w:bCs/>
          <w:color w:val="000000"/>
          <w:sz w:val="28"/>
          <w:szCs w:val="28"/>
        </w:rPr>
      </w:pPr>
    </w:p>
    <w:p w14:paraId="236D1095" w14:textId="65014B57" w:rsidR="00A7610D" w:rsidRDefault="00A7610D" w:rsidP="00EC3A86">
      <w:pPr>
        <w:tabs>
          <w:tab w:val="left" w:pos="2860"/>
        </w:tabs>
        <w:jc w:val="both"/>
        <w:rPr>
          <w:rFonts w:ascii="Arial" w:hAnsi="Arial" w:cs="Arial"/>
          <w:b/>
          <w:bCs/>
          <w:color w:val="000000"/>
          <w:sz w:val="28"/>
          <w:szCs w:val="28"/>
        </w:rPr>
      </w:pPr>
    </w:p>
    <w:p w14:paraId="7DB4426F" w14:textId="622BABC0" w:rsidR="00A7610D" w:rsidRDefault="00A7610D" w:rsidP="00EC3A86">
      <w:pPr>
        <w:tabs>
          <w:tab w:val="left" w:pos="2860"/>
        </w:tabs>
        <w:jc w:val="both"/>
        <w:rPr>
          <w:rFonts w:ascii="Arial" w:hAnsi="Arial" w:cs="Arial"/>
          <w:b/>
          <w:bCs/>
          <w:color w:val="000000"/>
          <w:sz w:val="28"/>
          <w:szCs w:val="28"/>
        </w:rPr>
      </w:pPr>
    </w:p>
    <w:p w14:paraId="71C470E6" w14:textId="77777777" w:rsidR="00A7610D" w:rsidRDefault="00A7610D" w:rsidP="00EC3A86">
      <w:pPr>
        <w:tabs>
          <w:tab w:val="left" w:pos="2860"/>
        </w:tabs>
        <w:jc w:val="both"/>
        <w:rPr>
          <w:rFonts w:ascii="Arial" w:hAnsi="Arial" w:cs="Arial"/>
          <w:b/>
          <w:bCs/>
          <w:color w:val="000000"/>
          <w:sz w:val="28"/>
          <w:szCs w:val="28"/>
        </w:rPr>
      </w:pPr>
    </w:p>
    <w:p w14:paraId="25A6C44E" w14:textId="267DBA05" w:rsidR="00B65A64" w:rsidRPr="00B65A64" w:rsidRDefault="00B65A64" w:rsidP="00B65A64">
      <w:pPr>
        <w:tabs>
          <w:tab w:val="left" w:pos="2860"/>
        </w:tabs>
        <w:jc w:val="both"/>
        <w:rPr>
          <w:rFonts w:ascii="Arial" w:hAnsi="Arial" w:cs="Arial"/>
          <w:b/>
          <w:bCs/>
          <w:color w:val="000000"/>
          <w:sz w:val="28"/>
          <w:szCs w:val="28"/>
        </w:rPr>
      </w:pPr>
      <w:r w:rsidRPr="00B65A64">
        <w:rPr>
          <w:rFonts w:ascii="Arial" w:hAnsi="Arial" w:cs="Arial"/>
          <w:b/>
          <w:bCs/>
          <w:color w:val="000000"/>
          <w:sz w:val="28"/>
          <w:szCs w:val="28"/>
        </w:rPr>
        <w:lastRenderedPageBreak/>
        <w:t>S</w:t>
      </w:r>
      <w:r w:rsidR="005E3C71">
        <w:rPr>
          <w:rFonts w:ascii="Arial" w:hAnsi="Arial" w:cs="Arial"/>
          <w:b/>
          <w:bCs/>
          <w:color w:val="000000"/>
          <w:sz w:val="28"/>
          <w:szCs w:val="28"/>
        </w:rPr>
        <w:t>upplementary</w:t>
      </w:r>
      <w:r w:rsidRPr="00B65A64">
        <w:rPr>
          <w:rFonts w:ascii="Arial" w:hAnsi="Arial" w:cs="Arial"/>
          <w:b/>
          <w:bCs/>
          <w:color w:val="000000"/>
          <w:sz w:val="28"/>
          <w:szCs w:val="28"/>
        </w:rPr>
        <w:t xml:space="preserve"> </w:t>
      </w:r>
      <w:r w:rsidR="005E3C71">
        <w:rPr>
          <w:rFonts w:ascii="Arial" w:hAnsi="Arial" w:cs="Arial"/>
          <w:b/>
          <w:bCs/>
          <w:color w:val="000000"/>
          <w:sz w:val="28"/>
          <w:szCs w:val="28"/>
        </w:rPr>
        <w:t>material</w:t>
      </w:r>
    </w:p>
    <w:p w14:paraId="09C5A4DA" w14:textId="77777777" w:rsidR="00B65A64" w:rsidRPr="00B65A64" w:rsidRDefault="00B65A64" w:rsidP="00B65A64">
      <w:pPr>
        <w:tabs>
          <w:tab w:val="left" w:pos="2860"/>
        </w:tabs>
        <w:jc w:val="both"/>
        <w:rPr>
          <w:rFonts w:ascii="Arial" w:hAnsi="Arial" w:cs="Arial"/>
          <w:i/>
          <w:iCs/>
          <w:color w:val="000000"/>
          <w:sz w:val="24"/>
          <w:szCs w:val="24"/>
        </w:rPr>
      </w:pPr>
      <w:r w:rsidRPr="00B65A64">
        <w:rPr>
          <w:rFonts w:ascii="Arial" w:hAnsi="Arial" w:cs="Arial"/>
          <w:i/>
          <w:iCs/>
          <w:color w:val="000000"/>
          <w:sz w:val="24"/>
          <w:szCs w:val="24"/>
        </w:rPr>
        <w:t xml:space="preserve">Postprocessing of covariates </w:t>
      </w:r>
    </w:p>
    <w:p w14:paraId="7E5201BA" w14:textId="77777777" w:rsidR="00B65A64" w:rsidRPr="00B65A64" w:rsidRDefault="00B65A64" w:rsidP="00B65A64">
      <w:pPr>
        <w:tabs>
          <w:tab w:val="left" w:pos="2860"/>
        </w:tabs>
        <w:jc w:val="both"/>
        <w:rPr>
          <w:rFonts w:ascii="Arial" w:hAnsi="Arial" w:cs="Arial"/>
          <w:color w:val="000000"/>
          <w:sz w:val="24"/>
          <w:szCs w:val="24"/>
        </w:rPr>
      </w:pPr>
      <w:r w:rsidRPr="00B65A64">
        <w:rPr>
          <w:rFonts w:ascii="Arial" w:hAnsi="Arial" w:cs="Arial"/>
          <w:color w:val="000000"/>
          <w:sz w:val="24"/>
          <w:szCs w:val="24"/>
        </w:rPr>
        <w:t>Timeseries of environmental covariates were generated from several NEON data products at 30-minute resolution, including DP4.00200.001</w:t>
      </w:r>
      <w:r w:rsidRPr="00BC0A85">
        <w:rPr>
          <w:rFonts w:ascii="Arial" w:hAnsi="Arial" w:cs="Arial"/>
          <w:color w:val="000000"/>
          <w:sz w:val="24"/>
          <w:szCs w:val="24"/>
          <w:vertAlign w:val="superscript"/>
        </w:rPr>
        <w:t>1</w:t>
      </w:r>
      <w:r w:rsidRPr="00B65A64">
        <w:rPr>
          <w:rFonts w:ascii="Arial" w:hAnsi="Arial" w:cs="Arial"/>
          <w:color w:val="000000"/>
          <w:sz w:val="24"/>
          <w:szCs w:val="24"/>
        </w:rPr>
        <w:t xml:space="preserve"> (bundled eddy covariance for </w:t>
      </w:r>
      <w:r w:rsidRPr="00BC0A85">
        <w:rPr>
          <w:rFonts w:ascii="Arial" w:hAnsi="Arial" w:cs="Arial"/>
          <w:i/>
          <w:iCs/>
          <w:color w:val="000000"/>
          <w:sz w:val="24"/>
          <w:szCs w:val="24"/>
        </w:rPr>
        <w:t>NEE</w:t>
      </w:r>
      <w:r w:rsidRPr="00B65A64">
        <w:rPr>
          <w:rFonts w:ascii="Arial" w:hAnsi="Arial" w:cs="Arial"/>
          <w:color w:val="000000"/>
          <w:sz w:val="24"/>
          <w:szCs w:val="24"/>
        </w:rPr>
        <w:t xml:space="preserve"> and </w:t>
      </w:r>
      <w:r w:rsidRPr="00BC0A85">
        <w:rPr>
          <w:rFonts w:ascii="Arial" w:hAnsi="Arial" w:cs="Arial"/>
          <w:i/>
          <w:iCs/>
          <w:color w:val="000000"/>
          <w:sz w:val="24"/>
          <w:szCs w:val="24"/>
        </w:rPr>
        <w:t>LH</w:t>
      </w:r>
      <w:r w:rsidRPr="00B65A64">
        <w:rPr>
          <w:rFonts w:ascii="Arial" w:hAnsi="Arial" w:cs="Arial"/>
          <w:color w:val="000000"/>
          <w:sz w:val="24"/>
          <w:szCs w:val="24"/>
        </w:rPr>
        <w:t>), DP1.00001.001</w:t>
      </w:r>
      <w:r w:rsidRPr="00BC0A85">
        <w:rPr>
          <w:rFonts w:ascii="Arial" w:hAnsi="Arial" w:cs="Arial"/>
          <w:color w:val="000000"/>
          <w:sz w:val="24"/>
          <w:szCs w:val="24"/>
          <w:vertAlign w:val="superscript"/>
        </w:rPr>
        <w:t>2</w:t>
      </w:r>
      <w:r w:rsidRPr="00B65A64">
        <w:rPr>
          <w:rFonts w:ascii="Arial" w:hAnsi="Arial" w:cs="Arial"/>
          <w:color w:val="000000"/>
          <w:sz w:val="24"/>
          <w:szCs w:val="24"/>
        </w:rPr>
        <w:t xml:space="preserve"> (2D windspeed, </w:t>
      </w:r>
      <w:r w:rsidRPr="00BC0A85">
        <w:rPr>
          <w:rFonts w:ascii="Arial" w:hAnsi="Arial" w:cs="Arial"/>
          <w:i/>
          <w:iCs/>
          <w:color w:val="000000"/>
          <w:sz w:val="24"/>
          <w:szCs w:val="24"/>
        </w:rPr>
        <w:t>u</w:t>
      </w:r>
      <w:r w:rsidRPr="00B65A64">
        <w:rPr>
          <w:rFonts w:ascii="Arial" w:hAnsi="Arial" w:cs="Arial"/>
          <w:color w:val="000000"/>
          <w:sz w:val="24"/>
          <w:szCs w:val="24"/>
        </w:rPr>
        <w:t>), DP1.00003.001</w:t>
      </w:r>
      <w:r w:rsidRPr="00BC0A85">
        <w:rPr>
          <w:rFonts w:ascii="Arial" w:hAnsi="Arial" w:cs="Arial"/>
          <w:color w:val="000000"/>
          <w:sz w:val="24"/>
          <w:szCs w:val="24"/>
          <w:vertAlign w:val="superscript"/>
        </w:rPr>
        <w:t>3</w:t>
      </w:r>
      <w:r w:rsidRPr="00B65A64">
        <w:rPr>
          <w:rFonts w:ascii="Arial" w:hAnsi="Arial" w:cs="Arial"/>
          <w:color w:val="000000"/>
          <w:sz w:val="24"/>
          <w:szCs w:val="24"/>
        </w:rPr>
        <w:t xml:space="preserve"> (air temperature, </w:t>
      </w:r>
      <w:r w:rsidRPr="00BC0A85">
        <w:rPr>
          <w:rFonts w:ascii="Arial" w:hAnsi="Arial" w:cs="Arial"/>
          <w:i/>
          <w:iCs/>
          <w:color w:val="000000"/>
          <w:sz w:val="24"/>
          <w:szCs w:val="24"/>
        </w:rPr>
        <w:t>T</w:t>
      </w:r>
      <w:r w:rsidRPr="00B65A64">
        <w:rPr>
          <w:rFonts w:ascii="Arial" w:hAnsi="Arial" w:cs="Arial"/>
          <w:color w:val="000000"/>
          <w:sz w:val="24"/>
          <w:szCs w:val="24"/>
        </w:rPr>
        <w:t xml:space="preserve">), </w:t>
      </w:r>
      <w:r w:rsidRPr="00BC0A85">
        <w:rPr>
          <w:rFonts w:ascii="Arial" w:hAnsi="Arial" w:cs="Arial"/>
          <w:color w:val="000000"/>
          <w:sz w:val="24"/>
          <w:szCs w:val="24"/>
          <w:vertAlign w:val="superscript"/>
        </w:rPr>
        <w:t xml:space="preserve">4 </w:t>
      </w:r>
      <w:r w:rsidRPr="00B65A64">
        <w:rPr>
          <w:rFonts w:ascii="Arial" w:hAnsi="Arial" w:cs="Arial"/>
          <w:color w:val="000000"/>
          <w:sz w:val="24"/>
          <w:szCs w:val="24"/>
        </w:rPr>
        <w:t xml:space="preserve">(relative humidity, </w:t>
      </w:r>
      <w:r w:rsidRPr="00BC0A85">
        <w:rPr>
          <w:rFonts w:ascii="Arial" w:hAnsi="Arial" w:cs="Arial"/>
          <w:i/>
          <w:iCs/>
          <w:color w:val="000000"/>
          <w:sz w:val="24"/>
          <w:szCs w:val="24"/>
        </w:rPr>
        <w:t>RH</w:t>
      </w:r>
      <w:r w:rsidRPr="00B65A64">
        <w:rPr>
          <w:rFonts w:ascii="Arial" w:hAnsi="Arial" w:cs="Arial"/>
          <w:color w:val="000000"/>
          <w:sz w:val="24"/>
          <w:szCs w:val="24"/>
        </w:rPr>
        <w:t>), and DP1.00023.001</w:t>
      </w:r>
      <w:r w:rsidRPr="00BC0A85">
        <w:rPr>
          <w:rFonts w:ascii="Arial" w:hAnsi="Arial" w:cs="Arial"/>
          <w:color w:val="000000"/>
          <w:sz w:val="24"/>
          <w:szCs w:val="24"/>
          <w:vertAlign w:val="superscript"/>
        </w:rPr>
        <w:t>5</w:t>
      </w:r>
      <w:r w:rsidRPr="00B65A64">
        <w:rPr>
          <w:rFonts w:ascii="Arial" w:hAnsi="Arial" w:cs="Arial"/>
          <w:color w:val="000000"/>
          <w:sz w:val="24"/>
          <w:szCs w:val="24"/>
        </w:rPr>
        <w:t xml:space="preserve"> (global radiation, </w:t>
      </w:r>
      <w:proofErr w:type="spellStart"/>
      <w:r w:rsidRPr="00BC0A85">
        <w:rPr>
          <w:rFonts w:ascii="Arial" w:hAnsi="Arial" w:cs="Arial"/>
          <w:i/>
          <w:iCs/>
          <w:color w:val="000000"/>
          <w:sz w:val="24"/>
          <w:szCs w:val="24"/>
        </w:rPr>
        <w:t>R</w:t>
      </w:r>
      <w:r w:rsidRPr="00BC0A85">
        <w:rPr>
          <w:rFonts w:ascii="Arial" w:hAnsi="Arial" w:cs="Arial"/>
          <w:i/>
          <w:iCs/>
          <w:color w:val="000000"/>
          <w:sz w:val="24"/>
          <w:szCs w:val="24"/>
          <w:vertAlign w:val="subscript"/>
        </w:rPr>
        <w:t>g</w:t>
      </w:r>
      <w:proofErr w:type="spellEnd"/>
      <w:r w:rsidRPr="00B65A64">
        <w:rPr>
          <w:rFonts w:ascii="Arial" w:hAnsi="Arial" w:cs="Arial"/>
          <w:color w:val="000000"/>
          <w:sz w:val="24"/>
          <w:szCs w:val="24"/>
        </w:rPr>
        <w:t xml:space="preserve">). </w:t>
      </w:r>
      <w:r w:rsidRPr="00BC0A85">
        <w:rPr>
          <w:rFonts w:ascii="Arial" w:hAnsi="Arial" w:cs="Arial"/>
          <w:i/>
          <w:iCs/>
          <w:color w:val="000000"/>
          <w:sz w:val="24"/>
          <w:szCs w:val="24"/>
        </w:rPr>
        <w:t>NEE</w:t>
      </w:r>
      <w:r w:rsidRPr="00B65A64">
        <w:rPr>
          <w:rFonts w:ascii="Arial" w:hAnsi="Arial" w:cs="Arial"/>
          <w:color w:val="000000"/>
          <w:sz w:val="24"/>
          <w:szCs w:val="24"/>
        </w:rPr>
        <w:t xml:space="preserve"> and </w:t>
      </w:r>
      <w:r w:rsidRPr="00BC0A85">
        <w:rPr>
          <w:rFonts w:ascii="Arial" w:hAnsi="Arial" w:cs="Arial"/>
          <w:i/>
          <w:iCs/>
          <w:color w:val="000000"/>
          <w:sz w:val="24"/>
          <w:szCs w:val="24"/>
        </w:rPr>
        <w:t>LH</w:t>
      </w:r>
      <w:r w:rsidRPr="00B65A64">
        <w:rPr>
          <w:rFonts w:ascii="Arial" w:hAnsi="Arial" w:cs="Arial"/>
          <w:color w:val="000000"/>
          <w:sz w:val="24"/>
          <w:szCs w:val="24"/>
        </w:rPr>
        <w:t xml:space="preserve"> were calculated by summing the storage and turbulent carbon and water fluxes provided in the NEON DP4.00200.001</w:t>
      </w:r>
      <w:r w:rsidRPr="00BC0A85">
        <w:rPr>
          <w:rFonts w:ascii="Arial" w:hAnsi="Arial" w:cs="Arial"/>
          <w:color w:val="000000"/>
          <w:sz w:val="24"/>
          <w:szCs w:val="24"/>
          <w:vertAlign w:val="superscript"/>
        </w:rPr>
        <w:t>1</w:t>
      </w:r>
      <w:r w:rsidRPr="00B65A64">
        <w:rPr>
          <w:rFonts w:ascii="Arial" w:hAnsi="Arial" w:cs="Arial"/>
          <w:color w:val="000000"/>
          <w:sz w:val="24"/>
          <w:szCs w:val="24"/>
        </w:rPr>
        <w:t xml:space="preserve"> product. This differs from the </w:t>
      </w:r>
      <w:r w:rsidRPr="00BC0A85">
        <w:rPr>
          <w:rFonts w:ascii="Arial" w:hAnsi="Arial" w:cs="Arial"/>
          <w:i/>
          <w:iCs/>
          <w:color w:val="000000"/>
          <w:sz w:val="24"/>
          <w:szCs w:val="24"/>
        </w:rPr>
        <w:t>NEE</w:t>
      </w:r>
      <w:r w:rsidRPr="00B65A64">
        <w:rPr>
          <w:rFonts w:ascii="Arial" w:hAnsi="Arial" w:cs="Arial"/>
          <w:color w:val="000000"/>
          <w:sz w:val="24"/>
          <w:szCs w:val="24"/>
        </w:rPr>
        <w:t xml:space="preserve"> and </w:t>
      </w:r>
      <w:r w:rsidRPr="00BC0A85">
        <w:rPr>
          <w:rFonts w:ascii="Arial" w:hAnsi="Arial" w:cs="Arial"/>
          <w:i/>
          <w:iCs/>
          <w:color w:val="000000"/>
          <w:sz w:val="24"/>
          <w:szCs w:val="24"/>
        </w:rPr>
        <w:t>LH</w:t>
      </w:r>
      <w:r w:rsidRPr="00B65A64">
        <w:rPr>
          <w:rFonts w:ascii="Arial" w:hAnsi="Arial" w:cs="Arial"/>
          <w:color w:val="000000"/>
          <w:sz w:val="24"/>
          <w:szCs w:val="24"/>
        </w:rPr>
        <w:t xml:space="preserve"> values provided in the net surface-atmosphere exchange variables in the NEON data files slightly because of the quality flags used by NEON in their eddy4R processing pipeline</w:t>
      </w:r>
      <w:r w:rsidRPr="00BC0A85">
        <w:rPr>
          <w:rFonts w:ascii="Arial" w:hAnsi="Arial" w:cs="Arial"/>
          <w:color w:val="000000"/>
          <w:sz w:val="24"/>
          <w:szCs w:val="24"/>
          <w:vertAlign w:val="superscript"/>
        </w:rPr>
        <w:t>6</w:t>
      </w:r>
      <w:r w:rsidRPr="00B65A64">
        <w:rPr>
          <w:rFonts w:ascii="Arial" w:hAnsi="Arial" w:cs="Arial"/>
          <w:color w:val="000000"/>
          <w:sz w:val="24"/>
          <w:szCs w:val="24"/>
        </w:rPr>
        <w:t xml:space="preserve">. Currently, NEON raises a quality flag when any carbon dioxide or water vapor mixing ratio value is missing along the tower. When calculating the net flux, any value where the storage flux has the quality flag raised is treated as missing, and as a result, there are long periods where there are missing </w:t>
      </w:r>
      <w:r w:rsidRPr="00BC0A85">
        <w:rPr>
          <w:rFonts w:ascii="Arial" w:hAnsi="Arial" w:cs="Arial"/>
          <w:i/>
          <w:iCs/>
          <w:color w:val="000000"/>
          <w:sz w:val="24"/>
          <w:szCs w:val="24"/>
        </w:rPr>
        <w:t>NEE</w:t>
      </w:r>
      <w:r w:rsidRPr="00B65A64">
        <w:rPr>
          <w:rFonts w:ascii="Arial" w:hAnsi="Arial" w:cs="Arial"/>
          <w:color w:val="000000"/>
          <w:sz w:val="24"/>
          <w:szCs w:val="24"/>
        </w:rPr>
        <w:t xml:space="preserve"> and </w:t>
      </w:r>
      <w:r w:rsidRPr="00BC0A85">
        <w:rPr>
          <w:rFonts w:ascii="Arial" w:hAnsi="Arial" w:cs="Arial"/>
          <w:i/>
          <w:iCs/>
          <w:color w:val="000000"/>
          <w:sz w:val="24"/>
          <w:szCs w:val="24"/>
        </w:rPr>
        <w:t>LH</w:t>
      </w:r>
      <w:r w:rsidRPr="00B65A64">
        <w:rPr>
          <w:rFonts w:ascii="Arial" w:hAnsi="Arial" w:cs="Arial"/>
          <w:color w:val="000000"/>
          <w:sz w:val="24"/>
          <w:szCs w:val="24"/>
        </w:rPr>
        <w:t xml:space="preserve"> values. In most of cases where storage fluxes were flagged as missing, only one or two mixing ratio measurements were absent. As a result, we decided that the benefit of increasing data coverage and including these storage flux values where the quality flag had been raised outweighed the potential increase in </w:t>
      </w:r>
      <w:r w:rsidRPr="001C2EFC">
        <w:rPr>
          <w:rFonts w:ascii="Arial" w:hAnsi="Arial" w:cs="Arial"/>
          <w:i/>
          <w:iCs/>
          <w:color w:val="000000"/>
          <w:sz w:val="24"/>
          <w:szCs w:val="24"/>
        </w:rPr>
        <w:t>NEE</w:t>
      </w:r>
      <w:r w:rsidRPr="00B65A64">
        <w:rPr>
          <w:rFonts w:ascii="Arial" w:hAnsi="Arial" w:cs="Arial"/>
          <w:color w:val="000000"/>
          <w:sz w:val="24"/>
          <w:szCs w:val="24"/>
        </w:rPr>
        <w:t xml:space="preserve"> and </w:t>
      </w:r>
      <w:r w:rsidRPr="001C2EFC">
        <w:rPr>
          <w:rFonts w:ascii="Arial" w:hAnsi="Arial" w:cs="Arial"/>
          <w:i/>
          <w:iCs/>
          <w:color w:val="000000"/>
          <w:sz w:val="24"/>
          <w:szCs w:val="24"/>
        </w:rPr>
        <w:t>LH</w:t>
      </w:r>
      <w:r w:rsidRPr="00B65A64">
        <w:rPr>
          <w:rFonts w:ascii="Arial" w:hAnsi="Arial" w:cs="Arial"/>
          <w:color w:val="000000"/>
          <w:sz w:val="24"/>
          <w:szCs w:val="24"/>
        </w:rPr>
        <w:t xml:space="preserve"> error introduced by the missing measurements. Since in these cases each tower has at least two measurements still available to calculate the storage flux, we expect the impact of these missing measurements on storage flux calculations to be small</w:t>
      </w:r>
      <w:r w:rsidRPr="001C2EFC">
        <w:rPr>
          <w:rFonts w:ascii="Arial" w:hAnsi="Arial" w:cs="Arial"/>
          <w:color w:val="000000"/>
          <w:sz w:val="24"/>
          <w:szCs w:val="24"/>
          <w:vertAlign w:val="superscript"/>
        </w:rPr>
        <w:t>7</w:t>
      </w:r>
      <w:r w:rsidRPr="00B65A64">
        <w:rPr>
          <w:rFonts w:ascii="Arial" w:hAnsi="Arial" w:cs="Arial"/>
          <w:color w:val="000000"/>
          <w:sz w:val="24"/>
          <w:szCs w:val="24"/>
        </w:rPr>
        <w:t>. Moreover, NEON forest sites have more than four measurement levels, and thus, have at least three measurements to calculate the storage flux even if two are missing.</w:t>
      </w:r>
    </w:p>
    <w:p w14:paraId="2B19482A" w14:textId="0ED7C5E4" w:rsidR="00B65A64" w:rsidRPr="00B65A64" w:rsidRDefault="00B65A64" w:rsidP="00B65A64">
      <w:pPr>
        <w:tabs>
          <w:tab w:val="left" w:pos="2860"/>
        </w:tabs>
        <w:jc w:val="both"/>
        <w:rPr>
          <w:rFonts w:ascii="Arial" w:hAnsi="Arial" w:cs="Arial"/>
          <w:color w:val="000000"/>
          <w:sz w:val="24"/>
          <w:szCs w:val="24"/>
        </w:rPr>
      </w:pPr>
      <w:r w:rsidRPr="00B65A64">
        <w:rPr>
          <w:rFonts w:ascii="Arial" w:hAnsi="Arial" w:cs="Arial"/>
          <w:color w:val="000000"/>
          <w:sz w:val="24"/>
          <w:szCs w:val="24"/>
        </w:rPr>
        <w:t xml:space="preserve">We applied </w:t>
      </w:r>
      <m:oMath>
        <m:sSub>
          <m:sSubPr>
            <m:ctrlPr>
              <w:rPr>
                <w:rFonts w:ascii="Cambria Math" w:hAnsi="Cambria Math" w:cs="Arial"/>
                <w:i/>
                <w:color w:val="000000"/>
                <w:sz w:val="24"/>
                <w:szCs w:val="24"/>
              </w:rPr>
            </m:ctrlPr>
          </m:sSubPr>
          <m:e>
            <m:r>
              <w:rPr>
                <w:rFonts w:ascii="Cambria Math" w:hAnsi="Cambria Math" w:cs="Arial"/>
                <w:color w:val="000000"/>
                <w:sz w:val="24"/>
                <w:szCs w:val="24"/>
              </w:rPr>
              <m:t>u</m:t>
            </m:r>
          </m:e>
          <m:sub>
            <m:r>
              <w:rPr>
                <w:rFonts w:ascii="Cambria Math" w:hAnsi="Cambria Math" w:cs="Arial"/>
                <w:color w:val="000000"/>
                <w:sz w:val="24"/>
                <w:szCs w:val="24"/>
              </w:rPr>
              <m:t>*</m:t>
            </m:r>
          </m:sub>
        </m:sSub>
      </m:oMath>
      <w:r w:rsidRPr="00B65A64">
        <w:rPr>
          <w:rFonts w:ascii="Arial" w:hAnsi="Arial" w:cs="Arial"/>
          <w:color w:val="000000"/>
          <w:sz w:val="24"/>
          <w:szCs w:val="24"/>
        </w:rPr>
        <w:t xml:space="preserve">-filtering followed by gap-filling of </w:t>
      </w:r>
      <w:r w:rsidRPr="001C2EFC">
        <w:rPr>
          <w:rFonts w:ascii="Arial" w:hAnsi="Arial" w:cs="Arial"/>
          <w:i/>
          <w:iCs/>
          <w:color w:val="000000"/>
          <w:sz w:val="24"/>
          <w:szCs w:val="24"/>
        </w:rPr>
        <w:t>NEE</w:t>
      </w:r>
      <w:r w:rsidRPr="00B65A64">
        <w:rPr>
          <w:rFonts w:ascii="Arial" w:hAnsi="Arial" w:cs="Arial"/>
          <w:color w:val="000000"/>
          <w:sz w:val="24"/>
          <w:szCs w:val="24"/>
        </w:rPr>
        <w:t xml:space="preserve"> and </w:t>
      </w:r>
      <w:r w:rsidRPr="001C2EFC">
        <w:rPr>
          <w:rFonts w:ascii="Arial" w:hAnsi="Arial" w:cs="Arial"/>
          <w:i/>
          <w:iCs/>
          <w:color w:val="000000"/>
          <w:sz w:val="24"/>
          <w:szCs w:val="24"/>
        </w:rPr>
        <w:t>LH</w:t>
      </w:r>
      <w:r w:rsidRPr="00B65A64">
        <w:rPr>
          <w:rFonts w:ascii="Arial" w:hAnsi="Arial" w:cs="Arial"/>
          <w:color w:val="000000"/>
          <w:sz w:val="24"/>
          <w:szCs w:val="24"/>
        </w:rPr>
        <w:t xml:space="preserve"> using the </w:t>
      </w:r>
      <w:proofErr w:type="spellStart"/>
      <w:r w:rsidRPr="00B65A64">
        <w:rPr>
          <w:rFonts w:ascii="Arial" w:hAnsi="Arial" w:cs="Arial"/>
          <w:color w:val="000000"/>
          <w:sz w:val="24"/>
          <w:szCs w:val="24"/>
        </w:rPr>
        <w:t>REddyProc</w:t>
      </w:r>
      <w:proofErr w:type="spellEnd"/>
      <w:r w:rsidRPr="00B65A64">
        <w:rPr>
          <w:rFonts w:ascii="Arial" w:hAnsi="Arial" w:cs="Arial"/>
          <w:color w:val="000000"/>
          <w:sz w:val="24"/>
          <w:szCs w:val="24"/>
        </w:rPr>
        <w:t xml:space="preserve"> package</w:t>
      </w:r>
      <w:r w:rsidRPr="00E14F28">
        <w:rPr>
          <w:rFonts w:ascii="Arial" w:hAnsi="Arial" w:cs="Arial"/>
          <w:color w:val="000000"/>
          <w:sz w:val="24"/>
          <w:szCs w:val="24"/>
          <w:vertAlign w:val="superscript"/>
        </w:rPr>
        <w:t>8</w:t>
      </w:r>
      <w:r w:rsidRPr="00B65A64">
        <w:rPr>
          <w:rFonts w:ascii="Arial" w:hAnsi="Arial" w:cs="Arial"/>
          <w:color w:val="000000"/>
          <w:sz w:val="24"/>
          <w:szCs w:val="24"/>
        </w:rPr>
        <w:t xml:space="preserve">. In brief, </w:t>
      </w:r>
      <w:r w:rsidRPr="00E14F28">
        <w:rPr>
          <w:rFonts w:ascii="Arial" w:hAnsi="Arial" w:cs="Arial"/>
          <w:i/>
          <w:iCs/>
          <w:color w:val="000000"/>
          <w:sz w:val="24"/>
          <w:szCs w:val="24"/>
        </w:rPr>
        <w:t>NEE</w:t>
      </w:r>
      <w:r w:rsidRPr="00B65A64">
        <w:rPr>
          <w:rFonts w:ascii="Arial" w:hAnsi="Arial" w:cs="Arial"/>
          <w:color w:val="000000"/>
          <w:sz w:val="24"/>
          <w:szCs w:val="24"/>
        </w:rPr>
        <w:t xml:space="preserve"> and </w:t>
      </w:r>
      <w:r w:rsidRPr="00E14F28">
        <w:rPr>
          <w:rFonts w:ascii="Arial" w:hAnsi="Arial" w:cs="Arial"/>
          <w:i/>
          <w:iCs/>
          <w:color w:val="000000"/>
          <w:sz w:val="24"/>
          <w:szCs w:val="24"/>
        </w:rPr>
        <w:t>LH</w:t>
      </w:r>
      <w:r w:rsidRPr="00B65A64">
        <w:rPr>
          <w:rFonts w:ascii="Arial" w:hAnsi="Arial" w:cs="Arial"/>
          <w:color w:val="000000"/>
          <w:sz w:val="24"/>
          <w:szCs w:val="24"/>
        </w:rPr>
        <w:t xml:space="preserve"> data were filtered for periods of low turbulence that are known to bias eddy covariance fluxes</w:t>
      </w:r>
      <w:r w:rsidRPr="00E14F28">
        <w:rPr>
          <w:rFonts w:ascii="Arial" w:hAnsi="Arial" w:cs="Arial"/>
          <w:color w:val="000000"/>
          <w:sz w:val="24"/>
          <w:szCs w:val="24"/>
          <w:vertAlign w:val="superscript"/>
        </w:rPr>
        <w:t>9</w:t>
      </w:r>
      <w:r w:rsidRPr="00B65A64">
        <w:rPr>
          <w:rFonts w:ascii="Arial" w:hAnsi="Arial" w:cs="Arial"/>
          <w:color w:val="000000"/>
          <w:sz w:val="24"/>
          <w:szCs w:val="24"/>
        </w:rPr>
        <w:t xml:space="preserve"> and then gap-filled using the marginal distribution sampling method</w:t>
      </w:r>
      <w:r w:rsidRPr="00E14F28">
        <w:rPr>
          <w:rFonts w:ascii="Arial" w:hAnsi="Arial" w:cs="Arial"/>
          <w:color w:val="000000"/>
          <w:sz w:val="24"/>
          <w:szCs w:val="24"/>
          <w:vertAlign w:val="superscript"/>
        </w:rPr>
        <w:t>10</w:t>
      </w:r>
      <w:r w:rsidRPr="00B65A64">
        <w:rPr>
          <w:rFonts w:ascii="Arial" w:hAnsi="Arial" w:cs="Arial"/>
          <w:color w:val="000000"/>
          <w:sz w:val="24"/>
          <w:szCs w:val="24"/>
        </w:rPr>
        <w:t xml:space="preserve">. We applied a bootstrapping approach to constrain threshold value of the friction velocity </w:t>
      </w:r>
      <m:oMath>
        <m:sSub>
          <m:sSubPr>
            <m:ctrlPr>
              <w:rPr>
                <w:rFonts w:ascii="Cambria Math" w:hAnsi="Cambria Math" w:cs="Arial"/>
                <w:i/>
                <w:color w:val="000000"/>
                <w:sz w:val="24"/>
                <w:szCs w:val="24"/>
              </w:rPr>
            </m:ctrlPr>
          </m:sSubPr>
          <m:e>
            <m:r>
              <w:rPr>
                <w:rFonts w:ascii="Cambria Math" w:hAnsi="Cambria Math" w:cs="Arial"/>
                <w:color w:val="000000"/>
                <w:sz w:val="24"/>
                <w:szCs w:val="24"/>
              </w:rPr>
              <m:t>u</m:t>
            </m:r>
          </m:e>
          <m:sub>
            <m:r>
              <w:rPr>
                <w:rFonts w:ascii="Cambria Math" w:hAnsi="Cambria Math" w:cs="Arial"/>
                <w:color w:val="000000"/>
                <w:sz w:val="24"/>
                <w:szCs w:val="24"/>
              </w:rPr>
              <m:t>*</m:t>
            </m:r>
          </m:sub>
        </m:sSub>
      </m:oMath>
      <w:r w:rsidRPr="00B65A64">
        <w:rPr>
          <w:rFonts w:ascii="Arial" w:hAnsi="Arial" w:cs="Arial"/>
          <w:color w:val="000000"/>
          <w:sz w:val="24"/>
          <w:szCs w:val="24"/>
        </w:rPr>
        <w:t xml:space="preserve">, and used the 50th percentile estimate of </w:t>
      </w:r>
      <m:oMath>
        <m:sSub>
          <m:sSubPr>
            <m:ctrlPr>
              <w:rPr>
                <w:rFonts w:ascii="Cambria Math" w:hAnsi="Cambria Math" w:cs="Arial"/>
                <w:i/>
                <w:color w:val="000000"/>
                <w:sz w:val="24"/>
                <w:szCs w:val="24"/>
              </w:rPr>
            </m:ctrlPr>
          </m:sSubPr>
          <m:e>
            <m:r>
              <w:rPr>
                <w:rFonts w:ascii="Cambria Math" w:hAnsi="Cambria Math" w:cs="Arial"/>
                <w:color w:val="000000"/>
                <w:sz w:val="24"/>
                <w:szCs w:val="24"/>
              </w:rPr>
              <m:t>u</m:t>
            </m:r>
          </m:e>
          <m:sub>
            <m:r>
              <w:rPr>
                <w:rFonts w:ascii="Cambria Math" w:hAnsi="Cambria Math" w:cs="Arial"/>
                <w:color w:val="000000"/>
                <w:sz w:val="24"/>
                <w:szCs w:val="24"/>
              </w:rPr>
              <m:t>*</m:t>
            </m:r>
          </m:sub>
        </m:sSub>
      </m:oMath>
      <w:r w:rsidR="00E14F28">
        <w:rPr>
          <w:rFonts w:ascii="Arial" w:hAnsi="Arial" w:cs="Arial"/>
          <w:color w:val="000000"/>
          <w:sz w:val="24"/>
          <w:szCs w:val="24"/>
        </w:rPr>
        <w:t xml:space="preserve"> </w:t>
      </w:r>
      <w:r w:rsidRPr="00B65A64">
        <w:rPr>
          <w:rFonts w:ascii="Arial" w:hAnsi="Arial" w:cs="Arial"/>
          <w:color w:val="000000"/>
          <w:sz w:val="24"/>
          <w:szCs w:val="24"/>
        </w:rPr>
        <w:t xml:space="preserve">to filter out data periods with insufficient turbulence. </w:t>
      </w:r>
      <w:r w:rsidRPr="00E14F28">
        <w:rPr>
          <w:rFonts w:ascii="Arial" w:hAnsi="Arial" w:cs="Arial"/>
          <w:i/>
          <w:iCs/>
          <w:color w:val="000000"/>
          <w:sz w:val="24"/>
          <w:szCs w:val="24"/>
        </w:rPr>
        <w:t>VPD</w:t>
      </w:r>
      <w:r w:rsidRPr="00B65A64">
        <w:rPr>
          <w:rFonts w:ascii="Arial" w:hAnsi="Arial" w:cs="Arial"/>
          <w:color w:val="000000"/>
          <w:sz w:val="24"/>
          <w:szCs w:val="24"/>
        </w:rPr>
        <w:t xml:space="preserve"> was calculated directly from </w:t>
      </w:r>
      <w:r w:rsidRPr="00E14F28">
        <w:rPr>
          <w:rFonts w:ascii="Arial" w:hAnsi="Arial" w:cs="Arial"/>
          <w:i/>
          <w:iCs/>
          <w:color w:val="000000"/>
          <w:sz w:val="24"/>
          <w:szCs w:val="24"/>
        </w:rPr>
        <w:t>RH</w:t>
      </w:r>
      <w:r w:rsidRPr="00B65A64">
        <w:rPr>
          <w:rFonts w:ascii="Arial" w:hAnsi="Arial" w:cs="Arial"/>
          <w:color w:val="000000"/>
          <w:sz w:val="24"/>
          <w:szCs w:val="24"/>
        </w:rPr>
        <w:t xml:space="preserve"> and </w:t>
      </w:r>
      <w:r w:rsidRPr="00E14F28">
        <w:rPr>
          <w:rFonts w:ascii="Arial" w:hAnsi="Arial" w:cs="Arial"/>
          <w:i/>
          <w:iCs/>
          <w:color w:val="000000"/>
          <w:sz w:val="24"/>
          <w:szCs w:val="24"/>
        </w:rPr>
        <w:t>T</w:t>
      </w:r>
      <w:r w:rsidRPr="00B65A64">
        <w:rPr>
          <w:rFonts w:ascii="Arial" w:hAnsi="Arial" w:cs="Arial"/>
          <w:color w:val="000000"/>
          <w:sz w:val="24"/>
          <w:szCs w:val="24"/>
        </w:rPr>
        <w:t xml:space="preserve">, and </w:t>
      </w:r>
      <w:r w:rsidRPr="00E14F28">
        <w:rPr>
          <w:rFonts w:ascii="Arial" w:hAnsi="Arial" w:cs="Arial"/>
          <w:i/>
          <w:iCs/>
          <w:color w:val="000000"/>
          <w:sz w:val="24"/>
          <w:szCs w:val="24"/>
        </w:rPr>
        <w:t>VPD</w:t>
      </w:r>
      <w:r w:rsidRPr="00B65A64">
        <w:rPr>
          <w:rFonts w:ascii="Arial" w:hAnsi="Arial" w:cs="Arial"/>
          <w:color w:val="000000"/>
          <w:sz w:val="24"/>
          <w:szCs w:val="24"/>
        </w:rPr>
        <w:t xml:space="preserve">, </w:t>
      </w:r>
      <w:proofErr w:type="spellStart"/>
      <w:r w:rsidRPr="00E14F28">
        <w:rPr>
          <w:rFonts w:ascii="Arial" w:hAnsi="Arial" w:cs="Arial"/>
          <w:i/>
          <w:iCs/>
          <w:color w:val="000000"/>
          <w:sz w:val="24"/>
          <w:szCs w:val="24"/>
        </w:rPr>
        <w:t>R</w:t>
      </w:r>
      <w:r w:rsidRPr="00E14F28">
        <w:rPr>
          <w:rFonts w:ascii="Arial" w:hAnsi="Arial" w:cs="Arial"/>
          <w:i/>
          <w:iCs/>
          <w:color w:val="000000"/>
          <w:sz w:val="24"/>
          <w:szCs w:val="24"/>
          <w:vertAlign w:val="subscript"/>
        </w:rPr>
        <w:t>g</w:t>
      </w:r>
      <w:proofErr w:type="spellEnd"/>
      <w:r w:rsidRPr="00B65A64">
        <w:rPr>
          <w:rFonts w:ascii="Arial" w:hAnsi="Arial" w:cs="Arial"/>
          <w:color w:val="000000"/>
          <w:sz w:val="24"/>
          <w:szCs w:val="24"/>
        </w:rPr>
        <w:t xml:space="preserve">, and </w:t>
      </w:r>
      <w:r w:rsidRPr="00E14F28">
        <w:rPr>
          <w:rFonts w:ascii="Arial" w:hAnsi="Arial" w:cs="Arial"/>
          <w:i/>
          <w:iCs/>
          <w:color w:val="000000"/>
          <w:sz w:val="24"/>
          <w:szCs w:val="24"/>
        </w:rPr>
        <w:t>T</w:t>
      </w:r>
      <w:r w:rsidRPr="00B65A64">
        <w:rPr>
          <w:rFonts w:ascii="Arial" w:hAnsi="Arial" w:cs="Arial"/>
          <w:color w:val="000000"/>
          <w:sz w:val="24"/>
          <w:szCs w:val="24"/>
        </w:rPr>
        <w:t xml:space="preserve"> were all gap-filled using the marginal distribution sampling of mentioned above</w:t>
      </w:r>
      <w:r w:rsidRPr="00E14F28">
        <w:rPr>
          <w:rFonts w:ascii="Arial" w:hAnsi="Arial" w:cs="Arial"/>
          <w:color w:val="000000"/>
          <w:sz w:val="24"/>
          <w:szCs w:val="24"/>
          <w:vertAlign w:val="superscript"/>
        </w:rPr>
        <w:t>10</w:t>
      </w:r>
      <w:r w:rsidRPr="00B65A64">
        <w:rPr>
          <w:rFonts w:ascii="Arial" w:hAnsi="Arial" w:cs="Arial"/>
          <w:color w:val="000000"/>
          <w:sz w:val="24"/>
          <w:szCs w:val="24"/>
        </w:rPr>
        <w:t xml:space="preserve">, with no </w:t>
      </w:r>
      <m:oMath>
        <m:sSub>
          <m:sSubPr>
            <m:ctrlPr>
              <w:rPr>
                <w:rFonts w:ascii="Cambria Math" w:hAnsi="Cambria Math" w:cs="Arial"/>
                <w:i/>
                <w:color w:val="000000"/>
                <w:sz w:val="24"/>
                <w:szCs w:val="24"/>
              </w:rPr>
            </m:ctrlPr>
          </m:sSubPr>
          <m:e>
            <m:r>
              <w:rPr>
                <w:rFonts w:ascii="Cambria Math" w:hAnsi="Cambria Math" w:cs="Arial"/>
                <w:color w:val="000000"/>
                <w:sz w:val="24"/>
                <w:szCs w:val="24"/>
              </w:rPr>
              <m:t>u</m:t>
            </m:r>
          </m:e>
          <m:sub>
            <m:r>
              <w:rPr>
                <w:rFonts w:ascii="Cambria Math" w:hAnsi="Cambria Math" w:cs="Arial"/>
                <w:color w:val="000000"/>
                <w:sz w:val="24"/>
                <w:szCs w:val="24"/>
              </w:rPr>
              <m:t>*</m:t>
            </m:r>
          </m:sub>
        </m:sSub>
      </m:oMath>
      <w:r w:rsidRPr="00B65A64">
        <w:rPr>
          <w:rFonts w:ascii="Arial" w:hAnsi="Arial" w:cs="Arial"/>
          <w:color w:val="000000"/>
          <w:sz w:val="24"/>
          <w:szCs w:val="24"/>
        </w:rPr>
        <w:t xml:space="preserve">-filtering necessary. Wind speed was not gap filled. All the 30-minute aggregated variables mentioned above were averaged to a daily scale. The daily values that fall between the range of 1.5 times interquartile (IQR) of the first quantile (Q1) and 1.5 times IQR of the third quantile (Q3) were preserved. </w:t>
      </w:r>
    </w:p>
    <w:p w14:paraId="03F23606" w14:textId="77777777" w:rsidR="00B65A64" w:rsidRPr="00B65A64" w:rsidRDefault="00B65A64" w:rsidP="00B65A64">
      <w:pPr>
        <w:tabs>
          <w:tab w:val="left" w:pos="2860"/>
        </w:tabs>
        <w:jc w:val="both"/>
        <w:rPr>
          <w:rFonts w:ascii="Arial" w:hAnsi="Arial" w:cs="Arial"/>
          <w:b/>
          <w:bCs/>
          <w:color w:val="000000"/>
          <w:sz w:val="28"/>
          <w:szCs w:val="28"/>
        </w:rPr>
      </w:pPr>
    </w:p>
    <w:p w14:paraId="7E0F3195" w14:textId="77777777" w:rsidR="00B65A64" w:rsidRPr="00B65A64" w:rsidRDefault="00B65A64" w:rsidP="00B65A64">
      <w:pPr>
        <w:tabs>
          <w:tab w:val="left" w:pos="2860"/>
        </w:tabs>
        <w:jc w:val="both"/>
        <w:rPr>
          <w:rFonts w:ascii="Arial" w:hAnsi="Arial" w:cs="Arial"/>
          <w:b/>
          <w:bCs/>
          <w:color w:val="000000"/>
          <w:sz w:val="28"/>
          <w:szCs w:val="28"/>
        </w:rPr>
      </w:pPr>
    </w:p>
    <w:p w14:paraId="27EE242E" w14:textId="77777777" w:rsidR="00B65A64" w:rsidRPr="00B65A64" w:rsidRDefault="00B65A64" w:rsidP="00B65A64">
      <w:pPr>
        <w:tabs>
          <w:tab w:val="left" w:pos="2860"/>
        </w:tabs>
        <w:jc w:val="both"/>
        <w:rPr>
          <w:rFonts w:ascii="Arial" w:hAnsi="Arial" w:cs="Arial"/>
          <w:b/>
          <w:bCs/>
          <w:color w:val="000000"/>
          <w:sz w:val="28"/>
          <w:szCs w:val="28"/>
        </w:rPr>
      </w:pPr>
    </w:p>
    <w:p w14:paraId="75EEC6B5" w14:textId="77777777" w:rsidR="00B65A64" w:rsidRPr="00B65A64" w:rsidRDefault="00B65A64" w:rsidP="00B65A64">
      <w:pPr>
        <w:tabs>
          <w:tab w:val="left" w:pos="2860"/>
        </w:tabs>
        <w:jc w:val="both"/>
        <w:rPr>
          <w:rFonts w:ascii="Arial" w:hAnsi="Arial" w:cs="Arial"/>
          <w:b/>
          <w:bCs/>
          <w:color w:val="000000"/>
          <w:sz w:val="28"/>
          <w:szCs w:val="28"/>
        </w:rPr>
      </w:pPr>
    </w:p>
    <w:p w14:paraId="644A1153" w14:textId="77777777" w:rsidR="00B65A64" w:rsidRPr="00B65A64" w:rsidRDefault="00B65A64" w:rsidP="00B65A64">
      <w:pPr>
        <w:tabs>
          <w:tab w:val="left" w:pos="2860"/>
        </w:tabs>
        <w:jc w:val="both"/>
        <w:rPr>
          <w:rFonts w:ascii="Arial" w:hAnsi="Arial" w:cs="Arial"/>
          <w:b/>
          <w:bCs/>
          <w:color w:val="000000"/>
          <w:sz w:val="28"/>
          <w:szCs w:val="28"/>
        </w:rPr>
      </w:pPr>
    </w:p>
    <w:p w14:paraId="08879BDC" w14:textId="77777777" w:rsidR="00B65A64" w:rsidRPr="00E14F28" w:rsidRDefault="00B65A64" w:rsidP="00B65A64">
      <w:pPr>
        <w:tabs>
          <w:tab w:val="left" w:pos="2860"/>
        </w:tabs>
        <w:jc w:val="both"/>
        <w:rPr>
          <w:rFonts w:ascii="Arial" w:hAnsi="Arial" w:cs="Arial"/>
          <w:i/>
          <w:iCs/>
          <w:color w:val="000000"/>
          <w:sz w:val="24"/>
          <w:szCs w:val="24"/>
        </w:rPr>
      </w:pPr>
      <w:r w:rsidRPr="00E14F28">
        <w:rPr>
          <w:rFonts w:ascii="Arial" w:hAnsi="Arial" w:cs="Arial"/>
          <w:i/>
          <w:iCs/>
          <w:color w:val="000000"/>
          <w:sz w:val="24"/>
          <w:szCs w:val="24"/>
        </w:rPr>
        <w:lastRenderedPageBreak/>
        <w:t>Significant test of information quantities</w:t>
      </w:r>
    </w:p>
    <w:p w14:paraId="55730051" w14:textId="77777777" w:rsidR="00B65A64" w:rsidRPr="00E14F28" w:rsidRDefault="00B65A64" w:rsidP="00B65A64">
      <w:pPr>
        <w:tabs>
          <w:tab w:val="left" w:pos="2860"/>
        </w:tabs>
        <w:jc w:val="both"/>
        <w:rPr>
          <w:rFonts w:ascii="Arial" w:hAnsi="Arial" w:cs="Arial"/>
          <w:color w:val="000000"/>
          <w:sz w:val="24"/>
          <w:szCs w:val="24"/>
        </w:rPr>
      </w:pPr>
      <w:r w:rsidRPr="00E14F28">
        <w:rPr>
          <w:rFonts w:ascii="Arial" w:hAnsi="Arial" w:cs="Arial"/>
          <w:color w:val="000000"/>
          <w:sz w:val="24"/>
          <w:szCs w:val="24"/>
        </w:rPr>
        <w:t xml:space="preserve">We performed the significant test for all mutual information and partial information components. We shuffled all the data that was involved in computing mutual information and partial information components 50 times. Then, for each information quantity, we performed a one-sided paired t-test between 50 copies of the information quantity series that were computed from unshuffled data (vertically stacked) and 50 shuffled information quantity series (vertically stacked). The information quantity is concluded as significant if the p-value of the test is smaller than 0.05. </w:t>
      </w:r>
    </w:p>
    <w:p w14:paraId="37E00283" w14:textId="77777777" w:rsidR="00B65A64" w:rsidRPr="00B65A64" w:rsidRDefault="00B65A64" w:rsidP="00B65A64">
      <w:pPr>
        <w:tabs>
          <w:tab w:val="left" w:pos="2860"/>
        </w:tabs>
        <w:jc w:val="both"/>
        <w:rPr>
          <w:rFonts w:ascii="Arial" w:hAnsi="Arial" w:cs="Arial"/>
          <w:b/>
          <w:bCs/>
          <w:color w:val="000000"/>
          <w:sz w:val="28"/>
          <w:szCs w:val="28"/>
        </w:rPr>
      </w:pPr>
    </w:p>
    <w:p w14:paraId="24AC42EB" w14:textId="7F9009C8" w:rsidR="00F50344" w:rsidRDefault="00F50344" w:rsidP="00EC3A86">
      <w:pPr>
        <w:tabs>
          <w:tab w:val="left" w:pos="2860"/>
        </w:tabs>
        <w:jc w:val="both"/>
        <w:rPr>
          <w:rFonts w:ascii="Arial" w:hAnsi="Arial" w:cs="Arial"/>
          <w:color w:val="000000"/>
          <w:sz w:val="24"/>
          <w:szCs w:val="24"/>
        </w:rPr>
      </w:pPr>
    </w:p>
    <w:p w14:paraId="53D44ABF" w14:textId="12445C6D" w:rsidR="00F50344" w:rsidRDefault="00F50344" w:rsidP="00EC3A86">
      <w:pPr>
        <w:tabs>
          <w:tab w:val="left" w:pos="2860"/>
        </w:tabs>
        <w:jc w:val="both"/>
        <w:rPr>
          <w:rFonts w:ascii="Arial" w:hAnsi="Arial" w:cs="Arial"/>
          <w:color w:val="000000"/>
          <w:sz w:val="24"/>
          <w:szCs w:val="24"/>
        </w:rPr>
      </w:pPr>
    </w:p>
    <w:p w14:paraId="639A8FAC" w14:textId="3B869DAA" w:rsidR="00F50344" w:rsidRDefault="00F50344" w:rsidP="00EC3A86">
      <w:pPr>
        <w:tabs>
          <w:tab w:val="left" w:pos="2860"/>
        </w:tabs>
        <w:jc w:val="both"/>
        <w:rPr>
          <w:rFonts w:ascii="Arial" w:hAnsi="Arial" w:cs="Arial"/>
          <w:color w:val="000000"/>
          <w:sz w:val="24"/>
          <w:szCs w:val="24"/>
        </w:rPr>
      </w:pPr>
    </w:p>
    <w:p w14:paraId="365B56FA" w14:textId="692494F3" w:rsidR="00F50344" w:rsidRDefault="00F50344" w:rsidP="00EC3A86">
      <w:pPr>
        <w:tabs>
          <w:tab w:val="left" w:pos="2860"/>
        </w:tabs>
        <w:jc w:val="both"/>
        <w:rPr>
          <w:rFonts w:ascii="Arial" w:hAnsi="Arial" w:cs="Arial"/>
          <w:color w:val="000000"/>
          <w:sz w:val="24"/>
          <w:szCs w:val="24"/>
        </w:rPr>
      </w:pPr>
    </w:p>
    <w:p w14:paraId="3B733034" w14:textId="4D0D1361" w:rsidR="00F50344" w:rsidRDefault="00F50344" w:rsidP="00EC3A86">
      <w:pPr>
        <w:tabs>
          <w:tab w:val="left" w:pos="2860"/>
        </w:tabs>
        <w:jc w:val="both"/>
        <w:rPr>
          <w:rFonts w:ascii="Arial" w:hAnsi="Arial" w:cs="Arial"/>
          <w:color w:val="000000"/>
          <w:sz w:val="24"/>
          <w:szCs w:val="24"/>
        </w:rPr>
      </w:pPr>
    </w:p>
    <w:p w14:paraId="09AD5DF0" w14:textId="5AF970AA" w:rsidR="00F50344" w:rsidRDefault="00F50344" w:rsidP="00EC3A86">
      <w:pPr>
        <w:tabs>
          <w:tab w:val="left" w:pos="2860"/>
        </w:tabs>
        <w:jc w:val="both"/>
        <w:rPr>
          <w:rFonts w:ascii="Arial" w:hAnsi="Arial" w:cs="Arial"/>
          <w:color w:val="000000"/>
          <w:sz w:val="24"/>
          <w:szCs w:val="24"/>
        </w:rPr>
      </w:pPr>
    </w:p>
    <w:p w14:paraId="2E64179B" w14:textId="50EA53B9" w:rsidR="00F50344" w:rsidRDefault="00F50344" w:rsidP="00EC3A86">
      <w:pPr>
        <w:tabs>
          <w:tab w:val="left" w:pos="2860"/>
        </w:tabs>
        <w:jc w:val="both"/>
        <w:rPr>
          <w:rFonts w:ascii="Arial" w:hAnsi="Arial" w:cs="Arial"/>
          <w:color w:val="000000"/>
          <w:sz w:val="24"/>
          <w:szCs w:val="24"/>
        </w:rPr>
      </w:pPr>
    </w:p>
    <w:p w14:paraId="489AC5CF" w14:textId="74A37BB9" w:rsidR="00F50344" w:rsidRDefault="00F50344" w:rsidP="00EC3A86">
      <w:pPr>
        <w:tabs>
          <w:tab w:val="left" w:pos="2860"/>
        </w:tabs>
        <w:jc w:val="both"/>
        <w:rPr>
          <w:rFonts w:ascii="Arial" w:hAnsi="Arial" w:cs="Arial"/>
          <w:color w:val="000000"/>
          <w:sz w:val="24"/>
          <w:szCs w:val="24"/>
        </w:rPr>
      </w:pPr>
    </w:p>
    <w:p w14:paraId="3ECE6D21" w14:textId="75361108" w:rsidR="00F50344" w:rsidRDefault="00F50344" w:rsidP="00EC3A86">
      <w:pPr>
        <w:tabs>
          <w:tab w:val="left" w:pos="2860"/>
        </w:tabs>
        <w:jc w:val="both"/>
        <w:rPr>
          <w:rFonts w:ascii="Arial" w:hAnsi="Arial" w:cs="Arial"/>
          <w:color w:val="000000"/>
          <w:sz w:val="24"/>
          <w:szCs w:val="24"/>
        </w:rPr>
      </w:pPr>
    </w:p>
    <w:p w14:paraId="3638491B" w14:textId="3BDECC9C" w:rsidR="00581D14" w:rsidRDefault="00581D14" w:rsidP="00EC3A86">
      <w:pPr>
        <w:tabs>
          <w:tab w:val="left" w:pos="2860"/>
        </w:tabs>
        <w:jc w:val="both"/>
        <w:rPr>
          <w:rFonts w:ascii="Arial" w:hAnsi="Arial" w:cs="Arial"/>
          <w:color w:val="000000"/>
          <w:sz w:val="24"/>
          <w:szCs w:val="24"/>
        </w:rPr>
      </w:pPr>
    </w:p>
    <w:p w14:paraId="6D5C3E88" w14:textId="39335B56" w:rsidR="00581D14" w:rsidRDefault="00581D14" w:rsidP="00EC3A86">
      <w:pPr>
        <w:tabs>
          <w:tab w:val="left" w:pos="2860"/>
        </w:tabs>
        <w:jc w:val="both"/>
        <w:rPr>
          <w:rFonts w:ascii="Arial" w:hAnsi="Arial" w:cs="Arial"/>
          <w:color w:val="000000"/>
          <w:sz w:val="24"/>
          <w:szCs w:val="24"/>
        </w:rPr>
      </w:pPr>
    </w:p>
    <w:p w14:paraId="0243C6EA" w14:textId="1B43F606" w:rsidR="00581D14" w:rsidRDefault="00581D14" w:rsidP="00EC3A86">
      <w:pPr>
        <w:tabs>
          <w:tab w:val="left" w:pos="2860"/>
        </w:tabs>
        <w:jc w:val="both"/>
        <w:rPr>
          <w:rFonts w:ascii="Arial" w:hAnsi="Arial" w:cs="Arial"/>
          <w:color w:val="000000"/>
          <w:sz w:val="24"/>
          <w:szCs w:val="24"/>
        </w:rPr>
      </w:pPr>
    </w:p>
    <w:p w14:paraId="19420CB7" w14:textId="77777777" w:rsidR="00581D14" w:rsidRDefault="00581D14" w:rsidP="00EC3A86">
      <w:pPr>
        <w:tabs>
          <w:tab w:val="left" w:pos="2860"/>
        </w:tabs>
        <w:jc w:val="both"/>
        <w:rPr>
          <w:rFonts w:ascii="Arial" w:hAnsi="Arial" w:cs="Arial"/>
          <w:color w:val="000000"/>
          <w:sz w:val="24"/>
          <w:szCs w:val="24"/>
        </w:rPr>
      </w:pPr>
    </w:p>
    <w:p w14:paraId="48455A0B" w14:textId="279C337C" w:rsidR="00F50344" w:rsidRDefault="00F50344" w:rsidP="00EC3A86">
      <w:pPr>
        <w:tabs>
          <w:tab w:val="left" w:pos="2860"/>
        </w:tabs>
        <w:jc w:val="both"/>
        <w:rPr>
          <w:rFonts w:ascii="Arial" w:hAnsi="Arial" w:cs="Arial"/>
          <w:color w:val="000000"/>
          <w:sz w:val="24"/>
          <w:szCs w:val="24"/>
        </w:rPr>
      </w:pPr>
    </w:p>
    <w:p w14:paraId="2E6FED92" w14:textId="72E83C05" w:rsidR="00F50344" w:rsidRDefault="00AA36B8" w:rsidP="00EC3A86">
      <w:pPr>
        <w:tabs>
          <w:tab w:val="left" w:pos="2860"/>
        </w:tabs>
        <w:jc w:val="both"/>
        <w:rPr>
          <w:rFonts w:ascii="Arial" w:hAnsi="Arial" w:cs="Arial"/>
          <w:color w:val="000000"/>
          <w:sz w:val="24"/>
          <w:szCs w:val="24"/>
        </w:rPr>
      </w:pPr>
      <w:r>
        <w:rPr>
          <w:rFonts w:ascii="Arial" w:hAnsi="Arial" w:cs="Arial"/>
          <w:noProof/>
          <w:color w:val="000000"/>
          <w:sz w:val="24"/>
          <w:szCs w:val="24"/>
        </w:rPr>
        <w:lastRenderedPageBreak/>
        <w:drawing>
          <wp:inline distT="0" distB="0" distL="0" distR="0" wp14:anchorId="0A8389A9" wp14:editId="6662A990">
            <wp:extent cx="5943600" cy="2425065"/>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425065"/>
                    </a:xfrm>
                    <a:prstGeom prst="rect">
                      <a:avLst/>
                    </a:prstGeom>
                  </pic:spPr>
                </pic:pic>
              </a:graphicData>
            </a:graphic>
          </wp:inline>
        </w:drawing>
      </w:r>
    </w:p>
    <w:p w14:paraId="70E97538" w14:textId="5FB6C0FA" w:rsidR="00572396" w:rsidRDefault="00572396" w:rsidP="00572396">
      <w:pPr>
        <w:tabs>
          <w:tab w:val="left" w:pos="2860"/>
        </w:tabs>
        <w:jc w:val="both"/>
        <w:rPr>
          <w:rFonts w:ascii="Arial" w:hAnsi="Arial" w:cs="Arial"/>
          <w:color w:val="000000"/>
          <w:sz w:val="24"/>
          <w:szCs w:val="24"/>
        </w:rPr>
      </w:pPr>
      <w:r w:rsidRPr="00054FDC">
        <w:rPr>
          <w:rFonts w:ascii="Arial" w:hAnsi="Arial" w:cs="Arial"/>
          <w:b/>
          <w:bCs/>
          <w:color w:val="000000"/>
          <w:sz w:val="24"/>
          <w:szCs w:val="24"/>
        </w:rPr>
        <w:t xml:space="preserve">Figure </w:t>
      </w:r>
      <w:r>
        <w:rPr>
          <w:rFonts w:ascii="Arial" w:hAnsi="Arial" w:cs="Arial"/>
          <w:b/>
          <w:bCs/>
          <w:color w:val="000000"/>
          <w:sz w:val="24"/>
          <w:szCs w:val="24"/>
        </w:rPr>
        <w:t>S1</w:t>
      </w:r>
      <w:r w:rsidRPr="00054FDC">
        <w:rPr>
          <w:rFonts w:ascii="Arial" w:hAnsi="Arial" w:cs="Arial"/>
          <w:b/>
          <w:bCs/>
          <w:color w:val="000000"/>
          <w:sz w:val="24"/>
          <w:szCs w:val="24"/>
        </w:rPr>
        <w:t xml:space="preserve"> | The spatial distribution of </w:t>
      </w:r>
      <w:r>
        <w:rPr>
          <w:rFonts w:ascii="Arial" w:hAnsi="Arial" w:cs="Arial"/>
          <w:b/>
          <w:bCs/>
          <w:color w:val="000000"/>
          <w:sz w:val="24"/>
          <w:szCs w:val="24"/>
        </w:rPr>
        <w:t xml:space="preserve">unique </w:t>
      </w:r>
      <w:r w:rsidRPr="00054FDC">
        <w:rPr>
          <w:rFonts w:ascii="Arial" w:hAnsi="Arial" w:cs="Arial"/>
          <w:b/>
          <w:bCs/>
          <w:color w:val="000000"/>
          <w:sz w:val="24"/>
          <w:szCs w:val="24"/>
        </w:rPr>
        <w:t>information (</w:t>
      </w:r>
      <w:r>
        <w:rPr>
          <w:rFonts w:ascii="Arial" w:hAnsi="Arial" w:cs="Arial"/>
          <w:b/>
          <w:bCs/>
          <w:i/>
          <w:iCs/>
          <w:color w:val="000000"/>
          <w:sz w:val="24"/>
          <w:szCs w:val="24"/>
        </w:rPr>
        <w:t>U</w:t>
      </w:r>
      <w:r w:rsidRPr="00054FDC">
        <w:rPr>
          <w:rFonts w:ascii="Arial" w:hAnsi="Arial" w:cs="Arial"/>
          <w:b/>
          <w:bCs/>
          <w:color w:val="000000"/>
          <w:sz w:val="24"/>
          <w:szCs w:val="24"/>
        </w:rPr>
        <w:t xml:space="preserve">). </w:t>
      </w:r>
      <w:r>
        <w:rPr>
          <w:rFonts w:ascii="Arial" w:hAnsi="Arial" w:cs="Arial"/>
          <w:color w:val="000000"/>
          <w:sz w:val="24"/>
          <w:szCs w:val="24"/>
        </w:rPr>
        <w:t xml:space="preserve">The unique information of </w:t>
      </w:r>
      <w:r w:rsidRPr="00054FDC">
        <w:rPr>
          <w:rFonts w:ascii="Arial" w:hAnsi="Arial" w:cs="Arial"/>
          <w:i/>
          <w:iCs/>
          <w:color w:val="000000"/>
          <w:sz w:val="24"/>
          <w:szCs w:val="24"/>
        </w:rPr>
        <w:t>δ</w:t>
      </w:r>
      <w:r w:rsidRPr="00054FDC">
        <w:rPr>
          <w:rFonts w:ascii="Arial" w:hAnsi="Arial" w:cs="Arial"/>
          <w:i/>
          <w:iCs/>
          <w:color w:val="000000"/>
          <w:sz w:val="24"/>
          <w:szCs w:val="24"/>
          <w:vertAlign w:val="superscript"/>
        </w:rPr>
        <w:t>13</w:t>
      </w:r>
      <w:r w:rsidRPr="00054FDC">
        <w:rPr>
          <w:rFonts w:ascii="Arial" w:hAnsi="Arial" w:cs="Arial"/>
          <w:i/>
          <w:iCs/>
          <w:color w:val="000000"/>
          <w:sz w:val="24"/>
          <w:szCs w:val="24"/>
        </w:rPr>
        <w:t>C</w:t>
      </w:r>
      <w:r>
        <w:rPr>
          <w:rFonts w:ascii="Arial" w:hAnsi="Arial" w:cs="Arial"/>
          <w:color w:val="000000"/>
          <w:sz w:val="24"/>
          <w:szCs w:val="24"/>
        </w:rPr>
        <w:t xml:space="preserve"> about net ecosystem exchange (</w:t>
      </w:r>
      <w:r w:rsidRPr="00054FDC">
        <w:rPr>
          <w:rFonts w:ascii="Arial" w:hAnsi="Arial" w:cs="Arial"/>
          <w:i/>
          <w:iCs/>
          <w:color w:val="000000"/>
          <w:sz w:val="24"/>
          <w:szCs w:val="24"/>
        </w:rPr>
        <w:t>NEE</w:t>
      </w:r>
      <w:r>
        <w:rPr>
          <w:rFonts w:ascii="Arial" w:hAnsi="Arial" w:cs="Arial"/>
          <w:color w:val="000000"/>
          <w:sz w:val="24"/>
          <w:szCs w:val="24"/>
        </w:rPr>
        <w:t xml:space="preserve">) </w:t>
      </w:r>
      <w:r w:rsidRPr="00054FDC">
        <w:rPr>
          <w:rFonts w:ascii="Arial" w:hAnsi="Arial" w:cs="Arial"/>
          <w:b/>
          <w:bCs/>
          <w:color w:val="000000"/>
          <w:sz w:val="24"/>
          <w:szCs w:val="24"/>
        </w:rPr>
        <w:t>(</w:t>
      </w:r>
      <w:r>
        <w:rPr>
          <w:rFonts w:ascii="Arial" w:hAnsi="Arial" w:cs="Arial"/>
          <w:b/>
          <w:bCs/>
          <w:color w:val="000000"/>
          <w:sz w:val="24"/>
          <w:szCs w:val="24"/>
        </w:rPr>
        <w:t>A</w:t>
      </w:r>
      <w:r w:rsidRPr="00054FDC">
        <w:rPr>
          <w:rFonts w:ascii="Arial" w:hAnsi="Arial" w:cs="Arial"/>
          <w:b/>
          <w:bCs/>
          <w:color w:val="000000"/>
          <w:sz w:val="24"/>
          <w:szCs w:val="24"/>
        </w:rPr>
        <w:t>)</w:t>
      </w:r>
      <w:r>
        <w:rPr>
          <w:rFonts w:ascii="Arial" w:hAnsi="Arial" w:cs="Arial"/>
          <w:b/>
          <w:bCs/>
          <w:color w:val="000000"/>
          <w:sz w:val="24"/>
          <w:szCs w:val="24"/>
        </w:rPr>
        <w:t xml:space="preserve"> </w:t>
      </w:r>
      <w:r w:rsidRPr="00054FDC">
        <w:rPr>
          <w:rFonts w:ascii="Arial" w:hAnsi="Arial" w:cs="Arial"/>
          <w:color w:val="000000"/>
          <w:sz w:val="24"/>
          <w:szCs w:val="24"/>
        </w:rPr>
        <w:t>and</w:t>
      </w:r>
      <w:r>
        <w:rPr>
          <w:rFonts w:ascii="Arial" w:hAnsi="Arial" w:cs="Arial"/>
          <w:b/>
          <w:bCs/>
          <w:color w:val="000000"/>
          <w:sz w:val="24"/>
          <w:szCs w:val="24"/>
        </w:rPr>
        <w:t xml:space="preserve"> </w:t>
      </w:r>
      <w:r w:rsidRPr="00054FDC">
        <w:rPr>
          <w:rFonts w:ascii="Arial" w:hAnsi="Arial" w:cs="Arial"/>
          <w:color w:val="000000"/>
          <w:sz w:val="24"/>
          <w:szCs w:val="24"/>
        </w:rPr>
        <w:t>latent heat flux</w:t>
      </w:r>
      <w:r>
        <w:rPr>
          <w:rFonts w:ascii="Arial" w:hAnsi="Arial" w:cs="Arial"/>
          <w:color w:val="000000"/>
          <w:sz w:val="24"/>
          <w:szCs w:val="24"/>
        </w:rPr>
        <w:t xml:space="preserve"> (</w:t>
      </w:r>
      <w:r w:rsidRPr="00054FDC">
        <w:rPr>
          <w:rFonts w:ascii="Arial" w:hAnsi="Arial" w:cs="Arial"/>
          <w:i/>
          <w:iCs/>
          <w:color w:val="000000"/>
          <w:sz w:val="24"/>
          <w:szCs w:val="24"/>
        </w:rPr>
        <w:t>LH</w:t>
      </w:r>
      <w:r>
        <w:rPr>
          <w:rFonts w:ascii="Arial" w:hAnsi="Arial" w:cs="Arial"/>
          <w:color w:val="000000"/>
          <w:sz w:val="24"/>
          <w:szCs w:val="24"/>
        </w:rPr>
        <w:t>)</w:t>
      </w:r>
      <w:r>
        <w:rPr>
          <w:rFonts w:ascii="Arial" w:hAnsi="Arial" w:cs="Arial"/>
          <w:b/>
          <w:bCs/>
          <w:color w:val="000000"/>
          <w:sz w:val="24"/>
          <w:szCs w:val="24"/>
        </w:rPr>
        <w:t xml:space="preserve"> (D)</w:t>
      </w:r>
      <w:r w:rsidRPr="00054FDC">
        <w:rPr>
          <w:rFonts w:ascii="Arial" w:hAnsi="Arial" w:cs="Arial"/>
          <w:color w:val="000000"/>
          <w:sz w:val="24"/>
          <w:szCs w:val="24"/>
        </w:rPr>
        <w:t>.</w:t>
      </w:r>
      <w:r>
        <w:rPr>
          <w:rFonts w:ascii="Arial" w:hAnsi="Arial" w:cs="Arial"/>
          <w:b/>
          <w:bCs/>
          <w:color w:val="000000"/>
          <w:sz w:val="24"/>
          <w:szCs w:val="24"/>
        </w:rPr>
        <w:t xml:space="preserve"> </w:t>
      </w:r>
      <w:r>
        <w:rPr>
          <w:rFonts w:ascii="Arial" w:hAnsi="Arial" w:cs="Arial"/>
          <w:color w:val="000000"/>
          <w:sz w:val="24"/>
          <w:szCs w:val="24"/>
        </w:rPr>
        <w:t xml:space="preserve">The unique information of </w:t>
      </w:r>
      <w:r w:rsidRPr="00054FDC">
        <w:rPr>
          <w:rFonts w:ascii="Arial" w:hAnsi="Arial" w:cs="Arial"/>
          <w:i/>
          <w:iCs/>
          <w:color w:val="000000"/>
          <w:sz w:val="24"/>
          <w:szCs w:val="24"/>
        </w:rPr>
        <w:t>δ</w:t>
      </w:r>
      <w:r w:rsidRPr="00054FDC">
        <w:rPr>
          <w:rFonts w:ascii="Arial" w:hAnsi="Arial" w:cs="Arial"/>
          <w:i/>
          <w:iCs/>
          <w:color w:val="000000"/>
          <w:sz w:val="24"/>
          <w:szCs w:val="24"/>
          <w:vertAlign w:val="superscript"/>
        </w:rPr>
        <w:t>13</w:t>
      </w:r>
      <w:r>
        <w:rPr>
          <w:rFonts w:ascii="Arial" w:hAnsi="Arial" w:cs="Arial"/>
          <w:i/>
          <w:iCs/>
          <w:color w:val="000000"/>
          <w:sz w:val="24"/>
          <w:szCs w:val="24"/>
        </w:rPr>
        <w:t>H</w:t>
      </w:r>
      <w:r>
        <w:rPr>
          <w:rFonts w:ascii="Arial" w:hAnsi="Arial" w:cs="Arial"/>
          <w:color w:val="000000"/>
          <w:sz w:val="24"/>
          <w:szCs w:val="24"/>
        </w:rPr>
        <w:t xml:space="preserve"> about </w:t>
      </w:r>
      <w:r w:rsidRPr="00054FDC">
        <w:rPr>
          <w:rFonts w:ascii="Arial" w:hAnsi="Arial" w:cs="Arial"/>
          <w:i/>
          <w:iCs/>
          <w:color w:val="000000"/>
          <w:sz w:val="24"/>
          <w:szCs w:val="24"/>
        </w:rPr>
        <w:t>NEE</w:t>
      </w:r>
      <w:r>
        <w:rPr>
          <w:rFonts w:ascii="Arial" w:hAnsi="Arial" w:cs="Arial"/>
          <w:color w:val="000000"/>
          <w:sz w:val="24"/>
          <w:szCs w:val="24"/>
        </w:rPr>
        <w:t xml:space="preserve"> </w:t>
      </w:r>
      <w:r w:rsidRPr="00054FDC">
        <w:rPr>
          <w:rFonts w:ascii="Arial" w:hAnsi="Arial" w:cs="Arial"/>
          <w:b/>
          <w:bCs/>
          <w:color w:val="000000"/>
          <w:sz w:val="24"/>
          <w:szCs w:val="24"/>
        </w:rPr>
        <w:t>(</w:t>
      </w:r>
      <w:r>
        <w:rPr>
          <w:rFonts w:ascii="Arial" w:hAnsi="Arial" w:cs="Arial"/>
          <w:b/>
          <w:bCs/>
          <w:color w:val="000000"/>
          <w:sz w:val="24"/>
          <w:szCs w:val="24"/>
        </w:rPr>
        <w:t>B</w:t>
      </w:r>
      <w:r w:rsidRPr="00054FDC">
        <w:rPr>
          <w:rFonts w:ascii="Arial" w:hAnsi="Arial" w:cs="Arial"/>
          <w:b/>
          <w:bCs/>
          <w:color w:val="000000"/>
          <w:sz w:val="24"/>
          <w:szCs w:val="24"/>
        </w:rPr>
        <w:t>)</w:t>
      </w:r>
      <w:r>
        <w:rPr>
          <w:rFonts w:ascii="Arial" w:hAnsi="Arial" w:cs="Arial"/>
          <w:b/>
          <w:bCs/>
          <w:color w:val="000000"/>
          <w:sz w:val="24"/>
          <w:szCs w:val="24"/>
        </w:rPr>
        <w:t xml:space="preserve"> </w:t>
      </w:r>
      <w:r w:rsidRPr="00054FDC">
        <w:rPr>
          <w:rFonts w:ascii="Arial" w:hAnsi="Arial" w:cs="Arial"/>
          <w:color w:val="000000"/>
          <w:sz w:val="24"/>
          <w:szCs w:val="24"/>
        </w:rPr>
        <w:t>and</w:t>
      </w:r>
      <w:r>
        <w:rPr>
          <w:rFonts w:ascii="Arial" w:hAnsi="Arial" w:cs="Arial"/>
          <w:b/>
          <w:bCs/>
          <w:color w:val="000000"/>
          <w:sz w:val="24"/>
          <w:szCs w:val="24"/>
        </w:rPr>
        <w:t xml:space="preserve"> </w:t>
      </w:r>
      <w:r w:rsidRPr="00054FDC">
        <w:rPr>
          <w:rFonts w:ascii="Arial" w:hAnsi="Arial" w:cs="Arial"/>
          <w:color w:val="000000"/>
          <w:sz w:val="24"/>
          <w:szCs w:val="24"/>
        </w:rPr>
        <w:t>latent heat flux</w:t>
      </w:r>
      <w:r>
        <w:rPr>
          <w:rFonts w:ascii="Arial" w:hAnsi="Arial" w:cs="Arial"/>
          <w:color w:val="000000"/>
          <w:sz w:val="24"/>
          <w:szCs w:val="24"/>
        </w:rPr>
        <w:t xml:space="preserve"> (</w:t>
      </w:r>
      <w:r w:rsidRPr="00054FDC">
        <w:rPr>
          <w:rFonts w:ascii="Arial" w:hAnsi="Arial" w:cs="Arial"/>
          <w:i/>
          <w:iCs/>
          <w:color w:val="000000"/>
          <w:sz w:val="24"/>
          <w:szCs w:val="24"/>
        </w:rPr>
        <w:t>LH</w:t>
      </w:r>
      <w:r>
        <w:rPr>
          <w:rFonts w:ascii="Arial" w:hAnsi="Arial" w:cs="Arial"/>
          <w:color w:val="000000"/>
          <w:sz w:val="24"/>
          <w:szCs w:val="24"/>
        </w:rPr>
        <w:t>)</w:t>
      </w:r>
      <w:r>
        <w:rPr>
          <w:rFonts w:ascii="Arial" w:hAnsi="Arial" w:cs="Arial"/>
          <w:b/>
          <w:bCs/>
          <w:color w:val="000000"/>
          <w:sz w:val="24"/>
          <w:szCs w:val="24"/>
        </w:rPr>
        <w:t xml:space="preserve"> (E)</w:t>
      </w:r>
      <w:r w:rsidRPr="00054FDC">
        <w:rPr>
          <w:rFonts w:ascii="Arial" w:hAnsi="Arial" w:cs="Arial"/>
          <w:color w:val="000000"/>
          <w:sz w:val="24"/>
          <w:szCs w:val="24"/>
        </w:rPr>
        <w:t>.</w:t>
      </w:r>
      <w:r>
        <w:rPr>
          <w:rFonts w:ascii="Arial" w:hAnsi="Arial" w:cs="Arial"/>
          <w:color w:val="000000"/>
          <w:sz w:val="24"/>
          <w:szCs w:val="24"/>
        </w:rPr>
        <w:t xml:space="preserve"> The unique information of </w:t>
      </w:r>
      <w:r>
        <w:rPr>
          <w:rFonts w:ascii="Arial" w:hAnsi="Arial" w:cs="Arial"/>
          <w:i/>
          <w:iCs/>
          <w:color w:val="000000"/>
          <w:sz w:val="24"/>
          <w:szCs w:val="24"/>
        </w:rPr>
        <w:t>d</w:t>
      </w:r>
      <w:r>
        <w:rPr>
          <w:rFonts w:ascii="Arial" w:hAnsi="Arial" w:cs="Arial"/>
          <w:color w:val="000000"/>
          <w:sz w:val="24"/>
          <w:szCs w:val="24"/>
        </w:rPr>
        <w:t xml:space="preserve"> about </w:t>
      </w:r>
      <w:r w:rsidRPr="00054FDC">
        <w:rPr>
          <w:rFonts w:ascii="Arial" w:hAnsi="Arial" w:cs="Arial"/>
          <w:i/>
          <w:iCs/>
          <w:color w:val="000000"/>
          <w:sz w:val="24"/>
          <w:szCs w:val="24"/>
        </w:rPr>
        <w:t>NEE</w:t>
      </w:r>
      <w:r>
        <w:rPr>
          <w:rFonts w:ascii="Arial" w:hAnsi="Arial" w:cs="Arial"/>
          <w:color w:val="000000"/>
          <w:sz w:val="24"/>
          <w:szCs w:val="24"/>
        </w:rPr>
        <w:t xml:space="preserve"> </w:t>
      </w:r>
      <w:r w:rsidRPr="00054FDC">
        <w:rPr>
          <w:rFonts w:ascii="Arial" w:hAnsi="Arial" w:cs="Arial"/>
          <w:b/>
          <w:bCs/>
          <w:color w:val="000000"/>
          <w:sz w:val="24"/>
          <w:szCs w:val="24"/>
        </w:rPr>
        <w:t>(</w:t>
      </w:r>
      <w:r>
        <w:rPr>
          <w:rFonts w:ascii="Arial" w:hAnsi="Arial" w:cs="Arial"/>
          <w:b/>
          <w:bCs/>
          <w:color w:val="000000"/>
          <w:sz w:val="24"/>
          <w:szCs w:val="24"/>
        </w:rPr>
        <w:t>C</w:t>
      </w:r>
      <w:r w:rsidRPr="00054FDC">
        <w:rPr>
          <w:rFonts w:ascii="Arial" w:hAnsi="Arial" w:cs="Arial"/>
          <w:b/>
          <w:bCs/>
          <w:color w:val="000000"/>
          <w:sz w:val="24"/>
          <w:szCs w:val="24"/>
        </w:rPr>
        <w:t>)</w:t>
      </w:r>
      <w:r>
        <w:rPr>
          <w:rFonts w:ascii="Arial" w:hAnsi="Arial" w:cs="Arial"/>
          <w:b/>
          <w:bCs/>
          <w:color w:val="000000"/>
          <w:sz w:val="24"/>
          <w:szCs w:val="24"/>
        </w:rPr>
        <w:t xml:space="preserve"> </w:t>
      </w:r>
      <w:r w:rsidRPr="00054FDC">
        <w:rPr>
          <w:rFonts w:ascii="Arial" w:hAnsi="Arial" w:cs="Arial"/>
          <w:color w:val="000000"/>
          <w:sz w:val="24"/>
          <w:szCs w:val="24"/>
        </w:rPr>
        <w:t>and</w:t>
      </w:r>
      <w:r>
        <w:rPr>
          <w:rFonts w:ascii="Arial" w:hAnsi="Arial" w:cs="Arial"/>
          <w:b/>
          <w:bCs/>
          <w:color w:val="000000"/>
          <w:sz w:val="24"/>
          <w:szCs w:val="24"/>
        </w:rPr>
        <w:t xml:space="preserve"> </w:t>
      </w:r>
      <w:r w:rsidRPr="00054FDC">
        <w:rPr>
          <w:rFonts w:ascii="Arial" w:hAnsi="Arial" w:cs="Arial"/>
          <w:color w:val="000000"/>
          <w:sz w:val="24"/>
          <w:szCs w:val="24"/>
        </w:rPr>
        <w:t>latent heat flux</w:t>
      </w:r>
      <w:r>
        <w:rPr>
          <w:rFonts w:ascii="Arial" w:hAnsi="Arial" w:cs="Arial"/>
          <w:color w:val="000000"/>
          <w:sz w:val="24"/>
          <w:szCs w:val="24"/>
        </w:rPr>
        <w:t xml:space="preserve"> (</w:t>
      </w:r>
      <w:r w:rsidRPr="00054FDC">
        <w:rPr>
          <w:rFonts w:ascii="Arial" w:hAnsi="Arial" w:cs="Arial"/>
          <w:i/>
          <w:iCs/>
          <w:color w:val="000000"/>
          <w:sz w:val="24"/>
          <w:szCs w:val="24"/>
        </w:rPr>
        <w:t>LH</w:t>
      </w:r>
      <w:r>
        <w:rPr>
          <w:rFonts w:ascii="Arial" w:hAnsi="Arial" w:cs="Arial"/>
          <w:color w:val="000000"/>
          <w:sz w:val="24"/>
          <w:szCs w:val="24"/>
        </w:rPr>
        <w:t>)</w:t>
      </w:r>
      <w:r>
        <w:rPr>
          <w:rFonts w:ascii="Arial" w:hAnsi="Arial" w:cs="Arial"/>
          <w:b/>
          <w:bCs/>
          <w:color w:val="000000"/>
          <w:sz w:val="24"/>
          <w:szCs w:val="24"/>
        </w:rPr>
        <w:t xml:space="preserve"> (F)</w:t>
      </w:r>
      <w:r w:rsidRPr="00054FDC">
        <w:rPr>
          <w:rFonts w:ascii="Arial" w:hAnsi="Arial" w:cs="Arial"/>
          <w:color w:val="000000"/>
          <w:sz w:val="24"/>
          <w:szCs w:val="24"/>
        </w:rPr>
        <w:t>.</w:t>
      </w:r>
    </w:p>
    <w:p w14:paraId="52537BD5" w14:textId="461F99DA" w:rsidR="00572396" w:rsidRDefault="00572396" w:rsidP="00EC3A86">
      <w:pPr>
        <w:tabs>
          <w:tab w:val="left" w:pos="2860"/>
        </w:tabs>
        <w:jc w:val="both"/>
        <w:rPr>
          <w:rFonts w:ascii="Arial" w:hAnsi="Arial" w:cs="Arial"/>
          <w:color w:val="000000"/>
          <w:sz w:val="24"/>
          <w:szCs w:val="24"/>
        </w:rPr>
      </w:pPr>
    </w:p>
    <w:p w14:paraId="455E189D" w14:textId="45E30ADD" w:rsidR="00572396" w:rsidRDefault="00572396" w:rsidP="00EC3A86">
      <w:pPr>
        <w:tabs>
          <w:tab w:val="left" w:pos="2860"/>
        </w:tabs>
        <w:jc w:val="both"/>
        <w:rPr>
          <w:rFonts w:ascii="Arial" w:hAnsi="Arial" w:cs="Arial"/>
          <w:color w:val="000000"/>
          <w:sz w:val="24"/>
          <w:szCs w:val="24"/>
        </w:rPr>
      </w:pPr>
    </w:p>
    <w:p w14:paraId="3224933B" w14:textId="40311B32" w:rsidR="00572396" w:rsidRDefault="00572396" w:rsidP="00EC3A86">
      <w:pPr>
        <w:tabs>
          <w:tab w:val="left" w:pos="2860"/>
        </w:tabs>
        <w:jc w:val="both"/>
        <w:rPr>
          <w:rFonts w:ascii="Arial" w:hAnsi="Arial" w:cs="Arial"/>
          <w:color w:val="000000"/>
          <w:sz w:val="24"/>
          <w:szCs w:val="24"/>
        </w:rPr>
      </w:pPr>
    </w:p>
    <w:p w14:paraId="36ED220F" w14:textId="42406B92" w:rsidR="00572396" w:rsidRDefault="00572396" w:rsidP="00EC3A86">
      <w:pPr>
        <w:tabs>
          <w:tab w:val="left" w:pos="2860"/>
        </w:tabs>
        <w:jc w:val="both"/>
        <w:rPr>
          <w:rFonts w:ascii="Arial" w:hAnsi="Arial" w:cs="Arial"/>
          <w:color w:val="000000"/>
          <w:sz w:val="24"/>
          <w:szCs w:val="24"/>
        </w:rPr>
      </w:pPr>
    </w:p>
    <w:p w14:paraId="3C6B9CE0" w14:textId="076E193E" w:rsidR="00572396" w:rsidRDefault="00572396" w:rsidP="00EC3A86">
      <w:pPr>
        <w:tabs>
          <w:tab w:val="left" w:pos="2860"/>
        </w:tabs>
        <w:jc w:val="both"/>
        <w:rPr>
          <w:rFonts w:ascii="Arial" w:hAnsi="Arial" w:cs="Arial"/>
          <w:color w:val="000000"/>
          <w:sz w:val="24"/>
          <w:szCs w:val="24"/>
        </w:rPr>
      </w:pPr>
    </w:p>
    <w:p w14:paraId="25CB072A" w14:textId="78DE8D1A" w:rsidR="00572396" w:rsidRDefault="00572396" w:rsidP="00EC3A86">
      <w:pPr>
        <w:tabs>
          <w:tab w:val="left" w:pos="2860"/>
        </w:tabs>
        <w:jc w:val="both"/>
        <w:rPr>
          <w:rFonts w:ascii="Arial" w:hAnsi="Arial" w:cs="Arial"/>
          <w:color w:val="000000"/>
          <w:sz w:val="24"/>
          <w:szCs w:val="24"/>
        </w:rPr>
      </w:pPr>
    </w:p>
    <w:p w14:paraId="0CD81D27" w14:textId="59E31AA3" w:rsidR="00572396" w:rsidRDefault="00572396" w:rsidP="00EC3A86">
      <w:pPr>
        <w:tabs>
          <w:tab w:val="left" w:pos="2860"/>
        </w:tabs>
        <w:jc w:val="both"/>
        <w:rPr>
          <w:rFonts w:ascii="Arial" w:hAnsi="Arial" w:cs="Arial"/>
          <w:color w:val="000000"/>
          <w:sz w:val="24"/>
          <w:szCs w:val="24"/>
        </w:rPr>
      </w:pPr>
    </w:p>
    <w:p w14:paraId="7881C544" w14:textId="2579AAAE" w:rsidR="00572396" w:rsidRDefault="00572396" w:rsidP="00EC3A86">
      <w:pPr>
        <w:tabs>
          <w:tab w:val="left" w:pos="2860"/>
        </w:tabs>
        <w:jc w:val="both"/>
        <w:rPr>
          <w:rFonts w:ascii="Arial" w:hAnsi="Arial" w:cs="Arial"/>
          <w:color w:val="000000"/>
          <w:sz w:val="24"/>
          <w:szCs w:val="24"/>
        </w:rPr>
      </w:pPr>
    </w:p>
    <w:p w14:paraId="47959B1E" w14:textId="516CB9CB" w:rsidR="00572396" w:rsidRDefault="00572396" w:rsidP="00EC3A86">
      <w:pPr>
        <w:tabs>
          <w:tab w:val="left" w:pos="2860"/>
        </w:tabs>
        <w:jc w:val="both"/>
        <w:rPr>
          <w:rFonts w:ascii="Arial" w:hAnsi="Arial" w:cs="Arial"/>
          <w:color w:val="000000"/>
          <w:sz w:val="24"/>
          <w:szCs w:val="24"/>
        </w:rPr>
      </w:pPr>
    </w:p>
    <w:p w14:paraId="5320902A" w14:textId="234778EC" w:rsidR="00572396" w:rsidRDefault="00572396" w:rsidP="00EC3A86">
      <w:pPr>
        <w:tabs>
          <w:tab w:val="left" w:pos="2860"/>
        </w:tabs>
        <w:jc w:val="both"/>
        <w:rPr>
          <w:rFonts w:ascii="Arial" w:hAnsi="Arial" w:cs="Arial"/>
          <w:color w:val="000000"/>
          <w:sz w:val="24"/>
          <w:szCs w:val="24"/>
        </w:rPr>
      </w:pPr>
    </w:p>
    <w:p w14:paraId="07F6AB29" w14:textId="1D110AEE" w:rsidR="00572396" w:rsidRDefault="00572396" w:rsidP="00EC3A86">
      <w:pPr>
        <w:tabs>
          <w:tab w:val="left" w:pos="2860"/>
        </w:tabs>
        <w:jc w:val="both"/>
        <w:rPr>
          <w:rFonts w:ascii="Arial" w:hAnsi="Arial" w:cs="Arial"/>
          <w:color w:val="000000"/>
          <w:sz w:val="24"/>
          <w:szCs w:val="24"/>
        </w:rPr>
      </w:pPr>
    </w:p>
    <w:p w14:paraId="31DD076E" w14:textId="0772DEEE" w:rsidR="00572396" w:rsidRDefault="00572396" w:rsidP="00EC3A86">
      <w:pPr>
        <w:tabs>
          <w:tab w:val="left" w:pos="2860"/>
        </w:tabs>
        <w:jc w:val="both"/>
        <w:rPr>
          <w:rFonts w:ascii="Arial" w:hAnsi="Arial" w:cs="Arial"/>
          <w:color w:val="000000"/>
          <w:sz w:val="24"/>
          <w:szCs w:val="24"/>
        </w:rPr>
      </w:pPr>
    </w:p>
    <w:p w14:paraId="5CDF0D60" w14:textId="74110F90" w:rsidR="00572396" w:rsidRDefault="00572396" w:rsidP="00EC3A86">
      <w:pPr>
        <w:tabs>
          <w:tab w:val="left" w:pos="2860"/>
        </w:tabs>
        <w:jc w:val="both"/>
        <w:rPr>
          <w:rFonts w:ascii="Arial" w:hAnsi="Arial" w:cs="Arial"/>
          <w:color w:val="000000"/>
          <w:sz w:val="24"/>
          <w:szCs w:val="24"/>
        </w:rPr>
      </w:pPr>
    </w:p>
    <w:p w14:paraId="4D8EF289" w14:textId="7FFB48E8" w:rsidR="00572396" w:rsidRDefault="00572396" w:rsidP="00EC3A86">
      <w:pPr>
        <w:tabs>
          <w:tab w:val="left" w:pos="2860"/>
        </w:tabs>
        <w:jc w:val="both"/>
        <w:rPr>
          <w:rFonts w:ascii="Arial" w:hAnsi="Arial" w:cs="Arial"/>
          <w:color w:val="000000"/>
          <w:sz w:val="24"/>
          <w:szCs w:val="24"/>
        </w:rPr>
      </w:pPr>
    </w:p>
    <w:p w14:paraId="6628F5FF" w14:textId="4C723272" w:rsidR="00572396" w:rsidRDefault="00572396" w:rsidP="00EC3A86">
      <w:pPr>
        <w:tabs>
          <w:tab w:val="left" w:pos="2860"/>
        </w:tabs>
        <w:jc w:val="both"/>
        <w:rPr>
          <w:rFonts w:ascii="Arial" w:hAnsi="Arial" w:cs="Arial"/>
          <w:color w:val="000000"/>
          <w:sz w:val="24"/>
          <w:szCs w:val="24"/>
        </w:rPr>
      </w:pPr>
    </w:p>
    <w:p w14:paraId="54060E16" w14:textId="0757578F" w:rsidR="00572396" w:rsidRDefault="00572396" w:rsidP="00EC3A86">
      <w:pPr>
        <w:tabs>
          <w:tab w:val="left" w:pos="2860"/>
        </w:tabs>
        <w:jc w:val="both"/>
        <w:rPr>
          <w:rFonts w:ascii="Arial" w:hAnsi="Arial" w:cs="Arial"/>
          <w:color w:val="000000"/>
          <w:sz w:val="24"/>
          <w:szCs w:val="24"/>
        </w:rPr>
      </w:pPr>
    </w:p>
    <w:p w14:paraId="3CC6BC33" w14:textId="2F2ED3A9" w:rsidR="00572396" w:rsidRDefault="00572396" w:rsidP="00EC3A86">
      <w:pPr>
        <w:tabs>
          <w:tab w:val="left" w:pos="2860"/>
        </w:tabs>
        <w:jc w:val="both"/>
        <w:rPr>
          <w:rFonts w:ascii="Arial" w:hAnsi="Arial" w:cs="Arial"/>
          <w:color w:val="000000"/>
          <w:sz w:val="24"/>
          <w:szCs w:val="24"/>
        </w:rPr>
      </w:pPr>
    </w:p>
    <w:p w14:paraId="4E3996D8" w14:textId="2B4DFE36" w:rsidR="00572396" w:rsidRDefault="00572396" w:rsidP="00EC3A86">
      <w:pPr>
        <w:tabs>
          <w:tab w:val="left" w:pos="2860"/>
        </w:tabs>
        <w:jc w:val="both"/>
        <w:rPr>
          <w:rFonts w:ascii="Arial" w:hAnsi="Arial" w:cs="Arial"/>
          <w:color w:val="000000"/>
          <w:sz w:val="24"/>
          <w:szCs w:val="24"/>
        </w:rPr>
      </w:pPr>
      <w:r>
        <w:rPr>
          <w:rFonts w:ascii="Arial" w:hAnsi="Arial" w:cs="Arial"/>
          <w:noProof/>
          <w:color w:val="000000"/>
          <w:sz w:val="24"/>
          <w:szCs w:val="24"/>
        </w:rPr>
        <w:lastRenderedPageBreak/>
        <w:drawing>
          <wp:inline distT="0" distB="0" distL="0" distR="0" wp14:anchorId="4AE3B143" wp14:editId="7023DFCF">
            <wp:extent cx="5943600" cy="2425065"/>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425065"/>
                    </a:xfrm>
                    <a:prstGeom prst="rect">
                      <a:avLst/>
                    </a:prstGeom>
                  </pic:spPr>
                </pic:pic>
              </a:graphicData>
            </a:graphic>
          </wp:inline>
        </w:drawing>
      </w:r>
    </w:p>
    <w:p w14:paraId="24C0CF7D" w14:textId="2C460766" w:rsidR="00572396" w:rsidRDefault="00572396" w:rsidP="00572396">
      <w:pPr>
        <w:tabs>
          <w:tab w:val="left" w:pos="2860"/>
        </w:tabs>
        <w:jc w:val="both"/>
        <w:rPr>
          <w:rFonts w:ascii="Arial" w:hAnsi="Arial" w:cs="Arial"/>
          <w:color w:val="000000"/>
          <w:sz w:val="24"/>
          <w:szCs w:val="24"/>
        </w:rPr>
      </w:pPr>
      <w:r w:rsidRPr="00054FDC">
        <w:rPr>
          <w:rFonts w:ascii="Arial" w:hAnsi="Arial" w:cs="Arial"/>
          <w:b/>
          <w:bCs/>
          <w:color w:val="000000"/>
          <w:sz w:val="24"/>
          <w:szCs w:val="24"/>
        </w:rPr>
        <w:t xml:space="preserve">Figure </w:t>
      </w:r>
      <w:r>
        <w:rPr>
          <w:rFonts w:ascii="Arial" w:hAnsi="Arial" w:cs="Arial"/>
          <w:b/>
          <w:bCs/>
          <w:color w:val="000000"/>
          <w:sz w:val="24"/>
          <w:szCs w:val="24"/>
        </w:rPr>
        <w:t>S</w:t>
      </w:r>
      <w:r w:rsidR="0050626A">
        <w:rPr>
          <w:rFonts w:ascii="Arial" w:hAnsi="Arial" w:cs="Arial"/>
          <w:b/>
          <w:bCs/>
          <w:color w:val="000000"/>
          <w:sz w:val="24"/>
          <w:szCs w:val="24"/>
        </w:rPr>
        <w:t>2</w:t>
      </w:r>
      <w:r w:rsidRPr="00054FDC">
        <w:rPr>
          <w:rFonts w:ascii="Arial" w:hAnsi="Arial" w:cs="Arial"/>
          <w:b/>
          <w:bCs/>
          <w:color w:val="000000"/>
          <w:sz w:val="24"/>
          <w:szCs w:val="24"/>
        </w:rPr>
        <w:t xml:space="preserve"> | The spatial distribution of </w:t>
      </w:r>
      <w:r>
        <w:rPr>
          <w:rFonts w:ascii="Arial" w:hAnsi="Arial" w:cs="Arial"/>
          <w:b/>
          <w:bCs/>
          <w:color w:val="000000"/>
          <w:sz w:val="24"/>
          <w:szCs w:val="24"/>
        </w:rPr>
        <w:t xml:space="preserve">synergistic </w:t>
      </w:r>
      <w:r w:rsidRPr="00054FDC">
        <w:rPr>
          <w:rFonts w:ascii="Arial" w:hAnsi="Arial" w:cs="Arial"/>
          <w:b/>
          <w:bCs/>
          <w:color w:val="000000"/>
          <w:sz w:val="24"/>
          <w:szCs w:val="24"/>
        </w:rPr>
        <w:t>information (</w:t>
      </w:r>
      <w:r>
        <w:rPr>
          <w:rFonts w:ascii="Arial" w:hAnsi="Arial" w:cs="Arial"/>
          <w:b/>
          <w:bCs/>
          <w:i/>
          <w:iCs/>
          <w:color w:val="000000"/>
          <w:sz w:val="24"/>
          <w:szCs w:val="24"/>
        </w:rPr>
        <w:t>S</w:t>
      </w:r>
      <w:r w:rsidRPr="00054FDC">
        <w:rPr>
          <w:rFonts w:ascii="Arial" w:hAnsi="Arial" w:cs="Arial"/>
          <w:b/>
          <w:bCs/>
          <w:color w:val="000000"/>
          <w:sz w:val="24"/>
          <w:szCs w:val="24"/>
        </w:rPr>
        <w:t xml:space="preserve">). </w:t>
      </w:r>
      <w:r>
        <w:rPr>
          <w:rFonts w:ascii="Arial" w:hAnsi="Arial" w:cs="Arial"/>
          <w:color w:val="000000"/>
          <w:sz w:val="24"/>
          <w:szCs w:val="24"/>
        </w:rPr>
        <w:t xml:space="preserve">The </w:t>
      </w:r>
      <w:r w:rsidR="005A371F">
        <w:rPr>
          <w:rFonts w:ascii="Arial" w:hAnsi="Arial" w:cs="Arial"/>
          <w:color w:val="000000"/>
          <w:sz w:val="24"/>
          <w:szCs w:val="24"/>
        </w:rPr>
        <w:t xml:space="preserve">synergistic </w:t>
      </w:r>
      <w:r>
        <w:rPr>
          <w:rFonts w:ascii="Arial" w:hAnsi="Arial" w:cs="Arial"/>
          <w:color w:val="000000"/>
          <w:sz w:val="24"/>
          <w:szCs w:val="24"/>
        </w:rPr>
        <w:t xml:space="preserve">information of </w:t>
      </w:r>
      <w:r w:rsidRPr="00054FDC">
        <w:rPr>
          <w:rFonts w:ascii="Arial" w:hAnsi="Arial" w:cs="Arial"/>
          <w:i/>
          <w:iCs/>
          <w:color w:val="000000"/>
          <w:sz w:val="24"/>
          <w:szCs w:val="24"/>
        </w:rPr>
        <w:t>δ</w:t>
      </w:r>
      <w:r w:rsidRPr="00054FDC">
        <w:rPr>
          <w:rFonts w:ascii="Arial" w:hAnsi="Arial" w:cs="Arial"/>
          <w:i/>
          <w:iCs/>
          <w:color w:val="000000"/>
          <w:sz w:val="24"/>
          <w:szCs w:val="24"/>
          <w:vertAlign w:val="superscript"/>
        </w:rPr>
        <w:t>13</w:t>
      </w:r>
      <w:r w:rsidRPr="00054FDC">
        <w:rPr>
          <w:rFonts w:ascii="Arial" w:hAnsi="Arial" w:cs="Arial"/>
          <w:i/>
          <w:iCs/>
          <w:color w:val="000000"/>
          <w:sz w:val="24"/>
          <w:szCs w:val="24"/>
        </w:rPr>
        <w:t>C</w:t>
      </w:r>
      <w:r>
        <w:rPr>
          <w:rFonts w:ascii="Arial" w:hAnsi="Arial" w:cs="Arial"/>
          <w:color w:val="000000"/>
          <w:sz w:val="24"/>
          <w:szCs w:val="24"/>
        </w:rPr>
        <w:t xml:space="preserve"> about net ecosystem exchange (</w:t>
      </w:r>
      <w:r w:rsidRPr="00054FDC">
        <w:rPr>
          <w:rFonts w:ascii="Arial" w:hAnsi="Arial" w:cs="Arial"/>
          <w:i/>
          <w:iCs/>
          <w:color w:val="000000"/>
          <w:sz w:val="24"/>
          <w:szCs w:val="24"/>
        </w:rPr>
        <w:t>NEE</w:t>
      </w:r>
      <w:r>
        <w:rPr>
          <w:rFonts w:ascii="Arial" w:hAnsi="Arial" w:cs="Arial"/>
          <w:color w:val="000000"/>
          <w:sz w:val="24"/>
          <w:szCs w:val="24"/>
        </w:rPr>
        <w:t xml:space="preserve">) </w:t>
      </w:r>
      <w:r w:rsidRPr="00054FDC">
        <w:rPr>
          <w:rFonts w:ascii="Arial" w:hAnsi="Arial" w:cs="Arial"/>
          <w:b/>
          <w:bCs/>
          <w:color w:val="000000"/>
          <w:sz w:val="24"/>
          <w:szCs w:val="24"/>
        </w:rPr>
        <w:t>(</w:t>
      </w:r>
      <w:r>
        <w:rPr>
          <w:rFonts w:ascii="Arial" w:hAnsi="Arial" w:cs="Arial"/>
          <w:b/>
          <w:bCs/>
          <w:color w:val="000000"/>
          <w:sz w:val="24"/>
          <w:szCs w:val="24"/>
        </w:rPr>
        <w:t>A</w:t>
      </w:r>
      <w:r w:rsidRPr="00054FDC">
        <w:rPr>
          <w:rFonts w:ascii="Arial" w:hAnsi="Arial" w:cs="Arial"/>
          <w:b/>
          <w:bCs/>
          <w:color w:val="000000"/>
          <w:sz w:val="24"/>
          <w:szCs w:val="24"/>
        </w:rPr>
        <w:t>)</w:t>
      </w:r>
      <w:r>
        <w:rPr>
          <w:rFonts w:ascii="Arial" w:hAnsi="Arial" w:cs="Arial"/>
          <w:b/>
          <w:bCs/>
          <w:color w:val="000000"/>
          <w:sz w:val="24"/>
          <w:szCs w:val="24"/>
        </w:rPr>
        <w:t xml:space="preserve"> </w:t>
      </w:r>
      <w:r w:rsidRPr="00054FDC">
        <w:rPr>
          <w:rFonts w:ascii="Arial" w:hAnsi="Arial" w:cs="Arial"/>
          <w:color w:val="000000"/>
          <w:sz w:val="24"/>
          <w:szCs w:val="24"/>
        </w:rPr>
        <w:t>and</w:t>
      </w:r>
      <w:r>
        <w:rPr>
          <w:rFonts w:ascii="Arial" w:hAnsi="Arial" w:cs="Arial"/>
          <w:b/>
          <w:bCs/>
          <w:color w:val="000000"/>
          <w:sz w:val="24"/>
          <w:szCs w:val="24"/>
        </w:rPr>
        <w:t xml:space="preserve"> </w:t>
      </w:r>
      <w:r w:rsidRPr="00054FDC">
        <w:rPr>
          <w:rFonts w:ascii="Arial" w:hAnsi="Arial" w:cs="Arial"/>
          <w:color w:val="000000"/>
          <w:sz w:val="24"/>
          <w:szCs w:val="24"/>
        </w:rPr>
        <w:t>latent heat flux</w:t>
      </w:r>
      <w:r>
        <w:rPr>
          <w:rFonts w:ascii="Arial" w:hAnsi="Arial" w:cs="Arial"/>
          <w:color w:val="000000"/>
          <w:sz w:val="24"/>
          <w:szCs w:val="24"/>
        </w:rPr>
        <w:t xml:space="preserve"> (</w:t>
      </w:r>
      <w:r w:rsidRPr="00054FDC">
        <w:rPr>
          <w:rFonts w:ascii="Arial" w:hAnsi="Arial" w:cs="Arial"/>
          <w:i/>
          <w:iCs/>
          <w:color w:val="000000"/>
          <w:sz w:val="24"/>
          <w:szCs w:val="24"/>
        </w:rPr>
        <w:t>LH</w:t>
      </w:r>
      <w:r>
        <w:rPr>
          <w:rFonts w:ascii="Arial" w:hAnsi="Arial" w:cs="Arial"/>
          <w:color w:val="000000"/>
          <w:sz w:val="24"/>
          <w:szCs w:val="24"/>
        </w:rPr>
        <w:t>)</w:t>
      </w:r>
      <w:r>
        <w:rPr>
          <w:rFonts w:ascii="Arial" w:hAnsi="Arial" w:cs="Arial"/>
          <w:b/>
          <w:bCs/>
          <w:color w:val="000000"/>
          <w:sz w:val="24"/>
          <w:szCs w:val="24"/>
        </w:rPr>
        <w:t xml:space="preserve"> (D)</w:t>
      </w:r>
      <w:r w:rsidRPr="00054FDC">
        <w:rPr>
          <w:rFonts w:ascii="Arial" w:hAnsi="Arial" w:cs="Arial"/>
          <w:color w:val="000000"/>
          <w:sz w:val="24"/>
          <w:szCs w:val="24"/>
        </w:rPr>
        <w:t>.</w:t>
      </w:r>
      <w:r>
        <w:rPr>
          <w:rFonts w:ascii="Arial" w:hAnsi="Arial" w:cs="Arial"/>
          <w:b/>
          <w:bCs/>
          <w:color w:val="000000"/>
          <w:sz w:val="24"/>
          <w:szCs w:val="24"/>
        </w:rPr>
        <w:t xml:space="preserve"> </w:t>
      </w:r>
      <w:r>
        <w:rPr>
          <w:rFonts w:ascii="Arial" w:hAnsi="Arial" w:cs="Arial"/>
          <w:color w:val="000000"/>
          <w:sz w:val="24"/>
          <w:szCs w:val="24"/>
        </w:rPr>
        <w:t xml:space="preserve">The unique information of </w:t>
      </w:r>
      <w:r w:rsidRPr="00054FDC">
        <w:rPr>
          <w:rFonts w:ascii="Arial" w:hAnsi="Arial" w:cs="Arial"/>
          <w:i/>
          <w:iCs/>
          <w:color w:val="000000"/>
          <w:sz w:val="24"/>
          <w:szCs w:val="24"/>
        </w:rPr>
        <w:t>δ</w:t>
      </w:r>
      <w:r w:rsidRPr="00054FDC">
        <w:rPr>
          <w:rFonts w:ascii="Arial" w:hAnsi="Arial" w:cs="Arial"/>
          <w:i/>
          <w:iCs/>
          <w:color w:val="000000"/>
          <w:sz w:val="24"/>
          <w:szCs w:val="24"/>
          <w:vertAlign w:val="superscript"/>
        </w:rPr>
        <w:t>13</w:t>
      </w:r>
      <w:r>
        <w:rPr>
          <w:rFonts w:ascii="Arial" w:hAnsi="Arial" w:cs="Arial"/>
          <w:i/>
          <w:iCs/>
          <w:color w:val="000000"/>
          <w:sz w:val="24"/>
          <w:szCs w:val="24"/>
        </w:rPr>
        <w:t>H</w:t>
      </w:r>
      <w:r>
        <w:rPr>
          <w:rFonts w:ascii="Arial" w:hAnsi="Arial" w:cs="Arial"/>
          <w:color w:val="000000"/>
          <w:sz w:val="24"/>
          <w:szCs w:val="24"/>
        </w:rPr>
        <w:t xml:space="preserve"> about </w:t>
      </w:r>
      <w:r w:rsidRPr="00054FDC">
        <w:rPr>
          <w:rFonts w:ascii="Arial" w:hAnsi="Arial" w:cs="Arial"/>
          <w:i/>
          <w:iCs/>
          <w:color w:val="000000"/>
          <w:sz w:val="24"/>
          <w:szCs w:val="24"/>
        </w:rPr>
        <w:t>NEE</w:t>
      </w:r>
      <w:r>
        <w:rPr>
          <w:rFonts w:ascii="Arial" w:hAnsi="Arial" w:cs="Arial"/>
          <w:color w:val="000000"/>
          <w:sz w:val="24"/>
          <w:szCs w:val="24"/>
        </w:rPr>
        <w:t xml:space="preserve"> </w:t>
      </w:r>
      <w:r w:rsidRPr="00054FDC">
        <w:rPr>
          <w:rFonts w:ascii="Arial" w:hAnsi="Arial" w:cs="Arial"/>
          <w:b/>
          <w:bCs/>
          <w:color w:val="000000"/>
          <w:sz w:val="24"/>
          <w:szCs w:val="24"/>
        </w:rPr>
        <w:t>(</w:t>
      </w:r>
      <w:r>
        <w:rPr>
          <w:rFonts w:ascii="Arial" w:hAnsi="Arial" w:cs="Arial"/>
          <w:b/>
          <w:bCs/>
          <w:color w:val="000000"/>
          <w:sz w:val="24"/>
          <w:szCs w:val="24"/>
        </w:rPr>
        <w:t>B</w:t>
      </w:r>
      <w:r w:rsidRPr="00054FDC">
        <w:rPr>
          <w:rFonts w:ascii="Arial" w:hAnsi="Arial" w:cs="Arial"/>
          <w:b/>
          <w:bCs/>
          <w:color w:val="000000"/>
          <w:sz w:val="24"/>
          <w:szCs w:val="24"/>
        </w:rPr>
        <w:t>)</w:t>
      </w:r>
      <w:r>
        <w:rPr>
          <w:rFonts w:ascii="Arial" w:hAnsi="Arial" w:cs="Arial"/>
          <w:b/>
          <w:bCs/>
          <w:color w:val="000000"/>
          <w:sz w:val="24"/>
          <w:szCs w:val="24"/>
        </w:rPr>
        <w:t xml:space="preserve"> </w:t>
      </w:r>
      <w:r w:rsidRPr="00054FDC">
        <w:rPr>
          <w:rFonts w:ascii="Arial" w:hAnsi="Arial" w:cs="Arial"/>
          <w:color w:val="000000"/>
          <w:sz w:val="24"/>
          <w:szCs w:val="24"/>
        </w:rPr>
        <w:t>and</w:t>
      </w:r>
      <w:r>
        <w:rPr>
          <w:rFonts w:ascii="Arial" w:hAnsi="Arial" w:cs="Arial"/>
          <w:b/>
          <w:bCs/>
          <w:color w:val="000000"/>
          <w:sz w:val="24"/>
          <w:szCs w:val="24"/>
        </w:rPr>
        <w:t xml:space="preserve"> </w:t>
      </w:r>
      <w:r w:rsidRPr="00054FDC">
        <w:rPr>
          <w:rFonts w:ascii="Arial" w:hAnsi="Arial" w:cs="Arial"/>
          <w:color w:val="000000"/>
          <w:sz w:val="24"/>
          <w:szCs w:val="24"/>
        </w:rPr>
        <w:t>latent heat flux</w:t>
      </w:r>
      <w:r>
        <w:rPr>
          <w:rFonts w:ascii="Arial" w:hAnsi="Arial" w:cs="Arial"/>
          <w:color w:val="000000"/>
          <w:sz w:val="24"/>
          <w:szCs w:val="24"/>
        </w:rPr>
        <w:t xml:space="preserve"> (</w:t>
      </w:r>
      <w:r w:rsidRPr="00054FDC">
        <w:rPr>
          <w:rFonts w:ascii="Arial" w:hAnsi="Arial" w:cs="Arial"/>
          <w:i/>
          <w:iCs/>
          <w:color w:val="000000"/>
          <w:sz w:val="24"/>
          <w:szCs w:val="24"/>
        </w:rPr>
        <w:t>LH</w:t>
      </w:r>
      <w:r>
        <w:rPr>
          <w:rFonts w:ascii="Arial" w:hAnsi="Arial" w:cs="Arial"/>
          <w:color w:val="000000"/>
          <w:sz w:val="24"/>
          <w:szCs w:val="24"/>
        </w:rPr>
        <w:t>)</w:t>
      </w:r>
      <w:r>
        <w:rPr>
          <w:rFonts w:ascii="Arial" w:hAnsi="Arial" w:cs="Arial"/>
          <w:b/>
          <w:bCs/>
          <w:color w:val="000000"/>
          <w:sz w:val="24"/>
          <w:szCs w:val="24"/>
        </w:rPr>
        <w:t xml:space="preserve"> (E)</w:t>
      </w:r>
      <w:r w:rsidRPr="00054FDC">
        <w:rPr>
          <w:rFonts w:ascii="Arial" w:hAnsi="Arial" w:cs="Arial"/>
          <w:color w:val="000000"/>
          <w:sz w:val="24"/>
          <w:szCs w:val="24"/>
        </w:rPr>
        <w:t>.</w:t>
      </w:r>
      <w:r>
        <w:rPr>
          <w:rFonts w:ascii="Arial" w:hAnsi="Arial" w:cs="Arial"/>
          <w:color w:val="000000"/>
          <w:sz w:val="24"/>
          <w:szCs w:val="24"/>
        </w:rPr>
        <w:t xml:space="preserve"> The </w:t>
      </w:r>
      <w:r w:rsidR="005A371F">
        <w:rPr>
          <w:rFonts w:ascii="Arial" w:hAnsi="Arial" w:cs="Arial"/>
          <w:color w:val="000000"/>
          <w:sz w:val="24"/>
          <w:szCs w:val="24"/>
        </w:rPr>
        <w:t xml:space="preserve">synergistic </w:t>
      </w:r>
      <w:r>
        <w:rPr>
          <w:rFonts w:ascii="Arial" w:hAnsi="Arial" w:cs="Arial"/>
          <w:color w:val="000000"/>
          <w:sz w:val="24"/>
          <w:szCs w:val="24"/>
        </w:rPr>
        <w:t xml:space="preserve">information of </w:t>
      </w:r>
      <w:r>
        <w:rPr>
          <w:rFonts w:ascii="Arial" w:hAnsi="Arial" w:cs="Arial"/>
          <w:i/>
          <w:iCs/>
          <w:color w:val="000000"/>
          <w:sz w:val="24"/>
          <w:szCs w:val="24"/>
        </w:rPr>
        <w:t>d</w:t>
      </w:r>
      <w:r>
        <w:rPr>
          <w:rFonts w:ascii="Arial" w:hAnsi="Arial" w:cs="Arial"/>
          <w:color w:val="000000"/>
          <w:sz w:val="24"/>
          <w:szCs w:val="24"/>
        </w:rPr>
        <w:t xml:space="preserve"> about </w:t>
      </w:r>
      <w:r w:rsidRPr="00054FDC">
        <w:rPr>
          <w:rFonts w:ascii="Arial" w:hAnsi="Arial" w:cs="Arial"/>
          <w:i/>
          <w:iCs/>
          <w:color w:val="000000"/>
          <w:sz w:val="24"/>
          <w:szCs w:val="24"/>
        </w:rPr>
        <w:t>NEE</w:t>
      </w:r>
      <w:r>
        <w:rPr>
          <w:rFonts w:ascii="Arial" w:hAnsi="Arial" w:cs="Arial"/>
          <w:color w:val="000000"/>
          <w:sz w:val="24"/>
          <w:szCs w:val="24"/>
        </w:rPr>
        <w:t xml:space="preserve"> </w:t>
      </w:r>
      <w:r w:rsidRPr="00054FDC">
        <w:rPr>
          <w:rFonts w:ascii="Arial" w:hAnsi="Arial" w:cs="Arial"/>
          <w:b/>
          <w:bCs/>
          <w:color w:val="000000"/>
          <w:sz w:val="24"/>
          <w:szCs w:val="24"/>
        </w:rPr>
        <w:t>(</w:t>
      </w:r>
      <w:r>
        <w:rPr>
          <w:rFonts w:ascii="Arial" w:hAnsi="Arial" w:cs="Arial"/>
          <w:b/>
          <w:bCs/>
          <w:color w:val="000000"/>
          <w:sz w:val="24"/>
          <w:szCs w:val="24"/>
        </w:rPr>
        <w:t>C</w:t>
      </w:r>
      <w:r w:rsidRPr="00054FDC">
        <w:rPr>
          <w:rFonts w:ascii="Arial" w:hAnsi="Arial" w:cs="Arial"/>
          <w:b/>
          <w:bCs/>
          <w:color w:val="000000"/>
          <w:sz w:val="24"/>
          <w:szCs w:val="24"/>
        </w:rPr>
        <w:t>)</w:t>
      </w:r>
      <w:r>
        <w:rPr>
          <w:rFonts w:ascii="Arial" w:hAnsi="Arial" w:cs="Arial"/>
          <w:b/>
          <w:bCs/>
          <w:color w:val="000000"/>
          <w:sz w:val="24"/>
          <w:szCs w:val="24"/>
        </w:rPr>
        <w:t xml:space="preserve"> </w:t>
      </w:r>
      <w:r w:rsidRPr="00054FDC">
        <w:rPr>
          <w:rFonts w:ascii="Arial" w:hAnsi="Arial" w:cs="Arial"/>
          <w:color w:val="000000"/>
          <w:sz w:val="24"/>
          <w:szCs w:val="24"/>
        </w:rPr>
        <w:t>and</w:t>
      </w:r>
      <w:r>
        <w:rPr>
          <w:rFonts w:ascii="Arial" w:hAnsi="Arial" w:cs="Arial"/>
          <w:b/>
          <w:bCs/>
          <w:color w:val="000000"/>
          <w:sz w:val="24"/>
          <w:szCs w:val="24"/>
        </w:rPr>
        <w:t xml:space="preserve"> </w:t>
      </w:r>
      <w:r w:rsidRPr="00054FDC">
        <w:rPr>
          <w:rFonts w:ascii="Arial" w:hAnsi="Arial" w:cs="Arial"/>
          <w:color w:val="000000"/>
          <w:sz w:val="24"/>
          <w:szCs w:val="24"/>
        </w:rPr>
        <w:t>latent heat flux</w:t>
      </w:r>
      <w:r>
        <w:rPr>
          <w:rFonts w:ascii="Arial" w:hAnsi="Arial" w:cs="Arial"/>
          <w:color w:val="000000"/>
          <w:sz w:val="24"/>
          <w:szCs w:val="24"/>
        </w:rPr>
        <w:t xml:space="preserve"> (</w:t>
      </w:r>
      <w:r w:rsidRPr="00054FDC">
        <w:rPr>
          <w:rFonts w:ascii="Arial" w:hAnsi="Arial" w:cs="Arial"/>
          <w:i/>
          <w:iCs/>
          <w:color w:val="000000"/>
          <w:sz w:val="24"/>
          <w:szCs w:val="24"/>
        </w:rPr>
        <w:t>LH</w:t>
      </w:r>
      <w:r>
        <w:rPr>
          <w:rFonts w:ascii="Arial" w:hAnsi="Arial" w:cs="Arial"/>
          <w:color w:val="000000"/>
          <w:sz w:val="24"/>
          <w:szCs w:val="24"/>
        </w:rPr>
        <w:t>)</w:t>
      </w:r>
      <w:r>
        <w:rPr>
          <w:rFonts w:ascii="Arial" w:hAnsi="Arial" w:cs="Arial"/>
          <w:b/>
          <w:bCs/>
          <w:color w:val="000000"/>
          <w:sz w:val="24"/>
          <w:szCs w:val="24"/>
        </w:rPr>
        <w:t xml:space="preserve"> (F)</w:t>
      </w:r>
      <w:r w:rsidRPr="00054FDC">
        <w:rPr>
          <w:rFonts w:ascii="Arial" w:hAnsi="Arial" w:cs="Arial"/>
          <w:color w:val="000000"/>
          <w:sz w:val="24"/>
          <w:szCs w:val="24"/>
        </w:rPr>
        <w:t>.</w:t>
      </w:r>
    </w:p>
    <w:p w14:paraId="6A1E3AC0" w14:textId="77777777" w:rsidR="00572396" w:rsidRDefault="00572396" w:rsidP="00EC3A86">
      <w:pPr>
        <w:tabs>
          <w:tab w:val="left" w:pos="2860"/>
        </w:tabs>
        <w:jc w:val="both"/>
        <w:rPr>
          <w:rFonts w:ascii="Arial" w:hAnsi="Arial" w:cs="Arial"/>
          <w:color w:val="000000"/>
          <w:sz w:val="24"/>
          <w:szCs w:val="24"/>
        </w:rPr>
      </w:pPr>
    </w:p>
    <w:p w14:paraId="071A493F" w14:textId="16789A88" w:rsidR="00F50344" w:rsidRDefault="00F50344" w:rsidP="00EC3A86">
      <w:pPr>
        <w:tabs>
          <w:tab w:val="left" w:pos="2860"/>
        </w:tabs>
        <w:jc w:val="both"/>
        <w:rPr>
          <w:rFonts w:ascii="Arial" w:hAnsi="Arial" w:cs="Arial"/>
          <w:color w:val="000000"/>
          <w:sz w:val="24"/>
          <w:szCs w:val="24"/>
        </w:rPr>
      </w:pPr>
    </w:p>
    <w:p w14:paraId="2BCD0011" w14:textId="7288498A" w:rsidR="00F50344" w:rsidRDefault="00F50344" w:rsidP="00EC3A86">
      <w:pPr>
        <w:tabs>
          <w:tab w:val="left" w:pos="2860"/>
        </w:tabs>
        <w:jc w:val="both"/>
        <w:rPr>
          <w:rFonts w:ascii="Arial" w:hAnsi="Arial" w:cs="Arial"/>
          <w:color w:val="000000"/>
          <w:sz w:val="24"/>
          <w:szCs w:val="24"/>
        </w:rPr>
      </w:pPr>
    </w:p>
    <w:p w14:paraId="717A2A44" w14:textId="76B46BB6" w:rsidR="00F50344" w:rsidRDefault="00F50344" w:rsidP="00EC3A86">
      <w:pPr>
        <w:tabs>
          <w:tab w:val="left" w:pos="2860"/>
        </w:tabs>
        <w:jc w:val="both"/>
        <w:rPr>
          <w:rFonts w:ascii="Arial" w:hAnsi="Arial" w:cs="Arial"/>
          <w:color w:val="000000"/>
          <w:sz w:val="24"/>
          <w:szCs w:val="24"/>
        </w:rPr>
      </w:pPr>
    </w:p>
    <w:p w14:paraId="02950C73" w14:textId="2B0B3779" w:rsidR="00F50344" w:rsidRDefault="00F50344" w:rsidP="00EC3A86">
      <w:pPr>
        <w:tabs>
          <w:tab w:val="left" w:pos="2860"/>
        </w:tabs>
        <w:jc w:val="both"/>
        <w:rPr>
          <w:rFonts w:ascii="Arial" w:hAnsi="Arial" w:cs="Arial"/>
          <w:color w:val="000000"/>
          <w:sz w:val="24"/>
          <w:szCs w:val="24"/>
        </w:rPr>
      </w:pPr>
    </w:p>
    <w:p w14:paraId="685BF06D" w14:textId="2A2383C7" w:rsidR="00F50344" w:rsidRDefault="00F50344" w:rsidP="00EC3A86">
      <w:pPr>
        <w:tabs>
          <w:tab w:val="left" w:pos="2860"/>
        </w:tabs>
        <w:jc w:val="both"/>
        <w:rPr>
          <w:rFonts w:ascii="Arial" w:hAnsi="Arial" w:cs="Arial"/>
          <w:color w:val="000000"/>
          <w:sz w:val="24"/>
          <w:szCs w:val="24"/>
        </w:rPr>
      </w:pPr>
    </w:p>
    <w:p w14:paraId="2F833EA3" w14:textId="5906C8C8" w:rsidR="00F50344" w:rsidRDefault="00F50344" w:rsidP="00EC3A86">
      <w:pPr>
        <w:tabs>
          <w:tab w:val="left" w:pos="2860"/>
        </w:tabs>
        <w:jc w:val="both"/>
        <w:rPr>
          <w:rFonts w:ascii="Arial" w:hAnsi="Arial" w:cs="Arial"/>
          <w:color w:val="000000"/>
          <w:sz w:val="24"/>
          <w:szCs w:val="24"/>
        </w:rPr>
      </w:pPr>
    </w:p>
    <w:p w14:paraId="74518B20" w14:textId="77534F18" w:rsidR="00F50344" w:rsidRDefault="00F50344" w:rsidP="00EC3A86">
      <w:pPr>
        <w:tabs>
          <w:tab w:val="left" w:pos="2860"/>
        </w:tabs>
        <w:jc w:val="both"/>
        <w:rPr>
          <w:rFonts w:ascii="Arial" w:hAnsi="Arial" w:cs="Arial"/>
          <w:color w:val="000000"/>
          <w:sz w:val="24"/>
          <w:szCs w:val="24"/>
        </w:rPr>
      </w:pPr>
    </w:p>
    <w:p w14:paraId="520E5151" w14:textId="0A52652C" w:rsidR="00F50344" w:rsidRDefault="00F50344" w:rsidP="00EC3A86">
      <w:pPr>
        <w:tabs>
          <w:tab w:val="left" w:pos="2860"/>
        </w:tabs>
        <w:jc w:val="both"/>
        <w:rPr>
          <w:rFonts w:ascii="Arial" w:hAnsi="Arial" w:cs="Arial"/>
          <w:color w:val="000000"/>
          <w:sz w:val="24"/>
          <w:szCs w:val="24"/>
        </w:rPr>
      </w:pPr>
    </w:p>
    <w:p w14:paraId="16000D2C" w14:textId="1B060FB4" w:rsidR="00F50344" w:rsidRDefault="00F50344" w:rsidP="00EC3A86">
      <w:pPr>
        <w:tabs>
          <w:tab w:val="left" w:pos="2860"/>
        </w:tabs>
        <w:jc w:val="both"/>
        <w:rPr>
          <w:rFonts w:ascii="Arial" w:hAnsi="Arial" w:cs="Arial"/>
          <w:color w:val="000000"/>
          <w:sz w:val="24"/>
          <w:szCs w:val="24"/>
        </w:rPr>
      </w:pPr>
    </w:p>
    <w:p w14:paraId="52952124" w14:textId="3E25371F" w:rsidR="00F50344" w:rsidRDefault="00F50344" w:rsidP="00EC3A86">
      <w:pPr>
        <w:tabs>
          <w:tab w:val="left" w:pos="2860"/>
        </w:tabs>
        <w:jc w:val="both"/>
        <w:rPr>
          <w:rFonts w:ascii="Arial" w:hAnsi="Arial" w:cs="Arial"/>
          <w:color w:val="000000"/>
          <w:sz w:val="24"/>
          <w:szCs w:val="24"/>
        </w:rPr>
      </w:pPr>
    </w:p>
    <w:p w14:paraId="34C08052" w14:textId="58079E62" w:rsidR="00F50344" w:rsidRDefault="00F50344" w:rsidP="00EC3A86">
      <w:pPr>
        <w:tabs>
          <w:tab w:val="left" w:pos="2860"/>
        </w:tabs>
        <w:jc w:val="both"/>
        <w:rPr>
          <w:rFonts w:ascii="Arial" w:hAnsi="Arial" w:cs="Arial"/>
          <w:color w:val="000000"/>
          <w:sz w:val="24"/>
          <w:szCs w:val="24"/>
        </w:rPr>
      </w:pPr>
    </w:p>
    <w:p w14:paraId="3753F237" w14:textId="2A7FEEF0" w:rsidR="00F50344" w:rsidRDefault="00F50344" w:rsidP="00EC3A86">
      <w:pPr>
        <w:tabs>
          <w:tab w:val="left" w:pos="2860"/>
        </w:tabs>
        <w:jc w:val="both"/>
        <w:rPr>
          <w:rFonts w:ascii="Arial" w:hAnsi="Arial" w:cs="Arial"/>
          <w:color w:val="000000"/>
          <w:sz w:val="24"/>
          <w:szCs w:val="24"/>
        </w:rPr>
      </w:pPr>
    </w:p>
    <w:p w14:paraId="08FE478E" w14:textId="1E0BC850" w:rsidR="00F50344" w:rsidRDefault="00F50344" w:rsidP="00EC3A86">
      <w:pPr>
        <w:tabs>
          <w:tab w:val="left" w:pos="2860"/>
        </w:tabs>
        <w:jc w:val="both"/>
        <w:rPr>
          <w:rFonts w:ascii="Arial" w:hAnsi="Arial" w:cs="Arial"/>
          <w:color w:val="000000"/>
          <w:sz w:val="24"/>
          <w:szCs w:val="24"/>
        </w:rPr>
      </w:pPr>
    </w:p>
    <w:p w14:paraId="4510619B" w14:textId="207D4829" w:rsidR="00F50344" w:rsidRDefault="00F50344" w:rsidP="00EC3A86">
      <w:pPr>
        <w:tabs>
          <w:tab w:val="left" w:pos="2860"/>
        </w:tabs>
        <w:jc w:val="both"/>
        <w:rPr>
          <w:rFonts w:ascii="Arial" w:hAnsi="Arial" w:cs="Arial"/>
          <w:color w:val="000000"/>
          <w:sz w:val="24"/>
          <w:szCs w:val="24"/>
        </w:rPr>
      </w:pPr>
    </w:p>
    <w:p w14:paraId="01460000" w14:textId="757AAED4" w:rsidR="00F50344" w:rsidRDefault="00F50344" w:rsidP="00EC3A86">
      <w:pPr>
        <w:tabs>
          <w:tab w:val="left" w:pos="2860"/>
        </w:tabs>
        <w:jc w:val="both"/>
        <w:rPr>
          <w:rFonts w:ascii="Arial" w:hAnsi="Arial" w:cs="Arial"/>
          <w:color w:val="000000"/>
          <w:sz w:val="24"/>
          <w:szCs w:val="24"/>
        </w:rPr>
      </w:pPr>
    </w:p>
    <w:p w14:paraId="7E91E902" w14:textId="3EA4EFFB" w:rsidR="00F50344" w:rsidRDefault="00F50344" w:rsidP="00EC3A86">
      <w:pPr>
        <w:tabs>
          <w:tab w:val="left" w:pos="2860"/>
        </w:tabs>
        <w:jc w:val="both"/>
        <w:rPr>
          <w:rFonts w:ascii="Arial" w:hAnsi="Arial" w:cs="Arial"/>
          <w:color w:val="000000"/>
          <w:sz w:val="24"/>
          <w:szCs w:val="24"/>
        </w:rPr>
      </w:pPr>
    </w:p>
    <w:p w14:paraId="141829DF" w14:textId="657250BB" w:rsidR="00F50344" w:rsidRDefault="0050626A" w:rsidP="00EC3A86">
      <w:pPr>
        <w:tabs>
          <w:tab w:val="left" w:pos="2860"/>
        </w:tabs>
        <w:jc w:val="both"/>
        <w:rPr>
          <w:rFonts w:ascii="Arial" w:hAnsi="Arial" w:cs="Arial"/>
          <w:color w:val="000000"/>
          <w:sz w:val="24"/>
          <w:szCs w:val="24"/>
        </w:rPr>
      </w:pPr>
      <w:r>
        <w:rPr>
          <w:rFonts w:ascii="Arial" w:hAnsi="Arial" w:cs="Arial"/>
          <w:noProof/>
          <w:color w:val="000000"/>
          <w:sz w:val="24"/>
          <w:szCs w:val="24"/>
        </w:rPr>
        <w:lastRenderedPageBreak/>
        <w:drawing>
          <wp:inline distT="0" distB="0" distL="0" distR="0" wp14:anchorId="5689179E" wp14:editId="4421F2F4">
            <wp:extent cx="5943600" cy="2425065"/>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425065"/>
                    </a:xfrm>
                    <a:prstGeom prst="rect">
                      <a:avLst/>
                    </a:prstGeom>
                  </pic:spPr>
                </pic:pic>
              </a:graphicData>
            </a:graphic>
          </wp:inline>
        </w:drawing>
      </w:r>
    </w:p>
    <w:p w14:paraId="49FC01EA" w14:textId="0D6D9DAB" w:rsidR="0050626A" w:rsidRDefault="0050626A" w:rsidP="0050626A">
      <w:pPr>
        <w:tabs>
          <w:tab w:val="left" w:pos="2860"/>
        </w:tabs>
        <w:jc w:val="both"/>
        <w:rPr>
          <w:rFonts w:ascii="Arial" w:hAnsi="Arial" w:cs="Arial"/>
          <w:color w:val="000000"/>
          <w:sz w:val="24"/>
          <w:szCs w:val="24"/>
        </w:rPr>
      </w:pPr>
      <w:r w:rsidRPr="00054FDC">
        <w:rPr>
          <w:rFonts w:ascii="Arial" w:hAnsi="Arial" w:cs="Arial"/>
          <w:b/>
          <w:bCs/>
          <w:color w:val="000000"/>
          <w:sz w:val="24"/>
          <w:szCs w:val="24"/>
        </w:rPr>
        <w:t xml:space="preserve">Figure </w:t>
      </w:r>
      <w:r>
        <w:rPr>
          <w:rFonts w:ascii="Arial" w:hAnsi="Arial" w:cs="Arial"/>
          <w:b/>
          <w:bCs/>
          <w:color w:val="000000"/>
          <w:sz w:val="24"/>
          <w:szCs w:val="24"/>
        </w:rPr>
        <w:t>S</w:t>
      </w:r>
      <w:r w:rsidR="009E7B95">
        <w:rPr>
          <w:rFonts w:ascii="Arial" w:hAnsi="Arial" w:cs="Arial"/>
          <w:b/>
          <w:bCs/>
          <w:color w:val="000000"/>
          <w:sz w:val="24"/>
          <w:szCs w:val="24"/>
        </w:rPr>
        <w:t>3</w:t>
      </w:r>
      <w:r w:rsidRPr="00054FDC">
        <w:rPr>
          <w:rFonts w:ascii="Arial" w:hAnsi="Arial" w:cs="Arial"/>
          <w:b/>
          <w:bCs/>
          <w:color w:val="000000"/>
          <w:sz w:val="24"/>
          <w:szCs w:val="24"/>
        </w:rPr>
        <w:t xml:space="preserve"> | The spatial distribution of </w:t>
      </w:r>
      <w:r>
        <w:rPr>
          <w:rFonts w:ascii="Arial" w:hAnsi="Arial" w:cs="Arial"/>
          <w:b/>
          <w:bCs/>
          <w:color w:val="000000"/>
          <w:sz w:val="24"/>
          <w:szCs w:val="24"/>
        </w:rPr>
        <w:t xml:space="preserve">redundant </w:t>
      </w:r>
      <w:r w:rsidRPr="00054FDC">
        <w:rPr>
          <w:rFonts w:ascii="Arial" w:hAnsi="Arial" w:cs="Arial"/>
          <w:b/>
          <w:bCs/>
          <w:color w:val="000000"/>
          <w:sz w:val="24"/>
          <w:szCs w:val="24"/>
        </w:rPr>
        <w:t>information (</w:t>
      </w:r>
      <w:r>
        <w:rPr>
          <w:rFonts w:ascii="Arial" w:hAnsi="Arial" w:cs="Arial"/>
          <w:b/>
          <w:bCs/>
          <w:i/>
          <w:iCs/>
          <w:color w:val="000000"/>
          <w:sz w:val="24"/>
          <w:szCs w:val="24"/>
        </w:rPr>
        <w:t>R</w:t>
      </w:r>
      <w:r w:rsidRPr="00054FDC">
        <w:rPr>
          <w:rFonts w:ascii="Arial" w:hAnsi="Arial" w:cs="Arial"/>
          <w:b/>
          <w:bCs/>
          <w:color w:val="000000"/>
          <w:sz w:val="24"/>
          <w:szCs w:val="24"/>
        </w:rPr>
        <w:t xml:space="preserve">). </w:t>
      </w:r>
      <w:r>
        <w:rPr>
          <w:rFonts w:ascii="Arial" w:hAnsi="Arial" w:cs="Arial"/>
          <w:color w:val="000000"/>
          <w:sz w:val="24"/>
          <w:szCs w:val="24"/>
        </w:rPr>
        <w:t xml:space="preserve">The redundant information of </w:t>
      </w:r>
      <w:r w:rsidRPr="00054FDC">
        <w:rPr>
          <w:rFonts w:ascii="Arial" w:hAnsi="Arial" w:cs="Arial"/>
          <w:i/>
          <w:iCs/>
          <w:color w:val="000000"/>
          <w:sz w:val="24"/>
          <w:szCs w:val="24"/>
        </w:rPr>
        <w:t>δ</w:t>
      </w:r>
      <w:r w:rsidRPr="00054FDC">
        <w:rPr>
          <w:rFonts w:ascii="Arial" w:hAnsi="Arial" w:cs="Arial"/>
          <w:i/>
          <w:iCs/>
          <w:color w:val="000000"/>
          <w:sz w:val="24"/>
          <w:szCs w:val="24"/>
          <w:vertAlign w:val="superscript"/>
        </w:rPr>
        <w:t>13</w:t>
      </w:r>
      <w:r w:rsidRPr="00054FDC">
        <w:rPr>
          <w:rFonts w:ascii="Arial" w:hAnsi="Arial" w:cs="Arial"/>
          <w:i/>
          <w:iCs/>
          <w:color w:val="000000"/>
          <w:sz w:val="24"/>
          <w:szCs w:val="24"/>
        </w:rPr>
        <w:t>C</w:t>
      </w:r>
      <w:r>
        <w:rPr>
          <w:rFonts w:ascii="Arial" w:hAnsi="Arial" w:cs="Arial"/>
          <w:color w:val="000000"/>
          <w:sz w:val="24"/>
          <w:szCs w:val="24"/>
        </w:rPr>
        <w:t xml:space="preserve"> about net ecosystem exchange (</w:t>
      </w:r>
      <w:r w:rsidRPr="00054FDC">
        <w:rPr>
          <w:rFonts w:ascii="Arial" w:hAnsi="Arial" w:cs="Arial"/>
          <w:i/>
          <w:iCs/>
          <w:color w:val="000000"/>
          <w:sz w:val="24"/>
          <w:szCs w:val="24"/>
        </w:rPr>
        <w:t>NEE</w:t>
      </w:r>
      <w:r>
        <w:rPr>
          <w:rFonts w:ascii="Arial" w:hAnsi="Arial" w:cs="Arial"/>
          <w:color w:val="000000"/>
          <w:sz w:val="24"/>
          <w:szCs w:val="24"/>
        </w:rPr>
        <w:t xml:space="preserve">) </w:t>
      </w:r>
      <w:r w:rsidRPr="00054FDC">
        <w:rPr>
          <w:rFonts w:ascii="Arial" w:hAnsi="Arial" w:cs="Arial"/>
          <w:b/>
          <w:bCs/>
          <w:color w:val="000000"/>
          <w:sz w:val="24"/>
          <w:szCs w:val="24"/>
        </w:rPr>
        <w:t>(</w:t>
      </w:r>
      <w:r>
        <w:rPr>
          <w:rFonts w:ascii="Arial" w:hAnsi="Arial" w:cs="Arial"/>
          <w:b/>
          <w:bCs/>
          <w:color w:val="000000"/>
          <w:sz w:val="24"/>
          <w:szCs w:val="24"/>
        </w:rPr>
        <w:t>A</w:t>
      </w:r>
      <w:r w:rsidRPr="00054FDC">
        <w:rPr>
          <w:rFonts w:ascii="Arial" w:hAnsi="Arial" w:cs="Arial"/>
          <w:b/>
          <w:bCs/>
          <w:color w:val="000000"/>
          <w:sz w:val="24"/>
          <w:szCs w:val="24"/>
        </w:rPr>
        <w:t>)</w:t>
      </w:r>
      <w:r>
        <w:rPr>
          <w:rFonts w:ascii="Arial" w:hAnsi="Arial" w:cs="Arial"/>
          <w:b/>
          <w:bCs/>
          <w:color w:val="000000"/>
          <w:sz w:val="24"/>
          <w:szCs w:val="24"/>
        </w:rPr>
        <w:t xml:space="preserve"> </w:t>
      </w:r>
      <w:r w:rsidRPr="00054FDC">
        <w:rPr>
          <w:rFonts w:ascii="Arial" w:hAnsi="Arial" w:cs="Arial"/>
          <w:color w:val="000000"/>
          <w:sz w:val="24"/>
          <w:szCs w:val="24"/>
        </w:rPr>
        <w:t>and</w:t>
      </w:r>
      <w:r>
        <w:rPr>
          <w:rFonts w:ascii="Arial" w:hAnsi="Arial" w:cs="Arial"/>
          <w:b/>
          <w:bCs/>
          <w:color w:val="000000"/>
          <w:sz w:val="24"/>
          <w:szCs w:val="24"/>
        </w:rPr>
        <w:t xml:space="preserve"> </w:t>
      </w:r>
      <w:r w:rsidRPr="00054FDC">
        <w:rPr>
          <w:rFonts w:ascii="Arial" w:hAnsi="Arial" w:cs="Arial"/>
          <w:color w:val="000000"/>
          <w:sz w:val="24"/>
          <w:szCs w:val="24"/>
        </w:rPr>
        <w:t>latent heat flux</w:t>
      </w:r>
      <w:r>
        <w:rPr>
          <w:rFonts w:ascii="Arial" w:hAnsi="Arial" w:cs="Arial"/>
          <w:color w:val="000000"/>
          <w:sz w:val="24"/>
          <w:szCs w:val="24"/>
        </w:rPr>
        <w:t xml:space="preserve"> (</w:t>
      </w:r>
      <w:r w:rsidRPr="00054FDC">
        <w:rPr>
          <w:rFonts w:ascii="Arial" w:hAnsi="Arial" w:cs="Arial"/>
          <w:i/>
          <w:iCs/>
          <w:color w:val="000000"/>
          <w:sz w:val="24"/>
          <w:szCs w:val="24"/>
        </w:rPr>
        <w:t>LH</w:t>
      </w:r>
      <w:r>
        <w:rPr>
          <w:rFonts w:ascii="Arial" w:hAnsi="Arial" w:cs="Arial"/>
          <w:color w:val="000000"/>
          <w:sz w:val="24"/>
          <w:szCs w:val="24"/>
        </w:rPr>
        <w:t>)</w:t>
      </w:r>
      <w:r>
        <w:rPr>
          <w:rFonts w:ascii="Arial" w:hAnsi="Arial" w:cs="Arial"/>
          <w:b/>
          <w:bCs/>
          <w:color w:val="000000"/>
          <w:sz w:val="24"/>
          <w:szCs w:val="24"/>
        </w:rPr>
        <w:t xml:space="preserve"> (D)</w:t>
      </w:r>
      <w:r w:rsidRPr="00054FDC">
        <w:rPr>
          <w:rFonts w:ascii="Arial" w:hAnsi="Arial" w:cs="Arial"/>
          <w:color w:val="000000"/>
          <w:sz w:val="24"/>
          <w:szCs w:val="24"/>
        </w:rPr>
        <w:t>.</w:t>
      </w:r>
      <w:r>
        <w:rPr>
          <w:rFonts w:ascii="Arial" w:hAnsi="Arial" w:cs="Arial"/>
          <w:b/>
          <w:bCs/>
          <w:color w:val="000000"/>
          <w:sz w:val="24"/>
          <w:szCs w:val="24"/>
        </w:rPr>
        <w:t xml:space="preserve"> </w:t>
      </w:r>
      <w:r>
        <w:rPr>
          <w:rFonts w:ascii="Arial" w:hAnsi="Arial" w:cs="Arial"/>
          <w:color w:val="000000"/>
          <w:sz w:val="24"/>
          <w:szCs w:val="24"/>
        </w:rPr>
        <w:t xml:space="preserve">The redundant information of </w:t>
      </w:r>
      <w:r w:rsidRPr="00054FDC">
        <w:rPr>
          <w:rFonts w:ascii="Arial" w:hAnsi="Arial" w:cs="Arial"/>
          <w:i/>
          <w:iCs/>
          <w:color w:val="000000"/>
          <w:sz w:val="24"/>
          <w:szCs w:val="24"/>
        </w:rPr>
        <w:t>δ</w:t>
      </w:r>
      <w:r w:rsidRPr="00054FDC">
        <w:rPr>
          <w:rFonts w:ascii="Arial" w:hAnsi="Arial" w:cs="Arial"/>
          <w:i/>
          <w:iCs/>
          <w:color w:val="000000"/>
          <w:sz w:val="24"/>
          <w:szCs w:val="24"/>
          <w:vertAlign w:val="superscript"/>
        </w:rPr>
        <w:t>13</w:t>
      </w:r>
      <w:r>
        <w:rPr>
          <w:rFonts w:ascii="Arial" w:hAnsi="Arial" w:cs="Arial"/>
          <w:i/>
          <w:iCs/>
          <w:color w:val="000000"/>
          <w:sz w:val="24"/>
          <w:szCs w:val="24"/>
        </w:rPr>
        <w:t>H</w:t>
      </w:r>
      <w:r>
        <w:rPr>
          <w:rFonts w:ascii="Arial" w:hAnsi="Arial" w:cs="Arial"/>
          <w:color w:val="000000"/>
          <w:sz w:val="24"/>
          <w:szCs w:val="24"/>
        </w:rPr>
        <w:t xml:space="preserve"> about </w:t>
      </w:r>
      <w:r w:rsidRPr="00054FDC">
        <w:rPr>
          <w:rFonts w:ascii="Arial" w:hAnsi="Arial" w:cs="Arial"/>
          <w:i/>
          <w:iCs/>
          <w:color w:val="000000"/>
          <w:sz w:val="24"/>
          <w:szCs w:val="24"/>
        </w:rPr>
        <w:t>NEE</w:t>
      </w:r>
      <w:r>
        <w:rPr>
          <w:rFonts w:ascii="Arial" w:hAnsi="Arial" w:cs="Arial"/>
          <w:color w:val="000000"/>
          <w:sz w:val="24"/>
          <w:szCs w:val="24"/>
        </w:rPr>
        <w:t xml:space="preserve"> </w:t>
      </w:r>
      <w:r w:rsidRPr="00054FDC">
        <w:rPr>
          <w:rFonts w:ascii="Arial" w:hAnsi="Arial" w:cs="Arial"/>
          <w:b/>
          <w:bCs/>
          <w:color w:val="000000"/>
          <w:sz w:val="24"/>
          <w:szCs w:val="24"/>
        </w:rPr>
        <w:t>(</w:t>
      </w:r>
      <w:r>
        <w:rPr>
          <w:rFonts w:ascii="Arial" w:hAnsi="Arial" w:cs="Arial"/>
          <w:b/>
          <w:bCs/>
          <w:color w:val="000000"/>
          <w:sz w:val="24"/>
          <w:szCs w:val="24"/>
        </w:rPr>
        <w:t>B</w:t>
      </w:r>
      <w:r w:rsidRPr="00054FDC">
        <w:rPr>
          <w:rFonts w:ascii="Arial" w:hAnsi="Arial" w:cs="Arial"/>
          <w:b/>
          <w:bCs/>
          <w:color w:val="000000"/>
          <w:sz w:val="24"/>
          <w:szCs w:val="24"/>
        </w:rPr>
        <w:t>)</w:t>
      </w:r>
      <w:r>
        <w:rPr>
          <w:rFonts w:ascii="Arial" w:hAnsi="Arial" w:cs="Arial"/>
          <w:b/>
          <w:bCs/>
          <w:color w:val="000000"/>
          <w:sz w:val="24"/>
          <w:szCs w:val="24"/>
        </w:rPr>
        <w:t xml:space="preserve"> </w:t>
      </w:r>
      <w:r w:rsidRPr="00054FDC">
        <w:rPr>
          <w:rFonts w:ascii="Arial" w:hAnsi="Arial" w:cs="Arial"/>
          <w:color w:val="000000"/>
          <w:sz w:val="24"/>
          <w:szCs w:val="24"/>
        </w:rPr>
        <w:t>and</w:t>
      </w:r>
      <w:r>
        <w:rPr>
          <w:rFonts w:ascii="Arial" w:hAnsi="Arial" w:cs="Arial"/>
          <w:b/>
          <w:bCs/>
          <w:color w:val="000000"/>
          <w:sz w:val="24"/>
          <w:szCs w:val="24"/>
        </w:rPr>
        <w:t xml:space="preserve"> </w:t>
      </w:r>
      <w:r w:rsidRPr="00054FDC">
        <w:rPr>
          <w:rFonts w:ascii="Arial" w:hAnsi="Arial" w:cs="Arial"/>
          <w:color w:val="000000"/>
          <w:sz w:val="24"/>
          <w:szCs w:val="24"/>
        </w:rPr>
        <w:t>latent heat flux</w:t>
      </w:r>
      <w:r>
        <w:rPr>
          <w:rFonts w:ascii="Arial" w:hAnsi="Arial" w:cs="Arial"/>
          <w:color w:val="000000"/>
          <w:sz w:val="24"/>
          <w:szCs w:val="24"/>
        </w:rPr>
        <w:t xml:space="preserve"> (</w:t>
      </w:r>
      <w:r w:rsidRPr="00054FDC">
        <w:rPr>
          <w:rFonts w:ascii="Arial" w:hAnsi="Arial" w:cs="Arial"/>
          <w:i/>
          <w:iCs/>
          <w:color w:val="000000"/>
          <w:sz w:val="24"/>
          <w:szCs w:val="24"/>
        </w:rPr>
        <w:t>LH</w:t>
      </w:r>
      <w:r>
        <w:rPr>
          <w:rFonts w:ascii="Arial" w:hAnsi="Arial" w:cs="Arial"/>
          <w:color w:val="000000"/>
          <w:sz w:val="24"/>
          <w:szCs w:val="24"/>
        </w:rPr>
        <w:t>)</w:t>
      </w:r>
      <w:r>
        <w:rPr>
          <w:rFonts w:ascii="Arial" w:hAnsi="Arial" w:cs="Arial"/>
          <w:b/>
          <w:bCs/>
          <w:color w:val="000000"/>
          <w:sz w:val="24"/>
          <w:szCs w:val="24"/>
        </w:rPr>
        <w:t xml:space="preserve"> (E)</w:t>
      </w:r>
      <w:r w:rsidRPr="00054FDC">
        <w:rPr>
          <w:rFonts w:ascii="Arial" w:hAnsi="Arial" w:cs="Arial"/>
          <w:color w:val="000000"/>
          <w:sz w:val="24"/>
          <w:szCs w:val="24"/>
        </w:rPr>
        <w:t>.</w:t>
      </w:r>
      <w:r>
        <w:rPr>
          <w:rFonts w:ascii="Arial" w:hAnsi="Arial" w:cs="Arial"/>
          <w:color w:val="000000"/>
          <w:sz w:val="24"/>
          <w:szCs w:val="24"/>
        </w:rPr>
        <w:t xml:space="preserve"> The unique information of </w:t>
      </w:r>
      <w:r>
        <w:rPr>
          <w:rFonts w:ascii="Arial" w:hAnsi="Arial" w:cs="Arial"/>
          <w:i/>
          <w:iCs/>
          <w:color w:val="000000"/>
          <w:sz w:val="24"/>
          <w:szCs w:val="24"/>
        </w:rPr>
        <w:t>d</w:t>
      </w:r>
      <w:r>
        <w:rPr>
          <w:rFonts w:ascii="Arial" w:hAnsi="Arial" w:cs="Arial"/>
          <w:color w:val="000000"/>
          <w:sz w:val="24"/>
          <w:szCs w:val="24"/>
        </w:rPr>
        <w:t xml:space="preserve"> about </w:t>
      </w:r>
      <w:r w:rsidRPr="00054FDC">
        <w:rPr>
          <w:rFonts w:ascii="Arial" w:hAnsi="Arial" w:cs="Arial"/>
          <w:i/>
          <w:iCs/>
          <w:color w:val="000000"/>
          <w:sz w:val="24"/>
          <w:szCs w:val="24"/>
        </w:rPr>
        <w:t>NEE</w:t>
      </w:r>
      <w:r>
        <w:rPr>
          <w:rFonts w:ascii="Arial" w:hAnsi="Arial" w:cs="Arial"/>
          <w:color w:val="000000"/>
          <w:sz w:val="24"/>
          <w:szCs w:val="24"/>
        </w:rPr>
        <w:t xml:space="preserve"> </w:t>
      </w:r>
      <w:r w:rsidRPr="00054FDC">
        <w:rPr>
          <w:rFonts w:ascii="Arial" w:hAnsi="Arial" w:cs="Arial"/>
          <w:b/>
          <w:bCs/>
          <w:color w:val="000000"/>
          <w:sz w:val="24"/>
          <w:szCs w:val="24"/>
        </w:rPr>
        <w:t>(</w:t>
      </w:r>
      <w:r>
        <w:rPr>
          <w:rFonts w:ascii="Arial" w:hAnsi="Arial" w:cs="Arial"/>
          <w:b/>
          <w:bCs/>
          <w:color w:val="000000"/>
          <w:sz w:val="24"/>
          <w:szCs w:val="24"/>
        </w:rPr>
        <w:t>C</w:t>
      </w:r>
      <w:r w:rsidRPr="00054FDC">
        <w:rPr>
          <w:rFonts w:ascii="Arial" w:hAnsi="Arial" w:cs="Arial"/>
          <w:b/>
          <w:bCs/>
          <w:color w:val="000000"/>
          <w:sz w:val="24"/>
          <w:szCs w:val="24"/>
        </w:rPr>
        <w:t>)</w:t>
      </w:r>
      <w:r>
        <w:rPr>
          <w:rFonts w:ascii="Arial" w:hAnsi="Arial" w:cs="Arial"/>
          <w:b/>
          <w:bCs/>
          <w:color w:val="000000"/>
          <w:sz w:val="24"/>
          <w:szCs w:val="24"/>
        </w:rPr>
        <w:t xml:space="preserve"> </w:t>
      </w:r>
      <w:r w:rsidRPr="00054FDC">
        <w:rPr>
          <w:rFonts w:ascii="Arial" w:hAnsi="Arial" w:cs="Arial"/>
          <w:color w:val="000000"/>
          <w:sz w:val="24"/>
          <w:szCs w:val="24"/>
        </w:rPr>
        <w:t>and</w:t>
      </w:r>
      <w:r>
        <w:rPr>
          <w:rFonts w:ascii="Arial" w:hAnsi="Arial" w:cs="Arial"/>
          <w:b/>
          <w:bCs/>
          <w:color w:val="000000"/>
          <w:sz w:val="24"/>
          <w:szCs w:val="24"/>
        </w:rPr>
        <w:t xml:space="preserve"> </w:t>
      </w:r>
      <w:r w:rsidRPr="00054FDC">
        <w:rPr>
          <w:rFonts w:ascii="Arial" w:hAnsi="Arial" w:cs="Arial"/>
          <w:color w:val="000000"/>
          <w:sz w:val="24"/>
          <w:szCs w:val="24"/>
        </w:rPr>
        <w:t>latent heat flux</w:t>
      </w:r>
      <w:r>
        <w:rPr>
          <w:rFonts w:ascii="Arial" w:hAnsi="Arial" w:cs="Arial"/>
          <w:color w:val="000000"/>
          <w:sz w:val="24"/>
          <w:szCs w:val="24"/>
        </w:rPr>
        <w:t xml:space="preserve"> (</w:t>
      </w:r>
      <w:r w:rsidRPr="00054FDC">
        <w:rPr>
          <w:rFonts w:ascii="Arial" w:hAnsi="Arial" w:cs="Arial"/>
          <w:i/>
          <w:iCs/>
          <w:color w:val="000000"/>
          <w:sz w:val="24"/>
          <w:szCs w:val="24"/>
        </w:rPr>
        <w:t>LH</w:t>
      </w:r>
      <w:r>
        <w:rPr>
          <w:rFonts w:ascii="Arial" w:hAnsi="Arial" w:cs="Arial"/>
          <w:color w:val="000000"/>
          <w:sz w:val="24"/>
          <w:szCs w:val="24"/>
        </w:rPr>
        <w:t>)</w:t>
      </w:r>
      <w:r>
        <w:rPr>
          <w:rFonts w:ascii="Arial" w:hAnsi="Arial" w:cs="Arial"/>
          <w:b/>
          <w:bCs/>
          <w:color w:val="000000"/>
          <w:sz w:val="24"/>
          <w:szCs w:val="24"/>
        </w:rPr>
        <w:t xml:space="preserve"> (F)</w:t>
      </w:r>
      <w:r w:rsidRPr="00054FDC">
        <w:rPr>
          <w:rFonts w:ascii="Arial" w:hAnsi="Arial" w:cs="Arial"/>
          <w:color w:val="000000"/>
          <w:sz w:val="24"/>
          <w:szCs w:val="24"/>
        </w:rPr>
        <w:t>.</w:t>
      </w:r>
    </w:p>
    <w:p w14:paraId="58986126" w14:textId="1FD2D711" w:rsidR="00581D14" w:rsidRDefault="00581D14" w:rsidP="0050626A">
      <w:pPr>
        <w:tabs>
          <w:tab w:val="left" w:pos="2860"/>
        </w:tabs>
        <w:jc w:val="both"/>
        <w:rPr>
          <w:rFonts w:ascii="Arial" w:hAnsi="Arial" w:cs="Arial"/>
          <w:color w:val="000000"/>
          <w:sz w:val="24"/>
          <w:szCs w:val="24"/>
        </w:rPr>
      </w:pPr>
    </w:p>
    <w:p w14:paraId="7691746D" w14:textId="4FBBDEA2" w:rsidR="00581D14" w:rsidRDefault="00581D14" w:rsidP="0050626A">
      <w:pPr>
        <w:tabs>
          <w:tab w:val="left" w:pos="2860"/>
        </w:tabs>
        <w:jc w:val="both"/>
        <w:rPr>
          <w:rFonts w:ascii="Arial" w:hAnsi="Arial" w:cs="Arial"/>
          <w:color w:val="000000"/>
          <w:sz w:val="24"/>
          <w:szCs w:val="24"/>
        </w:rPr>
      </w:pPr>
    </w:p>
    <w:p w14:paraId="7558C7E3" w14:textId="42941200" w:rsidR="00581D14" w:rsidRDefault="00581D14" w:rsidP="0050626A">
      <w:pPr>
        <w:tabs>
          <w:tab w:val="left" w:pos="2860"/>
        </w:tabs>
        <w:jc w:val="both"/>
        <w:rPr>
          <w:rFonts w:ascii="Arial" w:hAnsi="Arial" w:cs="Arial"/>
          <w:color w:val="000000"/>
          <w:sz w:val="24"/>
          <w:szCs w:val="24"/>
        </w:rPr>
      </w:pPr>
    </w:p>
    <w:p w14:paraId="458367E3" w14:textId="3D21D54F" w:rsidR="00581D14" w:rsidRDefault="00581D14" w:rsidP="0050626A">
      <w:pPr>
        <w:tabs>
          <w:tab w:val="left" w:pos="2860"/>
        </w:tabs>
        <w:jc w:val="both"/>
        <w:rPr>
          <w:rFonts w:ascii="Arial" w:hAnsi="Arial" w:cs="Arial"/>
          <w:color w:val="000000"/>
          <w:sz w:val="24"/>
          <w:szCs w:val="24"/>
        </w:rPr>
      </w:pPr>
    </w:p>
    <w:p w14:paraId="5600F9C9" w14:textId="1C8A7A71" w:rsidR="00581D14" w:rsidRDefault="00581D14" w:rsidP="0050626A">
      <w:pPr>
        <w:tabs>
          <w:tab w:val="left" w:pos="2860"/>
        </w:tabs>
        <w:jc w:val="both"/>
        <w:rPr>
          <w:rFonts w:ascii="Arial" w:hAnsi="Arial" w:cs="Arial"/>
          <w:color w:val="000000"/>
          <w:sz w:val="24"/>
          <w:szCs w:val="24"/>
        </w:rPr>
      </w:pPr>
    </w:p>
    <w:p w14:paraId="0787F188" w14:textId="1EED67AF" w:rsidR="00581D14" w:rsidRDefault="00581D14" w:rsidP="0050626A">
      <w:pPr>
        <w:tabs>
          <w:tab w:val="left" w:pos="2860"/>
        </w:tabs>
        <w:jc w:val="both"/>
        <w:rPr>
          <w:rFonts w:ascii="Arial" w:hAnsi="Arial" w:cs="Arial"/>
          <w:color w:val="000000"/>
          <w:sz w:val="24"/>
          <w:szCs w:val="24"/>
        </w:rPr>
      </w:pPr>
    </w:p>
    <w:p w14:paraId="14AF7068" w14:textId="5F761F23" w:rsidR="00581D14" w:rsidRDefault="00581D14" w:rsidP="0050626A">
      <w:pPr>
        <w:tabs>
          <w:tab w:val="left" w:pos="2860"/>
        </w:tabs>
        <w:jc w:val="both"/>
        <w:rPr>
          <w:rFonts w:ascii="Arial" w:hAnsi="Arial" w:cs="Arial"/>
          <w:color w:val="000000"/>
          <w:sz w:val="24"/>
          <w:szCs w:val="24"/>
        </w:rPr>
      </w:pPr>
    </w:p>
    <w:p w14:paraId="51956299" w14:textId="720DCB01" w:rsidR="00581D14" w:rsidRDefault="00581D14" w:rsidP="0050626A">
      <w:pPr>
        <w:tabs>
          <w:tab w:val="left" w:pos="2860"/>
        </w:tabs>
        <w:jc w:val="both"/>
        <w:rPr>
          <w:rFonts w:ascii="Arial" w:hAnsi="Arial" w:cs="Arial"/>
          <w:color w:val="000000"/>
          <w:sz w:val="24"/>
          <w:szCs w:val="24"/>
        </w:rPr>
      </w:pPr>
    </w:p>
    <w:p w14:paraId="1631DC21" w14:textId="1CC5D42B" w:rsidR="00581D14" w:rsidRDefault="00581D14" w:rsidP="0050626A">
      <w:pPr>
        <w:tabs>
          <w:tab w:val="left" w:pos="2860"/>
        </w:tabs>
        <w:jc w:val="both"/>
        <w:rPr>
          <w:rFonts w:ascii="Arial" w:hAnsi="Arial" w:cs="Arial"/>
          <w:color w:val="000000"/>
          <w:sz w:val="24"/>
          <w:szCs w:val="24"/>
        </w:rPr>
      </w:pPr>
    </w:p>
    <w:p w14:paraId="6C693442" w14:textId="45F32C5C" w:rsidR="00581D14" w:rsidRDefault="00581D14" w:rsidP="0050626A">
      <w:pPr>
        <w:tabs>
          <w:tab w:val="left" w:pos="2860"/>
        </w:tabs>
        <w:jc w:val="both"/>
        <w:rPr>
          <w:rFonts w:ascii="Arial" w:hAnsi="Arial" w:cs="Arial"/>
          <w:color w:val="000000"/>
          <w:sz w:val="24"/>
          <w:szCs w:val="24"/>
        </w:rPr>
      </w:pPr>
    </w:p>
    <w:p w14:paraId="1CF99D77" w14:textId="7800CA48" w:rsidR="00581D14" w:rsidRDefault="00581D14" w:rsidP="0050626A">
      <w:pPr>
        <w:tabs>
          <w:tab w:val="left" w:pos="2860"/>
        </w:tabs>
        <w:jc w:val="both"/>
        <w:rPr>
          <w:rFonts w:ascii="Arial" w:hAnsi="Arial" w:cs="Arial"/>
          <w:color w:val="000000"/>
          <w:sz w:val="24"/>
          <w:szCs w:val="24"/>
        </w:rPr>
      </w:pPr>
    </w:p>
    <w:p w14:paraId="515D1EDF" w14:textId="3BE51E14" w:rsidR="00581D14" w:rsidRDefault="00581D14" w:rsidP="0050626A">
      <w:pPr>
        <w:tabs>
          <w:tab w:val="left" w:pos="2860"/>
        </w:tabs>
        <w:jc w:val="both"/>
        <w:rPr>
          <w:rFonts w:ascii="Arial" w:hAnsi="Arial" w:cs="Arial"/>
          <w:color w:val="000000"/>
          <w:sz w:val="24"/>
          <w:szCs w:val="24"/>
        </w:rPr>
      </w:pPr>
    </w:p>
    <w:p w14:paraId="5FBFAB8C" w14:textId="66CFB641" w:rsidR="00581D14" w:rsidRDefault="00581D14" w:rsidP="0050626A">
      <w:pPr>
        <w:tabs>
          <w:tab w:val="left" w:pos="2860"/>
        </w:tabs>
        <w:jc w:val="both"/>
        <w:rPr>
          <w:rFonts w:ascii="Arial" w:hAnsi="Arial" w:cs="Arial"/>
          <w:color w:val="000000"/>
          <w:sz w:val="24"/>
          <w:szCs w:val="24"/>
        </w:rPr>
      </w:pPr>
    </w:p>
    <w:p w14:paraId="498FBA53" w14:textId="2B771E51" w:rsidR="00581D14" w:rsidRDefault="00581D14" w:rsidP="0050626A">
      <w:pPr>
        <w:tabs>
          <w:tab w:val="left" w:pos="2860"/>
        </w:tabs>
        <w:jc w:val="both"/>
        <w:rPr>
          <w:rFonts w:ascii="Arial" w:hAnsi="Arial" w:cs="Arial"/>
          <w:color w:val="000000"/>
          <w:sz w:val="24"/>
          <w:szCs w:val="24"/>
        </w:rPr>
      </w:pPr>
    </w:p>
    <w:p w14:paraId="13D2CAB1" w14:textId="155C4430" w:rsidR="00581D14" w:rsidRDefault="00581D14" w:rsidP="0050626A">
      <w:pPr>
        <w:tabs>
          <w:tab w:val="left" w:pos="2860"/>
        </w:tabs>
        <w:jc w:val="both"/>
        <w:rPr>
          <w:rFonts w:ascii="Arial" w:hAnsi="Arial" w:cs="Arial"/>
          <w:color w:val="000000"/>
          <w:sz w:val="24"/>
          <w:szCs w:val="24"/>
        </w:rPr>
      </w:pPr>
    </w:p>
    <w:p w14:paraId="0FB091A6" w14:textId="5D0AA480" w:rsidR="00581D14" w:rsidRDefault="00581D14" w:rsidP="0050626A">
      <w:pPr>
        <w:tabs>
          <w:tab w:val="left" w:pos="2860"/>
        </w:tabs>
        <w:jc w:val="both"/>
        <w:rPr>
          <w:rFonts w:ascii="Arial" w:hAnsi="Arial" w:cs="Arial"/>
          <w:color w:val="000000"/>
          <w:sz w:val="24"/>
          <w:szCs w:val="24"/>
        </w:rPr>
      </w:pPr>
    </w:p>
    <w:p w14:paraId="1E568C11" w14:textId="77777777" w:rsidR="00581D14" w:rsidRDefault="00581D14" w:rsidP="00581D14">
      <w:pPr>
        <w:tabs>
          <w:tab w:val="left" w:pos="2860"/>
        </w:tabs>
        <w:jc w:val="both"/>
        <w:rPr>
          <w:rFonts w:ascii="Arial" w:hAnsi="Arial" w:cs="Arial"/>
          <w:color w:val="000000"/>
          <w:sz w:val="24"/>
          <w:szCs w:val="24"/>
        </w:rPr>
      </w:pPr>
    </w:p>
    <w:p w14:paraId="79481834" w14:textId="4EFED1F4" w:rsidR="00581D14" w:rsidRPr="00581D14" w:rsidRDefault="00581D14" w:rsidP="00581D14">
      <w:pPr>
        <w:tabs>
          <w:tab w:val="left" w:pos="2860"/>
        </w:tabs>
        <w:jc w:val="both"/>
        <w:rPr>
          <w:rFonts w:ascii="Arial" w:hAnsi="Arial" w:cs="Arial"/>
          <w:b/>
          <w:bCs/>
          <w:color w:val="000000"/>
          <w:sz w:val="24"/>
          <w:szCs w:val="24"/>
        </w:rPr>
      </w:pPr>
      <w:r w:rsidRPr="00581D14">
        <w:rPr>
          <w:rFonts w:ascii="Arial" w:hAnsi="Arial" w:cs="Arial"/>
          <w:b/>
          <w:bCs/>
          <w:color w:val="000000"/>
          <w:sz w:val="24"/>
          <w:szCs w:val="24"/>
        </w:rPr>
        <w:lastRenderedPageBreak/>
        <w:t>REFERENCES</w:t>
      </w:r>
    </w:p>
    <w:p w14:paraId="0555F57C" w14:textId="6205F6A5" w:rsidR="005E3175" w:rsidRDefault="00E14F28" w:rsidP="005E3175">
      <w:pPr>
        <w:pStyle w:val="ListParagraph"/>
        <w:numPr>
          <w:ilvl w:val="0"/>
          <w:numId w:val="1"/>
        </w:numPr>
        <w:tabs>
          <w:tab w:val="left" w:pos="2860"/>
        </w:tabs>
        <w:ind w:left="360"/>
        <w:jc w:val="both"/>
        <w:rPr>
          <w:rFonts w:ascii="Arial" w:hAnsi="Arial" w:cs="Arial"/>
          <w:color w:val="000000"/>
          <w:sz w:val="24"/>
          <w:szCs w:val="24"/>
        </w:rPr>
      </w:pPr>
      <w:r w:rsidRPr="005E3175">
        <w:rPr>
          <w:rFonts w:ascii="Arial" w:hAnsi="Arial" w:cs="Arial"/>
          <w:color w:val="000000"/>
          <w:sz w:val="24"/>
          <w:szCs w:val="24"/>
        </w:rPr>
        <w:t xml:space="preserve">National Ecological Observatory Network (NEON). Bundled data products - </w:t>
      </w:r>
      <w:proofErr w:type="gramStart"/>
      <w:r w:rsidRPr="005E3175">
        <w:rPr>
          <w:rFonts w:ascii="Arial" w:hAnsi="Arial" w:cs="Arial"/>
          <w:color w:val="000000"/>
          <w:sz w:val="24"/>
          <w:szCs w:val="24"/>
        </w:rPr>
        <w:t xml:space="preserve">eddy </w:t>
      </w:r>
      <w:r w:rsidR="005E3175" w:rsidRPr="005E3175">
        <w:rPr>
          <w:rFonts w:ascii="Arial" w:hAnsi="Arial" w:cs="Arial"/>
          <w:color w:val="000000"/>
          <w:sz w:val="24"/>
          <w:szCs w:val="24"/>
        </w:rPr>
        <w:t xml:space="preserve"> </w:t>
      </w:r>
      <w:r w:rsidRPr="005E3175">
        <w:rPr>
          <w:rFonts w:ascii="Arial" w:hAnsi="Arial" w:cs="Arial"/>
          <w:color w:val="000000"/>
          <w:sz w:val="24"/>
          <w:szCs w:val="24"/>
        </w:rPr>
        <w:t>covariance</w:t>
      </w:r>
      <w:proofErr w:type="gramEnd"/>
      <w:r w:rsidRPr="005E3175">
        <w:rPr>
          <w:rFonts w:ascii="Arial" w:hAnsi="Arial" w:cs="Arial"/>
          <w:color w:val="000000"/>
          <w:sz w:val="24"/>
          <w:szCs w:val="24"/>
        </w:rPr>
        <w:t xml:space="preserve"> (DP4.00200.001). (2022) doi:10.48443/7CQP-3J73.</w:t>
      </w:r>
    </w:p>
    <w:p w14:paraId="19D40411" w14:textId="77777777" w:rsidR="005E3175" w:rsidRPr="005E3175" w:rsidRDefault="005E3175" w:rsidP="005E3175">
      <w:pPr>
        <w:pStyle w:val="ListParagraph"/>
        <w:tabs>
          <w:tab w:val="left" w:pos="2860"/>
        </w:tabs>
        <w:ind w:left="360"/>
        <w:jc w:val="both"/>
        <w:rPr>
          <w:rFonts w:ascii="Arial" w:hAnsi="Arial" w:cs="Arial"/>
          <w:color w:val="000000"/>
          <w:sz w:val="24"/>
          <w:szCs w:val="24"/>
        </w:rPr>
      </w:pPr>
    </w:p>
    <w:p w14:paraId="152BFFF8" w14:textId="77777777" w:rsidR="005E3175" w:rsidRDefault="00E14F28" w:rsidP="005E3175">
      <w:pPr>
        <w:pStyle w:val="ListParagraph"/>
        <w:numPr>
          <w:ilvl w:val="0"/>
          <w:numId w:val="1"/>
        </w:numPr>
        <w:tabs>
          <w:tab w:val="left" w:pos="2860"/>
        </w:tabs>
        <w:ind w:left="360"/>
        <w:jc w:val="both"/>
        <w:rPr>
          <w:rFonts w:ascii="Arial" w:hAnsi="Arial" w:cs="Arial"/>
          <w:color w:val="000000"/>
          <w:sz w:val="24"/>
          <w:szCs w:val="24"/>
        </w:rPr>
      </w:pPr>
      <w:r w:rsidRPr="005E3175">
        <w:rPr>
          <w:rFonts w:ascii="Arial" w:hAnsi="Arial" w:cs="Arial"/>
          <w:color w:val="000000"/>
          <w:sz w:val="24"/>
          <w:szCs w:val="24"/>
        </w:rPr>
        <w:t>National Ecological Observatory Network (NEON). 2D wind speed and direction (DP1.00001.001). (2022) doi:10.48443/77N6-EH42.</w:t>
      </w:r>
    </w:p>
    <w:p w14:paraId="725A07FE" w14:textId="77777777" w:rsidR="005E3175" w:rsidRPr="005E3175" w:rsidRDefault="005E3175" w:rsidP="005E3175">
      <w:pPr>
        <w:pStyle w:val="ListParagraph"/>
        <w:ind w:left="360"/>
        <w:rPr>
          <w:rFonts w:ascii="Arial" w:hAnsi="Arial" w:cs="Arial"/>
          <w:color w:val="000000"/>
          <w:sz w:val="24"/>
          <w:szCs w:val="24"/>
        </w:rPr>
      </w:pPr>
    </w:p>
    <w:p w14:paraId="0CF4C6D8" w14:textId="77777777" w:rsidR="005E3175" w:rsidRDefault="00E14F28" w:rsidP="005E3175">
      <w:pPr>
        <w:pStyle w:val="ListParagraph"/>
        <w:numPr>
          <w:ilvl w:val="0"/>
          <w:numId w:val="1"/>
        </w:numPr>
        <w:tabs>
          <w:tab w:val="left" w:pos="2860"/>
        </w:tabs>
        <w:ind w:left="360"/>
        <w:jc w:val="both"/>
        <w:rPr>
          <w:rFonts w:ascii="Arial" w:hAnsi="Arial" w:cs="Arial"/>
          <w:color w:val="000000"/>
          <w:sz w:val="24"/>
          <w:szCs w:val="24"/>
        </w:rPr>
      </w:pPr>
      <w:r w:rsidRPr="005E3175">
        <w:rPr>
          <w:rFonts w:ascii="Arial" w:hAnsi="Arial" w:cs="Arial"/>
          <w:color w:val="000000"/>
          <w:sz w:val="24"/>
          <w:szCs w:val="24"/>
        </w:rPr>
        <w:t xml:space="preserve"> National Ecological Observatory Network (NEON). Triple aspirated air temperature (DP1.00003.001). (2022) doi:10.48443/Q16J-SN13.</w:t>
      </w:r>
    </w:p>
    <w:p w14:paraId="42EEBDF5" w14:textId="77777777" w:rsidR="005E3175" w:rsidRPr="005E3175" w:rsidRDefault="005E3175" w:rsidP="005E3175">
      <w:pPr>
        <w:pStyle w:val="ListParagraph"/>
        <w:ind w:left="360"/>
        <w:rPr>
          <w:rFonts w:ascii="Arial" w:hAnsi="Arial" w:cs="Arial"/>
          <w:color w:val="000000"/>
          <w:sz w:val="24"/>
          <w:szCs w:val="24"/>
        </w:rPr>
      </w:pPr>
    </w:p>
    <w:p w14:paraId="100928FA" w14:textId="77777777" w:rsidR="005E3175" w:rsidRDefault="00E14F28" w:rsidP="005E3175">
      <w:pPr>
        <w:pStyle w:val="ListParagraph"/>
        <w:numPr>
          <w:ilvl w:val="0"/>
          <w:numId w:val="1"/>
        </w:numPr>
        <w:tabs>
          <w:tab w:val="left" w:pos="2860"/>
        </w:tabs>
        <w:ind w:left="360"/>
        <w:jc w:val="both"/>
        <w:rPr>
          <w:rFonts w:ascii="Arial" w:hAnsi="Arial" w:cs="Arial"/>
          <w:color w:val="000000"/>
          <w:sz w:val="24"/>
          <w:szCs w:val="24"/>
        </w:rPr>
      </w:pPr>
      <w:r w:rsidRPr="005E3175">
        <w:rPr>
          <w:rFonts w:ascii="Arial" w:hAnsi="Arial" w:cs="Arial"/>
          <w:color w:val="000000"/>
          <w:sz w:val="24"/>
          <w:szCs w:val="24"/>
        </w:rPr>
        <w:t>National Ecological Observatory Network (NEON). Relative humidity (DP1.00098.001). (2021) doi:10.48443/S9WY-T644.</w:t>
      </w:r>
    </w:p>
    <w:p w14:paraId="49BCE72F" w14:textId="77777777" w:rsidR="005E3175" w:rsidRPr="005E3175" w:rsidRDefault="005E3175" w:rsidP="005E3175">
      <w:pPr>
        <w:pStyle w:val="ListParagraph"/>
        <w:ind w:left="360"/>
        <w:rPr>
          <w:rFonts w:ascii="Arial" w:hAnsi="Arial" w:cs="Arial"/>
          <w:color w:val="000000"/>
          <w:sz w:val="24"/>
          <w:szCs w:val="24"/>
        </w:rPr>
      </w:pPr>
    </w:p>
    <w:p w14:paraId="0DBCA219" w14:textId="77777777" w:rsidR="005E3175" w:rsidRDefault="005E3175" w:rsidP="005E3175">
      <w:pPr>
        <w:pStyle w:val="ListParagraph"/>
        <w:numPr>
          <w:ilvl w:val="0"/>
          <w:numId w:val="1"/>
        </w:numPr>
        <w:tabs>
          <w:tab w:val="left" w:pos="2860"/>
        </w:tabs>
        <w:ind w:left="360"/>
        <w:jc w:val="both"/>
        <w:rPr>
          <w:rFonts w:ascii="Arial" w:hAnsi="Arial" w:cs="Arial"/>
          <w:color w:val="000000"/>
          <w:sz w:val="24"/>
          <w:szCs w:val="24"/>
        </w:rPr>
      </w:pPr>
      <w:r w:rsidRPr="005E3175">
        <w:rPr>
          <w:rFonts w:ascii="Arial" w:hAnsi="Arial" w:cs="Arial"/>
          <w:color w:val="000000"/>
          <w:sz w:val="24"/>
          <w:szCs w:val="24"/>
        </w:rPr>
        <w:t xml:space="preserve"> </w:t>
      </w:r>
      <w:r w:rsidR="00E14F28" w:rsidRPr="005E3175">
        <w:rPr>
          <w:rFonts w:ascii="Arial" w:hAnsi="Arial" w:cs="Arial"/>
          <w:color w:val="000000"/>
          <w:sz w:val="24"/>
          <w:szCs w:val="24"/>
        </w:rPr>
        <w:t>National Ecological Observatory Network (NEON). Shortwave and longwave radiation (net radiometer) (DP1.00023.001). (2022) doi:10.48443/STBF-BH38.</w:t>
      </w:r>
    </w:p>
    <w:p w14:paraId="6C61F742" w14:textId="77777777" w:rsidR="005E3175" w:rsidRPr="005E3175" w:rsidRDefault="005E3175" w:rsidP="005E3175">
      <w:pPr>
        <w:pStyle w:val="ListParagraph"/>
        <w:ind w:left="360"/>
        <w:rPr>
          <w:rFonts w:ascii="Arial" w:hAnsi="Arial" w:cs="Arial"/>
          <w:color w:val="000000"/>
          <w:sz w:val="24"/>
          <w:szCs w:val="24"/>
        </w:rPr>
      </w:pPr>
    </w:p>
    <w:p w14:paraId="7AD97841" w14:textId="77777777" w:rsidR="005E3175" w:rsidRDefault="00E14F28" w:rsidP="005E3175">
      <w:pPr>
        <w:pStyle w:val="ListParagraph"/>
        <w:numPr>
          <w:ilvl w:val="0"/>
          <w:numId w:val="1"/>
        </w:numPr>
        <w:tabs>
          <w:tab w:val="left" w:pos="2860"/>
        </w:tabs>
        <w:ind w:left="360"/>
        <w:jc w:val="both"/>
        <w:rPr>
          <w:rFonts w:ascii="Arial" w:hAnsi="Arial" w:cs="Arial"/>
          <w:color w:val="000000"/>
          <w:sz w:val="24"/>
          <w:szCs w:val="24"/>
        </w:rPr>
      </w:pPr>
      <w:r w:rsidRPr="005E3175">
        <w:rPr>
          <w:rFonts w:ascii="Arial" w:hAnsi="Arial" w:cs="Arial"/>
          <w:color w:val="000000"/>
          <w:sz w:val="24"/>
          <w:szCs w:val="24"/>
        </w:rPr>
        <w:t xml:space="preserve">Metzger, S. et al. eddy4R 0.2.0: a DevOps model for community-extensible processing and analysis of eddy-covariance data based on R, Git, Docker, and HDF5. </w:t>
      </w:r>
      <w:proofErr w:type="spellStart"/>
      <w:r w:rsidRPr="005E3175">
        <w:rPr>
          <w:rFonts w:ascii="Arial" w:hAnsi="Arial" w:cs="Arial"/>
          <w:color w:val="000000"/>
          <w:sz w:val="24"/>
          <w:szCs w:val="24"/>
        </w:rPr>
        <w:t>Geosci</w:t>
      </w:r>
      <w:proofErr w:type="spellEnd"/>
      <w:r w:rsidRPr="005E3175">
        <w:rPr>
          <w:rFonts w:ascii="Arial" w:hAnsi="Arial" w:cs="Arial"/>
          <w:color w:val="000000"/>
          <w:sz w:val="24"/>
          <w:szCs w:val="24"/>
        </w:rPr>
        <w:t>. Model Dev. 10, 3189–3206 (2017).</w:t>
      </w:r>
    </w:p>
    <w:p w14:paraId="362A7262" w14:textId="77777777" w:rsidR="005E3175" w:rsidRPr="005E3175" w:rsidRDefault="005E3175" w:rsidP="005E3175">
      <w:pPr>
        <w:pStyle w:val="ListParagraph"/>
        <w:ind w:left="360"/>
        <w:rPr>
          <w:rFonts w:ascii="Arial" w:hAnsi="Arial" w:cs="Arial"/>
          <w:color w:val="000000"/>
          <w:sz w:val="24"/>
          <w:szCs w:val="24"/>
        </w:rPr>
      </w:pPr>
    </w:p>
    <w:p w14:paraId="5FC72C5D" w14:textId="77777777" w:rsidR="005E3175" w:rsidRDefault="00E14F28" w:rsidP="005E3175">
      <w:pPr>
        <w:pStyle w:val="ListParagraph"/>
        <w:numPr>
          <w:ilvl w:val="0"/>
          <w:numId w:val="1"/>
        </w:numPr>
        <w:tabs>
          <w:tab w:val="left" w:pos="2860"/>
        </w:tabs>
        <w:ind w:left="360"/>
        <w:jc w:val="both"/>
        <w:rPr>
          <w:rFonts w:ascii="Arial" w:hAnsi="Arial" w:cs="Arial"/>
          <w:color w:val="000000"/>
          <w:sz w:val="24"/>
          <w:szCs w:val="24"/>
        </w:rPr>
      </w:pPr>
      <w:proofErr w:type="spellStart"/>
      <w:r w:rsidRPr="005E3175">
        <w:rPr>
          <w:rFonts w:ascii="Arial" w:hAnsi="Arial" w:cs="Arial"/>
          <w:color w:val="000000"/>
          <w:sz w:val="24"/>
          <w:szCs w:val="24"/>
        </w:rPr>
        <w:t>Nicolini</w:t>
      </w:r>
      <w:proofErr w:type="spellEnd"/>
      <w:r w:rsidRPr="005E3175">
        <w:rPr>
          <w:rFonts w:ascii="Arial" w:hAnsi="Arial" w:cs="Arial"/>
          <w:color w:val="000000"/>
          <w:sz w:val="24"/>
          <w:szCs w:val="24"/>
        </w:rPr>
        <w:t xml:space="preserve">, G. et al. Impact of CO 2 storage flux sampling uncertainty on net ecosystem exchange measured by eddy covariance. Agric. For. </w:t>
      </w:r>
      <w:proofErr w:type="spellStart"/>
      <w:r w:rsidRPr="005E3175">
        <w:rPr>
          <w:rFonts w:ascii="Arial" w:hAnsi="Arial" w:cs="Arial"/>
          <w:color w:val="000000"/>
          <w:sz w:val="24"/>
          <w:szCs w:val="24"/>
        </w:rPr>
        <w:t>Meteorol</w:t>
      </w:r>
      <w:proofErr w:type="spellEnd"/>
      <w:r w:rsidRPr="005E3175">
        <w:rPr>
          <w:rFonts w:ascii="Arial" w:hAnsi="Arial" w:cs="Arial"/>
          <w:color w:val="000000"/>
          <w:sz w:val="24"/>
          <w:szCs w:val="24"/>
        </w:rPr>
        <w:t>. 248, 228–239 (2018).</w:t>
      </w:r>
    </w:p>
    <w:p w14:paraId="01A0D27E" w14:textId="77777777" w:rsidR="005E3175" w:rsidRPr="005E3175" w:rsidRDefault="005E3175" w:rsidP="005E3175">
      <w:pPr>
        <w:pStyle w:val="ListParagraph"/>
        <w:ind w:left="360"/>
        <w:rPr>
          <w:rFonts w:ascii="Arial" w:hAnsi="Arial" w:cs="Arial"/>
          <w:color w:val="000000"/>
          <w:sz w:val="24"/>
          <w:szCs w:val="24"/>
        </w:rPr>
      </w:pPr>
    </w:p>
    <w:p w14:paraId="560473AE" w14:textId="77777777" w:rsidR="005E3175" w:rsidRDefault="00E14F28" w:rsidP="005E3175">
      <w:pPr>
        <w:pStyle w:val="ListParagraph"/>
        <w:numPr>
          <w:ilvl w:val="0"/>
          <w:numId w:val="1"/>
        </w:numPr>
        <w:tabs>
          <w:tab w:val="left" w:pos="2860"/>
        </w:tabs>
        <w:ind w:left="360"/>
        <w:jc w:val="both"/>
        <w:rPr>
          <w:rFonts w:ascii="Arial" w:hAnsi="Arial" w:cs="Arial"/>
          <w:color w:val="000000"/>
          <w:sz w:val="24"/>
          <w:szCs w:val="24"/>
        </w:rPr>
      </w:pPr>
      <w:proofErr w:type="spellStart"/>
      <w:r w:rsidRPr="005E3175">
        <w:rPr>
          <w:rFonts w:ascii="Arial" w:hAnsi="Arial" w:cs="Arial"/>
          <w:color w:val="000000"/>
          <w:sz w:val="24"/>
          <w:szCs w:val="24"/>
        </w:rPr>
        <w:t>Wutzler</w:t>
      </w:r>
      <w:proofErr w:type="spellEnd"/>
      <w:r w:rsidRPr="005E3175">
        <w:rPr>
          <w:rFonts w:ascii="Arial" w:hAnsi="Arial" w:cs="Arial"/>
          <w:color w:val="000000"/>
          <w:sz w:val="24"/>
          <w:szCs w:val="24"/>
        </w:rPr>
        <w:t xml:space="preserve">, T. et al. Basic and extensible post-processing of eddy covariance flux data with </w:t>
      </w:r>
      <w:proofErr w:type="spellStart"/>
      <w:r w:rsidRPr="005E3175">
        <w:rPr>
          <w:rFonts w:ascii="Arial" w:hAnsi="Arial" w:cs="Arial"/>
          <w:color w:val="000000"/>
          <w:sz w:val="24"/>
          <w:szCs w:val="24"/>
        </w:rPr>
        <w:t>REddyProc</w:t>
      </w:r>
      <w:proofErr w:type="spellEnd"/>
      <w:r w:rsidRPr="005E3175">
        <w:rPr>
          <w:rFonts w:ascii="Arial" w:hAnsi="Arial" w:cs="Arial"/>
          <w:color w:val="000000"/>
          <w:sz w:val="24"/>
          <w:szCs w:val="24"/>
        </w:rPr>
        <w:t xml:space="preserve">. </w:t>
      </w:r>
      <w:proofErr w:type="spellStart"/>
      <w:r w:rsidRPr="005E3175">
        <w:rPr>
          <w:rFonts w:ascii="Arial" w:hAnsi="Arial" w:cs="Arial"/>
          <w:color w:val="000000"/>
          <w:sz w:val="24"/>
          <w:szCs w:val="24"/>
        </w:rPr>
        <w:t>Biogeosciences</w:t>
      </w:r>
      <w:proofErr w:type="spellEnd"/>
      <w:r w:rsidRPr="005E3175">
        <w:rPr>
          <w:rFonts w:ascii="Arial" w:hAnsi="Arial" w:cs="Arial"/>
          <w:color w:val="000000"/>
          <w:sz w:val="24"/>
          <w:szCs w:val="24"/>
        </w:rPr>
        <w:t xml:space="preserve"> 15, 5015–5030 (2018).</w:t>
      </w:r>
    </w:p>
    <w:p w14:paraId="15D1A052" w14:textId="77777777" w:rsidR="005E3175" w:rsidRPr="005E3175" w:rsidRDefault="005E3175" w:rsidP="005E3175">
      <w:pPr>
        <w:pStyle w:val="ListParagraph"/>
        <w:ind w:left="360"/>
        <w:rPr>
          <w:rFonts w:ascii="Arial" w:hAnsi="Arial" w:cs="Arial"/>
          <w:color w:val="000000"/>
          <w:sz w:val="24"/>
          <w:szCs w:val="24"/>
        </w:rPr>
      </w:pPr>
    </w:p>
    <w:p w14:paraId="40E94437" w14:textId="77777777" w:rsidR="005E3175" w:rsidRDefault="005E3175" w:rsidP="005E3175">
      <w:pPr>
        <w:pStyle w:val="ListParagraph"/>
        <w:numPr>
          <w:ilvl w:val="0"/>
          <w:numId w:val="1"/>
        </w:numPr>
        <w:tabs>
          <w:tab w:val="left" w:pos="2860"/>
        </w:tabs>
        <w:ind w:left="360"/>
        <w:jc w:val="both"/>
        <w:rPr>
          <w:rFonts w:ascii="Arial" w:hAnsi="Arial" w:cs="Arial"/>
          <w:color w:val="000000"/>
          <w:sz w:val="24"/>
          <w:szCs w:val="24"/>
        </w:rPr>
      </w:pPr>
      <w:r w:rsidRPr="005E3175">
        <w:rPr>
          <w:rFonts w:ascii="Arial" w:hAnsi="Arial" w:cs="Arial"/>
          <w:color w:val="000000"/>
          <w:sz w:val="24"/>
          <w:szCs w:val="24"/>
        </w:rPr>
        <w:t xml:space="preserve"> </w:t>
      </w:r>
      <w:proofErr w:type="spellStart"/>
      <w:r w:rsidR="00E14F28" w:rsidRPr="005E3175">
        <w:rPr>
          <w:rFonts w:ascii="Arial" w:hAnsi="Arial" w:cs="Arial"/>
          <w:color w:val="000000"/>
          <w:sz w:val="24"/>
          <w:szCs w:val="24"/>
        </w:rPr>
        <w:t>Papale</w:t>
      </w:r>
      <w:proofErr w:type="spellEnd"/>
      <w:r w:rsidR="00E14F28" w:rsidRPr="005E3175">
        <w:rPr>
          <w:rFonts w:ascii="Arial" w:hAnsi="Arial" w:cs="Arial"/>
          <w:color w:val="000000"/>
          <w:sz w:val="24"/>
          <w:szCs w:val="24"/>
        </w:rPr>
        <w:t xml:space="preserve">, D. et al. Towards a standardized processing of Net Ecosystem Exchange measured with eddy covariance technique: algorithms and uncertainty estimation. </w:t>
      </w:r>
      <w:proofErr w:type="spellStart"/>
      <w:r w:rsidR="00E14F28" w:rsidRPr="005E3175">
        <w:rPr>
          <w:rFonts w:ascii="Arial" w:hAnsi="Arial" w:cs="Arial"/>
          <w:color w:val="000000"/>
          <w:sz w:val="24"/>
          <w:szCs w:val="24"/>
        </w:rPr>
        <w:t>Biogeosciences</w:t>
      </w:r>
      <w:proofErr w:type="spellEnd"/>
      <w:r w:rsidR="00E14F28" w:rsidRPr="005E3175">
        <w:rPr>
          <w:rFonts w:ascii="Arial" w:hAnsi="Arial" w:cs="Arial"/>
          <w:color w:val="000000"/>
          <w:sz w:val="24"/>
          <w:szCs w:val="24"/>
        </w:rPr>
        <w:t xml:space="preserve"> 3, 571–583 (2006).</w:t>
      </w:r>
    </w:p>
    <w:p w14:paraId="37F67607" w14:textId="77777777" w:rsidR="005E3175" w:rsidRPr="005E3175" w:rsidRDefault="005E3175" w:rsidP="005E3175">
      <w:pPr>
        <w:pStyle w:val="ListParagraph"/>
        <w:ind w:left="360"/>
        <w:rPr>
          <w:rFonts w:ascii="Arial" w:hAnsi="Arial" w:cs="Arial"/>
          <w:color w:val="000000"/>
          <w:sz w:val="24"/>
          <w:szCs w:val="24"/>
        </w:rPr>
      </w:pPr>
    </w:p>
    <w:p w14:paraId="5049A297" w14:textId="2EE5CCA9" w:rsidR="00E14F28" w:rsidRPr="005E3175" w:rsidRDefault="00E14F28" w:rsidP="005E3175">
      <w:pPr>
        <w:pStyle w:val="ListParagraph"/>
        <w:numPr>
          <w:ilvl w:val="0"/>
          <w:numId w:val="1"/>
        </w:numPr>
        <w:tabs>
          <w:tab w:val="left" w:pos="2860"/>
        </w:tabs>
        <w:ind w:left="360"/>
        <w:jc w:val="both"/>
        <w:rPr>
          <w:rFonts w:ascii="Arial" w:hAnsi="Arial" w:cs="Arial"/>
          <w:color w:val="000000"/>
          <w:sz w:val="24"/>
          <w:szCs w:val="24"/>
        </w:rPr>
      </w:pPr>
      <w:r w:rsidRPr="005E3175">
        <w:rPr>
          <w:rFonts w:ascii="Arial" w:hAnsi="Arial" w:cs="Arial"/>
          <w:color w:val="000000"/>
          <w:sz w:val="24"/>
          <w:szCs w:val="24"/>
        </w:rPr>
        <w:t>Reichstein, M. et al. On the separation of net ecosystem exchange into assimilation and ecosystem respiration: review and improved algorithm. Glob. Chang. Biol. 11, 1424–1439 (2005).</w:t>
      </w:r>
    </w:p>
    <w:p w14:paraId="72A50765" w14:textId="77777777" w:rsidR="00A7610D" w:rsidRPr="00A7610D" w:rsidRDefault="00A7610D" w:rsidP="00E14F28">
      <w:pPr>
        <w:rPr>
          <w:rFonts w:ascii="Arial" w:hAnsi="Arial" w:cs="Arial"/>
          <w:sz w:val="24"/>
          <w:szCs w:val="24"/>
        </w:rPr>
      </w:pPr>
    </w:p>
    <w:sectPr w:rsidR="00A7610D" w:rsidRPr="00A7610D" w:rsidSect="00564F78">
      <w:footerReference w:type="default" r:id="rId1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F96C67" w14:textId="77777777" w:rsidR="00FD5431" w:rsidRDefault="00FD5431" w:rsidP="003B4301">
      <w:pPr>
        <w:spacing w:after="0" w:line="240" w:lineRule="auto"/>
      </w:pPr>
      <w:r>
        <w:separator/>
      </w:r>
    </w:p>
  </w:endnote>
  <w:endnote w:type="continuationSeparator" w:id="0">
    <w:p w14:paraId="0B220793" w14:textId="77777777" w:rsidR="00FD5431" w:rsidRDefault="00FD5431" w:rsidP="003B43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7417209"/>
      <w:docPartObj>
        <w:docPartGallery w:val="Page Numbers (Bottom of Page)"/>
        <w:docPartUnique/>
      </w:docPartObj>
    </w:sdtPr>
    <w:sdtEndPr>
      <w:rPr>
        <w:noProof/>
      </w:rPr>
    </w:sdtEndPr>
    <w:sdtContent>
      <w:p w14:paraId="4FA1737C" w14:textId="254A4F1F" w:rsidR="003B4301" w:rsidRDefault="003B430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CDB316" w14:textId="77777777" w:rsidR="003B4301" w:rsidRDefault="003B43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34FAC3" w14:textId="77777777" w:rsidR="00FD5431" w:rsidRDefault="00FD5431" w:rsidP="003B4301">
      <w:pPr>
        <w:spacing w:after="0" w:line="240" w:lineRule="auto"/>
      </w:pPr>
      <w:r>
        <w:separator/>
      </w:r>
    </w:p>
  </w:footnote>
  <w:footnote w:type="continuationSeparator" w:id="0">
    <w:p w14:paraId="55435B8B" w14:textId="77777777" w:rsidR="00FD5431" w:rsidRDefault="00FD5431" w:rsidP="003B43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145D0"/>
    <w:multiLevelType w:val="hybridMultilevel"/>
    <w:tmpl w:val="EB70E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7011F9"/>
    <w:multiLevelType w:val="hybridMultilevel"/>
    <w:tmpl w:val="AEC2E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FC0C4D"/>
    <w:multiLevelType w:val="hybridMultilevel"/>
    <w:tmpl w:val="1FFA0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DF2744"/>
    <w:multiLevelType w:val="hybridMultilevel"/>
    <w:tmpl w:val="B0564E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EA01E0"/>
    <w:multiLevelType w:val="hybridMultilevel"/>
    <w:tmpl w:val="5DEEED4C"/>
    <w:lvl w:ilvl="0" w:tplc="CF94D8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815E85"/>
    <w:multiLevelType w:val="hybridMultilevel"/>
    <w:tmpl w:val="45541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44531970">
    <w:abstractNumId w:val="5"/>
  </w:num>
  <w:num w:numId="2" w16cid:durableId="528688595">
    <w:abstractNumId w:val="1"/>
  </w:num>
  <w:num w:numId="3" w16cid:durableId="92557017">
    <w:abstractNumId w:val="2"/>
  </w:num>
  <w:num w:numId="4" w16cid:durableId="1894583075">
    <w:abstractNumId w:val="0"/>
  </w:num>
  <w:num w:numId="5" w16cid:durableId="1959681823">
    <w:abstractNumId w:val="4"/>
  </w:num>
  <w:num w:numId="6" w16cid:durableId="6880681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337"/>
    <w:rsid w:val="00000032"/>
    <w:rsid w:val="000029A2"/>
    <w:rsid w:val="00006A1D"/>
    <w:rsid w:val="00006CA6"/>
    <w:rsid w:val="0001282D"/>
    <w:rsid w:val="000154B3"/>
    <w:rsid w:val="000164AB"/>
    <w:rsid w:val="000226E1"/>
    <w:rsid w:val="000256AF"/>
    <w:rsid w:val="00027AAE"/>
    <w:rsid w:val="00031689"/>
    <w:rsid w:val="000322F2"/>
    <w:rsid w:val="00032C6F"/>
    <w:rsid w:val="00033D94"/>
    <w:rsid w:val="00035212"/>
    <w:rsid w:val="00047332"/>
    <w:rsid w:val="00047D90"/>
    <w:rsid w:val="000508FB"/>
    <w:rsid w:val="00054FDC"/>
    <w:rsid w:val="000577CA"/>
    <w:rsid w:val="00060C4E"/>
    <w:rsid w:val="0006255F"/>
    <w:rsid w:val="000663BD"/>
    <w:rsid w:val="00067982"/>
    <w:rsid w:val="0008211C"/>
    <w:rsid w:val="000900E0"/>
    <w:rsid w:val="00093550"/>
    <w:rsid w:val="000A0194"/>
    <w:rsid w:val="000A0516"/>
    <w:rsid w:val="000A330C"/>
    <w:rsid w:val="000A3ED6"/>
    <w:rsid w:val="000A4E52"/>
    <w:rsid w:val="000A62D7"/>
    <w:rsid w:val="000A6671"/>
    <w:rsid w:val="000A791D"/>
    <w:rsid w:val="000B0C6F"/>
    <w:rsid w:val="000B1001"/>
    <w:rsid w:val="000B1A67"/>
    <w:rsid w:val="000B37B4"/>
    <w:rsid w:val="000B581A"/>
    <w:rsid w:val="000B593F"/>
    <w:rsid w:val="000B64D1"/>
    <w:rsid w:val="000B7007"/>
    <w:rsid w:val="000C3DE3"/>
    <w:rsid w:val="000C6CEC"/>
    <w:rsid w:val="000C7139"/>
    <w:rsid w:val="000C744C"/>
    <w:rsid w:val="000D0DEA"/>
    <w:rsid w:val="000D2BD9"/>
    <w:rsid w:val="000D52C0"/>
    <w:rsid w:val="000E5C0E"/>
    <w:rsid w:val="000E5D4F"/>
    <w:rsid w:val="000E7655"/>
    <w:rsid w:val="000E7BAA"/>
    <w:rsid w:val="000E7EA9"/>
    <w:rsid w:val="000F2704"/>
    <w:rsid w:val="000F50A6"/>
    <w:rsid w:val="000F56FB"/>
    <w:rsid w:val="000F58FC"/>
    <w:rsid w:val="000F7E09"/>
    <w:rsid w:val="00100B1D"/>
    <w:rsid w:val="00105027"/>
    <w:rsid w:val="00110BD8"/>
    <w:rsid w:val="00114742"/>
    <w:rsid w:val="00117351"/>
    <w:rsid w:val="00122DAD"/>
    <w:rsid w:val="00123478"/>
    <w:rsid w:val="00123889"/>
    <w:rsid w:val="00124D51"/>
    <w:rsid w:val="00125E79"/>
    <w:rsid w:val="00131A30"/>
    <w:rsid w:val="00133681"/>
    <w:rsid w:val="001355E4"/>
    <w:rsid w:val="001370A6"/>
    <w:rsid w:val="00141497"/>
    <w:rsid w:val="00142F44"/>
    <w:rsid w:val="001432BD"/>
    <w:rsid w:val="001515E0"/>
    <w:rsid w:val="001526FE"/>
    <w:rsid w:val="00155ABD"/>
    <w:rsid w:val="00161384"/>
    <w:rsid w:val="00166875"/>
    <w:rsid w:val="0016767D"/>
    <w:rsid w:val="00167D8E"/>
    <w:rsid w:val="00176EFB"/>
    <w:rsid w:val="00176F20"/>
    <w:rsid w:val="00180516"/>
    <w:rsid w:val="00192268"/>
    <w:rsid w:val="00192560"/>
    <w:rsid w:val="0019757D"/>
    <w:rsid w:val="001A24F1"/>
    <w:rsid w:val="001A51A6"/>
    <w:rsid w:val="001B1424"/>
    <w:rsid w:val="001B1B45"/>
    <w:rsid w:val="001B1ED5"/>
    <w:rsid w:val="001B7387"/>
    <w:rsid w:val="001C2138"/>
    <w:rsid w:val="001C2958"/>
    <w:rsid w:val="001C2B05"/>
    <w:rsid w:val="001C2EFC"/>
    <w:rsid w:val="001C5482"/>
    <w:rsid w:val="001C6792"/>
    <w:rsid w:val="001D1955"/>
    <w:rsid w:val="001D27E5"/>
    <w:rsid w:val="001D3BAB"/>
    <w:rsid w:val="001D6ACE"/>
    <w:rsid w:val="001E07E1"/>
    <w:rsid w:val="001E7A47"/>
    <w:rsid w:val="001F0C6D"/>
    <w:rsid w:val="001F5945"/>
    <w:rsid w:val="001F5C63"/>
    <w:rsid w:val="001F7FD7"/>
    <w:rsid w:val="0020027B"/>
    <w:rsid w:val="00200E27"/>
    <w:rsid w:val="0020270D"/>
    <w:rsid w:val="0020419A"/>
    <w:rsid w:val="002050F8"/>
    <w:rsid w:val="00207566"/>
    <w:rsid w:val="00207F54"/>
    <w:rsid w:val="0021022C"/>
    <w:rsid w:val="00210684"/>
    <w:rsid w:val="00212481"/>
    <w:rsid w:val="002174EC"/>
    <w:rsid w:val="00220F20"/>
    <w:rsid w:val="0022255C"/>
    <w:rsid w:val="0022493E"/>
    <w:rsid w:val="002253AD"/>
    <w:rsid w:val="002263D8"/>
    <w:rsid w:val="002264E5"/>
    <w:rsid w:val="00231452"/>
    <w:rsid w:val="00231AD2"/>
    <w:rsid w:val="0023453F"/>
    <w:rsid w:val="002374BC"/>
    <w:rsid w:val="00237AB0"/>
    <w:rsid w:val="00244BF4"/>
    <w:rsid w:val="00245956"/>
    <w:rsid w:val="00247D25"/>
    <w:rsid w:val="0025082A"/>
    <w:rsid w:val="00254120"/>
    <w:rsid w:val="0025756D"/>
    <w:rsid w:val="00265F07"/>
    <w:rsid w:val="00266810"/>
    <w:rsid w:val="00270365"/>
    <w:rsid w:val="00270A9B"/>
    <w:rsid w:val="002720A3"/>
    <w:rsid w:val="00272A9A"/>
    <w:rsid w:val="002740D2"/>
    <w:rsid w:val="0027497F"/>
    <w:rsid w:val="00276536"/>
    <w:rsid w:val="00280A1F"/>
    <w:rsid w:val="00282AED"/>
    <w:rsid w:val="00287C38"/>
    <w:rsid w:val="00296474"/>
    <w:rsid w:val="002A23B4"/>
    <w:rsid w:val="002B19C2"/>
    <w:rsid w:val="002B27ED"/>
    <w:rsid w:val="002C45ED"/>
    <w:rsid w:val="002C66F0"/>
    <w:rsid w:val="002D4EDE"/>
    <w:rsid w:val="002E138A"/>
    <w:rsid w:val="002E264E"/>
    <w:rsid w:val="002E3C88"/>
    <w:rsid w:val="002E7AA0"/>
    <w:rsid w:val="002F4A8C"/>
    <w:rsid w:val="00300AB4"/>
    <w:rsid w:val="00311157"/>
    <w:rsid w:val="0031156C"/>
    <w:rsid w:val="00313237"/>
    <w:rsid w:val="003155AE"/>
    <w:rsid w:val="0032020E"/>
    <w:rsid w:val="00320397"/>
    <w:rsid w:val="003222A5"/>
    <w:rsid w:val="00322310"/>
    <w:rsid w:val="00325529"/>
    <w:rsid w:val="0032650D"/>
    <w:rsid w:val="003270BF"/>
    <w:rsid w:val="00334A60"/>
    <w:rsid w:val="00337C5E"/>
    <w:rsid w:val="00337E29"/>
    <w:rsid w:val="00342B9A"/>
    <w:rsid w:val="00347723"/>
    <w:rsid w:val="0035048E"/>
    <w:rsid w:val="003505A0"/>
    <w:rsid w:val="003510BC"/>
    <w:rsid w:val="0035150F"/>
    <w:rsid w:val="00351A9C"/>
    <w:rsid w:val="00355E35"/>
    <w:rsid w:val="00361BCA"/>
    <w:rsid w:val="00362435"/>
    <w:rsid w:val="003640A3"/>
    <w:rsid w:val="003667E5"/>
    <w:rsid w:val="00367A24"/>
    <w:rsid w:val="003708C3"/>
    <w:rsid w:val="0037667E"/>
    <w:rsid w:val="0038137F"/>
    <w:rsid w:val="00385B3D"/>
    <w:rsid w:val="003866BE"/>
    <w:rsid w:val="00386AD9"/>
    <w:rsid w:val="00387434"/>
    <w:rsid w:val="00395468"/>
    <w:rsid w:val="003A29D6"/>
    <w:rsid w:val="003A394A"/>
    <w:rsid w:val="003B0262"/>
    <w:rsid w:val="003B4067"/>
    <w:rsid w:val="003B4301"/>
    <w:rsid w:val="003B50C4"/>
    <w:rsid w:val="003B514C"/>
    <w:rsid w:val="003B548F"/>
    <w:rsid w:val="003B6DAF"/>
    <w:rsid w:val="003B7019"/>
    <w:rsid w:val="003B7858"/>
    <w:rsid w:val="003C136A"/>
    <w:rsid w:val="003C22B3"/>
    <w:rsid w:val="003C32EF"/>
    <w:rsid w:val="003C5067"/>
    <w:rsid w:val="003C70B2"/>
    <w:rsid w:val="003E1B9A"/>
    <w:rsid w:val="003E224C"/>
    <w:rsid w:val="003E326C"/>
    <w:rsid w:val="003E618E"/>
    <w:rsid w:val="003E6C6C"/>
    <w:rsid w:val="003F050D"/>
    <w:rsid w:val="003F12A7"/>
    <w:rsid w:val="003F6974"/>
    <w:rsid w:val="003F6A14"/>
    <w:rsid w:val="003F725D"/>
    <w:rsid w:val="0040279A"/>
    <w:rsid w:val="00402BA2"/>
    <w:rsid w:val="004033A4"/>
    <w:rsid w:val="00406242"/>
    <w:rsid w:val="00406D48"/>
    <w:rsid w:val="00411BB7"/>
    <w:rsid w:val="00412BEE"/>
    <w:rsid w:val="00415067"/>
    <w:rsid w:val="004204B9"/>
    <w:rsid w:val="004225BD"/>
    <w:rsid w:val="00423E59"/>
    <w:rsid w:val="0042436D"/>
    <w:rsid w:val="004252D4"/>
    <w:rsid w:val="004277B9"/>
    <w:rsid w:val="00427D47"/>
    <w:rsid w:val="00437695"/>
    <w:rsid w:val="004439A7"/>
    <w:rsid w:val="00445D2A"/>
    <w:rsid w:val="00445D6C"/>
    <w:rsid w:val="004511A4"/>
    <w:rsid w:val="0045567D"/>
    <w:rsid w:val="004570C2"/>
    <w:rsid w:val="00460793"/>
    <w:rsid w:val="004622A1"/>
    <w:rsid w:val="0046458F"/>
    <w:rsid w:val="00470E8D"/>
    <w:rsid w:val="00471364"/>
    <w:rsid w:val="00472AFD"/>
    <w:rsid w:val="0048540B"/>
    <w:rsid w:val="0048602E"/>
    <w:rsid w:val="00486926"/>
    <w:rsid w:val="004A19C8"/>
    <w:rsid w:val="004A4A95"/>
    <w:rsid w:val="004B1BC5"/>
    <w:rsid w:val="004B1F30"/>
    <w:rsid w:val="004B3421"/>
    <w:rsid w:val="004B411E"/>
    <w:rsid w:val="004B5811"/>
    <w:rsid w:val="004B5B2C"/>
    <w:rsid w:val="004C1F81"/>
    <w:rsid w:val="004C398B"/>
    <w:rsid w:val="004C5368"/>
    <w:rsid w:val="004C636F"/>
    <w:rsid w:val="004C639B"/>
    <w:rsid w:val="004C7CB3"/>
    <w:rsid w:val="004D2F1E"/>
    <w:rsid w:val="004D44F7"/>
    <w:rsid w:val="004D5020"/>
    <w:rsid w:val="004E1E14"/>
    <w:rsid w:val="004E38C4"/>
    <w:rsid w:val="004E5737"/>
    <w:rsid w:val="004E58D0"/>
    <w:rsid w:val="004E6740"/>
    <w:rsid w:val="004E67E1"/>
    <w:rsid w:val="004F23BA"/>
    <w:rsid w:val="004F3BBD"/>
    <w:rsid w:val="00500403"/>
    <w:rsid w:val="00505220"/>
    <w:rsid w:val="00505910"/>
    <w:rsid w:val="0050626A"/>
    <w:rsid w:val="005105F4"/>
    <w:rsid w:val="00515846"/>
    <w:rsid w:val="00520AB6"/>
    <w:rsid w:val="0052288A"/>
    <w:rsid w:val="005231DB"/>
    <w:rsid w:val="00524C16"/>
    <w:rsid w:val="00536303"/>
    <w:rsid w:val="00536A52"/>
    <w:rsid w:val="0053797A"/>
    <w:rsid w:val="00540637"/>
    <w:rsid w:val="00545257"/>
    <w:rsid w:val="0054753C"/>
    <w:rsid w:val="00551337"/>
    <w:rsid w:val="00554326"/>
    <w:rsid w:val="005555A8"/>
    <w:rsid w:val="0055736C"/>
    <w:rsid w:val="00560EB6"/>
    <w:rsid w:val="0056459B"/>
    <w:rsid w:val="00564F78"/>
    <w:rsid w:val="0056553A"/>
    <w:rsid w:val="005669EE"/>
    <w:rsid w:val="00571E8F"/>
    <w:rsid w:val="00572396"/>
    <w:rsid w:val="00576425"/>
    <w:rsid w:val="00581D14"/>
    <w:rsid w:val="00592EDB"/>
    <w:rsid w:val="00595EEF"/>
    <w:rsid w:val="00595F24"/>
    <w:rsid w:val="00596D2E"/>
    <w:rsid w:val="005A371F"/>
    <w:rsid w:val="005A6301"/>
    <w:rsid w:val="005A744A"/>
    <w:rsid w:val="005A793B"/>
    <w:rsid w:val="005A7975"/>
    <w:rsid w:val="005B0C47"/>
    <w:rsid w:val="005B13BF"/>
    <w:rsid w:val="005B5FF4"/>
    <w:rsid w:val="005B7BB1"/>
    <w:rsid w:val="005C02B8"/>
    <w:rsid w:val="005C14B3"/>
    <w:rsid w:val="005C74EA"/>
    <w:rsid w:val="005D05B1"/>
    <w:rsid w:val="005D09A7"/>
    <w:rsid w:val="005D09C7"/>
    <w:rsid w:val="005D57EC"/>
    <w:rsid w:val="005E3175"/>
    <w:rsid w:val="005E3C71"/>
    <w:rsid w:val="005E3F7B"/>
    <w:rsid w:val="005E65E6"/>
    <w:rsid w:val="005F3120"/>
    <w:rsid w:val="005F37F7"/>
    <w:rsid w:val="005F622B"/>
    <w:rsid w:val="005F7873"/>
    <w:rsid w:val="005F7DE2"/>
    <w:rsid w:val="00605141"/>
    <w:rsid w:val="0061258B"/>
    <w:rsid w:val="00620AAE"/>
    <w:rsid w:val="00621DC1"/>
    <w:rsid w:val="006226AD"/>
    <w:rsid w:val="006319BB"/>
    <w:rsid w:val="00632523"/>
    <w:rsid w:val="006350B4"/>
    <w:rsid w:val="0063734E"/>
    <w:rsid w:val="006406EF"/>
    <w:rsid w:val="00640C32"/>
    <w:rsid w:val="006416BB"/>
    <w:rsid w:val="00650CEC"/>
    <w:rsid w:val="006541E3"/>
    <w:rsid w:val="00662B66"/>
    <w:rsid w:val="0066465D"/>
    <w:rsid w:val="00667D17"/>
    <w:rsid w:val="0067242E"/>
    <w:rsid w:val="0067324B"/>
    <w:rsid w:val="006744EA"/>
    <w:rsid w:val="006768B8"/>
    <w:rsid w:val="00677816"/>
    <w:rsid w:val="00680199"/>
    <w:rsid w:val="00687010"/>
    <w:rsid w:val="006905A8"/>
    <w:rsid w:val="006912C6"/>
    <w:rsid w:val="006936A2"/>
    <w:rsid w:val="0069521F"/>
    <w:rsid w:val="00695D88"/>
    <w:rsid w:val="00696564"/>
    <w:rsid w:val="006A2368"/>
    <w:rsid w:val="006A2720"/>
    <w:rsid w:val="006A48A8"/>
    <w:rsid w:val="006B0584"/>
    <w:rsid w:val="006B1E06"/>
    <w:rsid w:val="006B3193"/>
    <w:rsid w:val="006B3291"/>
    <w:rsid w:val="006B498A"/>
    <w:rsid w:val="006B55D8"/>
    <w:rsid w:val="006B5608"/>
    <w:rsid w:val="006C095E"/>
    <w:rsid w:val="006C238D"/>
    <w:rsid w:val="006D3EC2"/>
    <w:rsid w:val="006D46EE"/>
    <w:rsid w:val="006D4BED"/>
    <w:rsid w:val="006D7F6A"/>
    <w:rsid w:val="006E077D"/>
    <w:rsid w:val="006E5A22"/>
    <w:rsid w:val="006F384E"/>
    <w:rsid w:val="007004CF"/>
    <w:rsid w:val="007029F6"/>
    <w:rsid w:val="00704D34"/>
    <w:rsid w:val="007075C6"/>
    <w:rsid w:val="00710F0A"/>
    <w:rsid w:val="00711E1D"/>
    <w:rsid w:val="00713B21"/>
    <w:rsid w:val="007154D2"/>
    <w:rsid w:val="007168D8"/>
    <w:rsid w:val="00716988"/>
    <w:rsid w:val="00716A2E"/>
    <w:rsid w:val="00716FA5"/>
    <w:rsid w:val="007176AF"/>
    <w:rsid w:val="00720DF9"/>
    <w:rsid w:val="007271D7"/>
    <w:rsid w:val="0073003E"/>
    <w:rsid w:val="007338BC"/>
    <w:rsid w:val="007426FB"/>
    <w:rsid w:val="007475B3"/>
    <w:rsid w:val="00747A76"/>
    <w:rsid w:val="00747FF2"/>
    <w:rsid w:val="00750F5D"/>
    <w:rsid w:val="007512FC"/>
    <w:rsid w:val="00751D42"/>
    <w:rsid w:val="00753ACF"/>
    <w:rsid w:val="00754170"/>
    <w:rsid w:val="00757F40"/>
    <w:rsid w:val="007609D2"/>
    <w:rsid w:val="007615D1"/>
    <w:rsid w:val="00763A2D"/>
    <w:rsid w:val="00763F51"/>
    <w:rsid w:val="00767928"/>
    <w:rsid w:val="007735BB"/>
    <w:rsid w:val="007749DD"/>
    <w:rsid w:val="007753D1"/>
    <w:rsid w:val="007804D1"/>
    <w:rsid w:val="007812DD"/>
    <w:rsid w:val="007821CA"/>
    <w:rsid w:val="00783053"/>
    <w:rsid w:val="00785199"/>
    <w:rsid w:val="007902CF"/>
    <w:rsid w:val="00790AD5"/>
    <w:rsid w:val="00793887"/>
    <w:rsid w:val="007945A0"/>
    <w:rsid w:val="00794F74"/>
    <w:rsid w:val="007A1FC9"/>
    <w:rsid w:val="007A5BEE"/>
    <w:rsid w:val="007B20A2"/>
    <w:rsid w:val="007B23AB"/>
    <w:rsid w:val="007B4500"/>
    <w:rsid w:val="007B6A90"/>
    <w:rsid w:val="007C3785"/>
    <w:rsid w:val="007C7FCB"/>
    <w:rsid w:val="007D7057"/>
    <w:rsid w:val="007E0303"/>
    <w:rsid w:val="007E4977"/>
    <w:rsid w:val="007E5F92"/>
    <w:rsid w:val="00800EE1"/>
    <w:rsid w:val="00802D61"/>
    <w:rsid w:val="0080420E"/>
    <w:rsid w:val="00810109"/>
    <w:rsid w:val="00814DF2"/>
    <w:rsid w:val="00821C81"/>
    <w:rsid w:val="00824F81"/>
    <w:rsid w:val="00825143"/>
    <w:rsid w:val="00827EDB"/>
    <w:rsid w:val="00834CA0"/>
    <w:rsid w:val="0084155F"/>
    <w:rsid w:val="00844441"/>
    <w:rsid w:val="00844BC9"/>
    <w:rsid w:val="00853A20"/>
    <w:rsid w:val="008578E4"/>
    <w:rsid w:val="0086273E"/>
    <w:rsid w:val="00863863"/>
    <w:rsid w:val="008648C4"/>
    <w:rsid w:val="00866374"/>
    <w:rsid w:val="008738DF"/>
    <w:rsid w:val="00873EA2"/>
    <w:rsid w:val="008770E3"/>
    <w:rsid w:val="0088542E"/>
    <w:rsid w:val="00885907"/>
    <w:rsid w:val="00895544"/>
    <w:rsid w:val="008A49FA"/>
    <w:rsid w:val="008B08F4"/>
    <w:rsid w:val="008B3F39"/>
    <w:rsid w:val="008B468F"/>
    <w:rsid w:val="008B7E11"/>
    <w:rsid w:val="008C162E"/>
    <w:rsid w:val="008C37D0"/>
    <w:rsid w:val="008C39CE"/>
    <w:rsid w:val="008C3ADF"/>
    <w:rsid w:val="008C456D"/>
    <w:rsid w:val="008D0AD4"/>
    <w:rsid w:val="008D1C01"/>
    <w:rsid w:val="008D1DD1"/>
    <w:rsid w:val="008D41EF"/>
    <w:rsid w:val="008D4BC1"/>
    <w:rsid w:val="008D4D58"/>
    <w:rsid w:val="008D64A1"/>
    <w:rsid w:val="008D7454"/>
    <w:rsid w:val="008E06F5"/>
    <w:rsid w:val="008E3A80"/>
    <w:rsid w:val="008E4930"/>
    <w:rsid w:val="008F2BA4"/>
    <w:rsid w:val="008F4351"/>
    <w:rsid w:val="008F54D2"/>
    <w:rsid w:val="00901F08"/>
    <w:rsid w:val="00902565"/>
    <w:rsid w:val="009049BE"/>
    <w:rsid w:val="00906FD2"/>
    <w:rsid w:val="00907734"/>
    <w:rsid w:val="00911F79"/>
    <w:rsid w:val="009154B9"/>
    <w:rsid w:val="00917381"/>
    <w:rsid w:val="00920120"/>
    <w:rsid w:val="00920306"/>
    <w:rsid w:val="00925CE6"/>
    <w:rsid w:val="009311C5"/>
    <w:rsid w:val="009426B2"/>
    <w:rsid w:val="0094799B"/>
    <w:rsid w:val="009520D6"/>
    <w:rsid w:val="009520E6"/>
    <w:rsid w:val="00952F68"/>
    <w:rsid w:val="00957751"/>
    <w:rsid w:val="00960020"/>
    <w:rsid w:val="00961BF8"/>
    <w:rsid w:val="00962E4B"/>
    <w:rsid w:val="00965412"/>
    <w:rsid w:val="00966BA4"/>
    <w:rsid w:val="0096786D"/>
    <w:rsid w:val="00970474"/>
    <w:rsid w:val="009717B0"/>
    <w:rsid w:val="00972079"/>
    <w:rsid w:val="00974A59"/>
    <w:rsid w:val="0098723E"/>
    <w:rsid w:val="00993688"/>
    <w:rsid w:val="00994E2D"/>
    <w:rsid w:val="009A228A"/>
    <w:rsid w:val="009A2AC7"/>
    <w:rsid w:val="009A602F"/>
    <w:rsid w:val="009B05DB"/>
    <w:rsid w:val="009C5942"/>
    <w:rsid w:val="009C59E4"/>
    <w:rsid w:val="009D2F8F"/>
    <w:rsid w:val="009D5878"/>
    <w:rsid w:val="009D6970"/>
    <w:rsid w:val="009D6993"/>
    <w:rsid w:val="009E2B28"/>
    <w:rsid w:val="009E5BD7"/>
    <w:rsid w:val="009E6429"/>
    <w:rsid w:val="009E7B95"/>
    <w:rsid w:val="009F4C96"/>
    <w:rsid w:val="00A002B1"/>
    <w:rsid w:val="00A06FAB"/>
    <w:rsid w:val="00A13E74"/>
    <w:rsid w:val="00A15DB2"/>
    <w:rsid w:val="00A228D4"/>
    <w:rsid w:val="00A300C7"/>
    <w:rsid w:val="00A33B5D"/>
    <w:rsid w:val="00A33C15"/>
    <w:rsid w:val="00A3454E"/>
    <w:rsid w:val="00A42211"/>
    <w:rsid w:val="00A42D3B"/>
    <w:rsid w:val="00A439CC"/>
    <w:rsid w:val="00A46142"/>
    <w:rsid w:val="00A469A3"/>
    <w:rsid w:val="00A52648"/>
    <w:rsid w:val="00A544B5"/>
    <w:rsid w:val="00A57404"/>
    <w:rsid w:val="00A57ACE"/>
    <w:rsid w:val="00A63830"/>
    <w:rsid w:val="00A6396C"/>
    <w:rsid w:val="00A66E45"/>
    <w:rsid w:val="00A7025C"/>
    <w:rsid w:val="00A709A9"/>
    <w:rsid w:val="00A73367"/>
    <w:rsid w:val="00A7610D"/>
    <w:rsid w:val="00A77712"/>
    <w:rsid w:val="00A81761"/>
    <w:rsid w:val="00A84FC4"/>
    <w:rsid w:val="00A917D3"/>
    <w:rsid w:val="00A96C06"/>
    <w:rsid w:val="00AA08FB"/>
    <w:rsid w:val="00AA2B1C"/>
    <w:rsid w:val="00AA36B8"/>
    <w:rsid w:val="00AA4008"/>
    <w:rsid w:val="00AB5B64"/>
    <w:rsid w:val="00AB76FA"/>
    <w:rsid w:val="00AC0CEB"/>
    <w:rsid w:val="00AC2083"/>
    <w:rsid w:val="00AC2FD9"/>
    <w:rsid w:val="00AC41A1"/>
    <w:rsid w:val="00AC464F"/>
    <w:rsid w:val="00AE3C81"/>
    <w:rsid w:val="00AF5FBC"/>
    <w:rsid w:val="00B01878"/>
    <w:rsid w:val="00B1100D"/>
    <w:rsid w:val="00B15E1E"/>
    <w:rsid w:val="00B2094C"/>
    <w:rsid w:val="00B23C12"/>
    <w:rsid w:val="00B3081A"/>
    <w:rsid w:val="00B308C4"/>
    <w:rsid w:val="00B313B5"/>
    <w:rsid w:val="00B3604B"/>
    <w:rsid w:val="00B41B05"/>
    <w:rsid w:val="00B45509"/>
    <w:rsid w:val="00B47697"/>
    <w:rsid w:val="00B51550"/>
    <w:rsid w:val="00B549C4"/>
    <w:rsid w:val="00B563BF"/>
    <w:rsid w:val="00B62CDB"/>
    <w:rsid w:val="00B63FA9"/>
    <w:rsid w:val="00B65511"/>
    <w:rsid w:val="00B65A64"/>
    <w:rsid w:val="00B6794B"/>
    <w:rsid w:val="00B679F2"/>
    <w:rsid w:val="00B67C2C"/>
    <w:rsid w:val="00B67FEA"/>
    <w:rsid w:val="00B72058"/>
    <w:rsid w:val="00B738BE"/>
    <w:rsid w:val="00B74294"/>
    <w:rsid w:val="00B74BA0"/>
    <w:rsid w:val="00B75B35"/>
    <w:rsid w:val="00B763E1"/>
    <w:rsid w:val="00B76937"/>
    <w:rsid w:val="00B82277"/>
    <w:rsid w:val="00B85E0B"/>
    <w:rsid w:val="00B8673E"/>
    <w:rsid w:val="00B86E0F"/>
    <w:rsid w:val="00B87A04"/>
    <w:rsid w:val="00B96954"/>
    <w:rsid w:val="00B9750F"/>
    <w:rsid w:val="00BA156B"/>
    <w:rsid w:val="00BC0A85"/>
    <w:rsid w:val="00BD2AEB"/>
    <w:rsid w:val="00BD3BAF"/>
    <w:rsid w:val="00BD7FD2"/>
    <w:rsid w:val="00BE5732"/>
    <w:rsid w:val="00BE765C"/>
    <w:rsid w:val="00BF2E7E"/>
    <w:rsid w:val="00BF795A"/>
    <w:rsid w:val="00C017D8"/>
    <w:rsid w:val="00C0256C"/>
    <w:rsid w:val="00C030F0"/>
    <w:rsid w:val="00C06DB1"/>
    <w:rsid w:val="00C20D8E"/>
    <w:rsid w:val="00C277B5"/>
    <w:rsid w:val="00C331CE"/>
    <w:rsid w:val="00C34DCE"/>
    <w:rsid w:val="00C3526D"/>
    <w:rsid w:val="00C36435"/>
    <w:rsid w:val="00C365F9"/>
    <w:rsid w:val="00C36ED4"/>
    <w:rsid w:val="00C41B15"/>
    <w:rsid w:val="00C50B7C"/>
    <w:rsid w:val="00C51C8B"/>
    <w:rsid w:val="00C53076"/>
    <w:rsid w:val="00C53BC8"/>
    <w:rsid w:val="00C60615"/>
    <w:rsid w:val="00C61E14"/>
    <w:rsid w:val="00C62A35"/>
    <w:rsid w:val="00C636A3"/>
    <w:rsid w:val="00C71B76"/>
    <w:rsid w:val="00C75B34"/>
    <w:rsid w:val="00C8176F"/>
    <w:rsid w:val="00C82030"/>
    <w:rsid w:val="00C82B05"/>
    <w:rsid w:val="00C849D5"/>
    <w:rsid w:val="00CA387A"/>
    <w:rsid w:val="00CA445E"/>
    <w:rsid w:val="00CA4F05"/>
    <w:rsid w:val="00CA5626"/>
    <w:rsid w:val="00CA7909"/>
    <w:rsid w:val="00CA7DC6"/>
    <w:rsid w:val="00CB1562"/>
    <w:rsid w:val="00CC6866"/>
    <w:rsid w:val="00CD35AF"/>
    <w:rsid w:val="00CE4DEA"/>
    <w:rsid w:val="00CE64F3"/>
    <w:rsid w:val="00CE67B7"/>
    <w:rsid w:val="00CE6F83"/>
    <w:rsid w:val="00CF3046"/>
    <w:rsid w:val="00CF4772"/>
    <w:rsid w:val="00CF53CA"/>
    <w:rsid w:val="00D007C2"/>
    <w:rsid w:val="00D007FD"/>
    <w:rsid w:val="00D00BFA"/>
    <w:rsid w:val="00D0363B"/>
    <w:rsid w:val="00D04A3F"/>
    <w:rsid w:val="00D04FE5"/>
    <w:rsid w:val="00D120ED"/>
    <w:rsid w:val="00D124AC"/>
    <w:rsid w:val="00D15B74"/>
    <w:rsid w:val="00D1729D"/>
    <w:rsid w:val="00D276C7"/>
    <w:rsid w:val="00D34CDA"/>
    <w:rsid w:val="00D450BD"/>
    <w:rsid w:val="00D578BD"/>
    <w:rsid w:val="00D62D4F"/>
    <w:rsid w:val="00D74B8A"/>
    <w:rsid w:val="00D8325A"/>
    <w:rsid w:val="00D841E9"/>
    <w:rsid w:val="00D87428"/>
    <w:rsid w:val="00D928F3"/>
    <w:rsid w:val="00D931D2"/>
    <w:rsid w:val="00D945B6"/>
    <w:rsid w:val="00D947DB"/>
    <w:rsid w:val="00DA054F"/>
    <w:rsid w:val="00DA22E4"/>
    <w:rsid w:val="00DA2971"/>
    <w:rsid w:val="00DA3B58"/>
    <w:rsid w:val="00DA7BE0"/>
    <w:rsid w:val="00DB46CC"/>
    <w:rsid w:val="00DB4C80"/>
    <w:rsid w:val="00DB5961"/>
    <w:rsid w:val="00DB6265"/>
    <w:rsid w:val="00DB65BA"/>
    <w:rsid w:val="00DB6F4D"/>
    <w:rsid w:val="00DC4F46"/>
    <w:rsid w:val="00DD4E7E"/>
    <w:rsid w:val="00DD7801"/>
    <w:rsid w:val="00DE4ADD"/>
    <w:rsid w:val="00DE606E"/>
    <w:rsid w:val="00DF5135"/>
    <w:rsid w:val="00DF5264"/>
    <w:rsid w:val="00DF565C"/>
    <w:rsid w:val="00DF591F"/>
    <w:rsid w:val="00E03005"/>
    <w:rsid w:val="00E03403"/>
    <w:rsid w:val="00E03F18"/>
    <w:rsid w:val="00E11C32"/>
    <w:rsid w:val="00E14F28"/>
    <w:rsid w:val="00E171FC"/>
    <w:rsid w:val="00E30056"/>
    <w:rsid w:val="00E46CD3"/>
    <w:rsid w:val="00E56640"/>
    <w:rsid w:val="00E65F1D"/>
    <w:rsid w:val="00E67397"/>
    <w:rsid w:val="00E71931"/>
    <w:rsid w:val="00E74089"/>
    <w:rsid w:val="00E75C74"/>
    <w:rsid w:val="00E87B2E"/>
    <w:rsid w:val="00E9334D"/>
    <w:rsid w:val="00E9559B"/>
    <w:rsid w:val="00E966A0"/>
    <w:rsid w:val="00EA006B"/>
    <w:rsid w:val="00EA0571"/>
    <w:rsid w:val="00EA18FB"/>
    <w:rsid w:val="00EA643E"/>
    <w:rsid w:val="00EA6C4C"/>
    <w:rsid w:val="00EA7388"/>
    <w:rsid w:val="00EB00F3"/>
    <w:rsid w:val="00EB1834"/>
    <w:rsid w:val="00EB2095"/>
    <w:rsid w:val="00EB30E7"/>
    <w:rsid w:val="00EB53D2"/>
    <w:rsid w:val="00EB5EA4"/>
    <w:rsid w:val="00EC106F"/>
    <w:rsid w:val="00EC3A86"/>
    <w:rsid w:val="00EC5520"/>
    <w:rsid w:val="00ED2BCA"/>
    <w:rsid w:val="00ED51FB"/>
    <w:rsid w:val="00ED7017"/>
    <w:rsid w:val="00EE3672"/>
    <w:rsid w:val="00EE6022"/>
    <w:rsid w:val="00EF1069"/>
    <w:rsid w:val="00EF2507"/>
    <w:rsid w:val="00EF4DC6"/>
    <w:rsid w:val="00F021A9"/>
    <w:rsid w:val="00F0271E"/>
    <w:rsid w:val="00F02E2B"/>
    <w:rsid w:val="00F047CF"/>
    <w:rsid w:val="00F07D95"/>
    <w:rsid w:val="00F07EB0"/>
    <w:rsid w:val="00F16AEA"/>
    <w:rsid w:val="00F22306"/>
    <w:rsid w:val="00F3087B"/>
    <w:rsid w:val="00F31406"/>
    <w:rsid w:val="00F32AA7"/>
    <w:rsid w:val="00F34084"/>
    <w:rsid w:val="00F36B7E"/>
    <w:rsid w:val="00F36BBF"/>
    <w:rsid w:val="00F375B0"/>
    <w:rsid w:val="00F375DA"/>
    <w:rsid w:val="00F447FF"/>
    <w:rsid w:val="00F46F5D"/>
    <w:rsid w:val="00F50344"/>
    <w:rsid w:val="00F5172F"/>
    <w:rsid w:val="00F5571B"/>
    <w:rsid w:val="00F560B1"/>
    <w:rsid w:val="00F56A71"/>
    <w:rsid w:val="00F62434"/>
    <w:rsid w:val="00F62E9B"/>
    <w:rsid w:val="00F63A24"/>
    <w:rsid w:val="00F63C75"/>
    <w:rsid w:val="00F646D8"/>
    <w:rsid w:val="00F72D52"/>
    <w:rsid w:val="00F85C53"/>
    <w:rsid w:val="00F86304"/>
    <w:rsid w:val="00F92BA3"/>
    <w:rsid w:val="00F95B83"/>
    <w:rsid w:val="00FA08B7"/>
    <w:rsid w:val="00FA24B2"/>
    <w:rsid w:val="00FA494C"/>
    <w:rsid w:val="00FA7692"/>
    <w:rsid w:val="00FB4653"/>
    <w:rsid w:val="00FB4CD4"/>
    <w:rsid w:val="00FD09A8"/>
    <w:rsid w:val="00FD5431"/>
    <w:rsid w:val="00FE5760"/>
    <w:rsid w:val="00FF1257"/>
    <w:rsid w:val="00FF35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BA8E91"/>
  <w15:docId w15:val="{C3B00E4F-8E17-1D4A-B919-C3CBF5363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55E35"/>
    <w:pPr>
      <w:spacing w:after="0" w:line="240" w:lineRule="auto"/>
    </w:pPr>
    <w:rPr>
      <w:rFonts w:ascii="Arial" w:hAnsi="Arial" w:cs="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56640"/>
    <w:rPr>
      <w:sz w:val="16"/>
      <w:szCs w:val="16"/>
    </w:rPr>
  </w:style>
  <w:style w:type="paragraph" w:styleId="CommentText">
    <w:name w:val="annotation text"/>
    <w:basedOn w:val="Normal"/>
    <w:link w:val="CommentTextChar"/>
    <w:uiPriority w:val="99"/>
    <w:unhideWhenUsed/>
    <w:rsid w:val="00E56640"/>
    <w:pPr>
      <w:spacing w:line="240" w:lineRule="auto"/>
    </w:pPr>
    <w:rPr>
      <w:sz w:val="20"/>
      <w:szCs w:val="20"/>
    </w:rPr>
  </w:style>
  <w:style w:type="character" w:customStyle="1" w:styleId="CommentTextChar">
    <w:name w:val="Comment Text Char"/>
    <w:basedOn w:val="DefaultParagraphFont"/>
    <w:link w:val="CommentText"/>
    <w:uiPriority w:val="99"/>
    <w:rsid w:val="00E56640"/>
    <w:rPr>
      <w:sz w:val="20"/>
      <w:szCs w:val="20"/>
    </w:rPr>
  </w:style>
  <w:style w:type="paragraph" w:styleId="CommentSubject">
    <w:name w:val="annotation subject"/>
    <w:basedOn w:val="CommentText"/>
    <w:next w:val="CommentText"/>
    <w:link w:val="CommentSubjectChar"/>
    <w:uiPriority w:val="99"/>
    <w:semiHidden/>
    <w:unhideWhenUsed/>
    <w:rsid w:val="00E56640"/>
    <w:rPr>
      <w:b/>
      <w:bCs/>
    </w:rPr>
  </w:style>
  <w:style w:type="character" w:customStyle="1" w:styleId="CommentSubjectChar">
    <w:name w:val="Comment Subject Char"/>
    <w:basedOn w:val="CommentTextChar"/>
    <w:link w:val="CommentSubject"/>
    <w:uiPriority w:val="99"/>
    <w:semiHidden/>
    <w:rsid w:val="00E56640"/>
    <w:rPr>
      <w:b/>
      <w:bCs/>
      <w:sz w:val="20"/>
      <w:szCs w:val="20"/>
    </w:rPr>
  </w:style>
  <w:style w:type="character" w:styleId="LineNumber">
    <w:name w:val="line number"/>
    <w:basedOn w:val="DefaultParagraphFont"/>
    <w:uiPriority w:val="99"/>
    <w:semiHidden/>
    <w:unhideWhenUsed/>
    <w:rsid w:val="00564F78"/>
  </w:style>
  <w:style w:type="paragraph" w:styleId="Header">
    <w:name w:val="header"/>
    <w:basedOn w:val="Normal"/>
    <w:link w:val="HeaderChar"/>
    <w:uiPriority w:val="99"/>
    <w:unhideWhenUsed/>
    <w:rsid w:val="003B43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4301"/>
  </w:style>
  <w:style w:type="paragraph" w:styleId="Footer">
    <w:name w:val="footer"/>
    <w:basedOn w:val="Normal"/>
    <w:link w:val="FooterChar"/>
    <w:uiPriority w:val="99"/>
    <w:unhideWhenUsed/>
    <w:rsid w:val="003B43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301"/>
  </w:style>
  <w:style w:type="paragraph" w:styleId="Revision">
    <w:name w:val="Revision"/>
    <w:hidden/>
    <w:uiPriority w:val="99"/>
    <w:semiHidden/>
    <w:rsid w:val="000B1A67"/>
    <w:pPr>
      <w:spacing w:after="0" w:line="240" w:lineRule="auto"/>
    </w:pPr>
  </w:style>
  <w:style w:type="paragraph" w:styleId="BalloonText">
    <w:name w:val="Balloon Text"/>
    <w:basedOn w:val="Normal"/>
    <w:link w:val="BalloonTextChar"/>
    <w:uiPriority w:val="99"/>
    <w:semiHidden/>
    <w:unhideWhenUsed/>
    <w:rsid w:val="000A6671"/>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A6671"/>
    <w:rPr>
      <w:rFonts w:ascii="Times New Roman" w:hAnsi="Times New Roman" w:cs="Times New Roman"/>
      <w:sz w:val="18"/>
      <w:szCs w:val="18"/>
    </w:rPr>
  </w:style>
  <w:style w:type="paragraph" w:styleId="ListParagraph">
    <w:name w:val="List Paragraph"/>
    <w:basedOn w:val="Normal"/>
    <w:uiPriority w:val="34"/>
    <w:qFormat/>
    <w:rsid w:val="00E14F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EAE8E-F5A1-8245-9E3D-F694862EF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7146</TotalTime>
  <Pages>25</Pages>
  <Words>27003</Words>
  <Characters>153919</Characters>
  <Application>Microsoft Office Word</Application>
  <DocSecurity>0</DocSecurity>
  <Lines>1282</Lines>
  <Paragraphs>361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Bonan Li</dc:creator>
  <cp:keywords/>
  <dc:description/>
  <cp:lastModifiedBy>Li, Bonan</cp:lastModifiedBy>
  <cp:revision>56</cp:revision>
  <dcterms:created xsi:type="dcterms:W3CDTF">2022-10-17T20:55:00Z</dcterms:created>
  <dcterms:modified xsi:type="dcterms:W3CDTF">2023-02-21T21:52:00Z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2d21e65d-b5f2-382d-a6ea-6a5b8fd8e7f7</vt:lpwstr>
  </property>
  <property fmtid="{D5CDD505-2E9C-101B-9397-08002B2CF9AE}" pid="4" name="Mendeley Citation Style_1">
    <vt:lpwstr>http://www.zotero.org/styles/nature-geoscience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http://www.zotero.org/styles/nature-geoscience</vt:lpwstr>
  </property>
  <property fmtid="{D5CDD505-2E9C-101B-9397-08002B2CF9AE}" pid="24" name="Mendeley Recent Style Name 9_1">
    <vt:lpwstr>Nature Geoscience</vt:lpwstr>
  </property>
</Properties>
</file>