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A8672" w14:textId="77777777" w:rsidR="006B46DE" w:rsidRPr="005837A7" w:rsidRDefault="006B46DE">
      <w:pPr>
        <w:rPr>
          <w:rFonts w:cstheme="minorHAnsi"/>
          <w:b/>
          <w:bCs/>
          <w:sz w:val="32"/>
          <w:szCs w:val="32"/>
        </w:rPr>
      </w:pPr>
      <w:r w:rsidRPr="005837A7">
        <w:rPr>
          <w:rFonts w:cstheme="minorHAnsi"/>
          <w:b/>
          <w:bCs/>
          <w:sz w:val="32"/>
          <w:szCs w:val="32"/>
        </w:rPr>
        <w:t xml:space="preserve">Response to Reviewer 1: </w:t>
      </w:r>
    </w:p>
    <w:p w14:paraId="0E89DA8C" w14:textId="66AF8B40" w:rsidR="006B46DE" w:rsidRPr="00861A30" w:rsidRDefault="006B46DE">
      <w:pPr>
        <w:rPr>
          <w:rFonts w:cstheme="minorHAnsi"/>
        </w:rPr>
      </w:pPr>
      <w:r w:rsidRPr="00861A30">
        <w:rPr>
          <w:rFonts w:cstheme="minorHAnsi"/>
        </w:rPr>
        <w:t xml:space="preserve">Text from reviewer 1 is black, with our response in </w:t>
      </w:r>
      <w:r w:rsidRPr="00135023">
        <w:rPr>
          <w:rFonts w:cstheme="minorHAnsi"/>
          <w:color w:val="FF0000"/>
        </w:rPr>
        <w:t>red</w:t>
      </w:r>
      <w:r w:rsidRPr="00861A30">
        <w:rPr>
          <w:rFonts w:cstheme="minorHAnsi"/>
        </w:rPr>
        <w:t xml:space="preserve">, and added/edited text in the manuscript in </w:t>
      </w:r>
      <w:r w:rsidRPr="00135023">
        <w:rPr>
          <w:rFonts w:cstheme="minorHAnsi"/>
          <w:color w:val="0070C0"/>
        </w:rPr>
        <w:t>blue</w:t>
      </w:r>
      <w:r w:rsidRPr="00861A30">
        <w:rPr>
          <w:rFonts w:cstheme="minorHAnsi"/>
        </w:rPr>
        <w:t>.</w:t>
      </w:r>
      <w:r w:rsidRPr="00861A30">
        <w:rPr>
          <w:rFonts w:cstheme="minorHAnsi"/>
        </w:rPr>
        <w:br w:type="page"/>
      </w:r>
    </w:p>
    <w:p w14:paraId="2D495744" w14:textId="714F695C" w:rsidR="0058365B" w:rsidRDefault="0058365B" w:rsidP="0058365B">
      <w:pPr>
        <w:jc w:val="both"/>
        <w:rPr>
          <w:rFonts w:cstheme="minorHAnsi"/>
        </w:rPr>
      </w:pPr>
      <w:r w:rsidRPr="00861A30">
        <w:rPr>
          <w:rFonts w:cstheme="minorHAnsi"/>
        </w:rPr>
        <w:lastRenderedPageBreak/>
        <w:t xml:space="preserve">Stable isotopes measured by the National Ecological Observatory Network (NEON) might provide unique information about terrestrial water and carbon exchanges. To drive this point home, Li et al. performed a formal information assessment to evaluate how δ2H, δ18O, and δ13C can provide unique, synergistic, and redundant information about net ecosystem exchange (NEE) and latent heat (LH) and compared them with traditional meteorological data. The study will appeal to a broad audience interested in the carbon cycle, ecological modeling, and climate modeling. In summary, the paper should be accepted for publication pending minor revisions to enhance its conclusions. </w:t>
      </w:r>
    </w:p>
    <w:p w14:paraId="0324BB10" w14:textId="4A8CE8E6" w:rsidR="00A06D92" w:rsidRPr="00135023" w:rsidRDefault="00A06D92" w:rsidP="0058365B">
      <w:pPr>
        <w:jc w:val="both"/>
        <w:rPr>
          <w:rFonts w:cstheme="minorHAnsi"/>
          <w:b/>
          <w:bCs/>
        </w:rPr>
      </w:pPr>
      <w:r w:rsidRPr="00861A30">
        <w:rPr>
          <w:rFonts w:cstheme="minorHAnsi"/>
          <w:color w:val="FF0000"/>
        </w:rPr>
        <w:t xml:space="preserve">Response:  </w:t>
      </w:r>
      <w:r>
        <w:rPr>
          <w:rFonts w:cstheme="minorHAnsi"/>
          <w:color w:val="FF0000"/>
        </w:rPr>
        <w:t>Thank</w:t>
      </w:r>
      <w:r w:rsidR="00E16E04">
        <w:rPr>
          <w:rFonts w:cstheme="minorHAnsi"/>
          <w:color w:val="FF0000"/>
        </w:rPr>
        <w:t xml:space="preserve"> </w:t>
      </w:r>
      <w:r>
        <w:rPr>
          <w:rFonts w:cstheme="minorHAnsi"/>
          <w:color w:val="FF0000"/>
        </w:rPr>
        <w:t xml:space="preserve">you for </w:t>
      </w:r>
      <w:r w:rsidR="006A29BC">
        <w:rPr>
          <w:rFonts w:cstheme="minorHAnsi"/>
          <w:color w:val="FF0000"/>
        </w:rPr>
        <w:t>your support</w:t>
      </w:r>
      <w:r>
        <w:rPr>
          <w:rFonts w:cstheme="minorHAnsi"/>
          <w:color w:val="FF0000"/>
        </w:rPr>
        <w:t xml:space="preserve"> of this study.</w:t>
      </w:r>
    </w:p>
    <w:p w14:paraId="0215A82E" w14:textId="062358AF" w:rsidR="0058365B" w:rsidRPr="00861A30" w:rsidRDefault="0058365B" w:rsidP="0058365B">
      <w:pPr>
        <w:jc w:val="both"/>
        <w:rPr>
          <w:rFonts w:cstheme="minorHAnsi"/>
        </w:rPr>
      </w:pPr>
      <w:r w:rsidRPr="00861A30">
        <w:rPr>
          <w:rFonts w:cstheme="minorHAnsi"/>
        </w:rPr>
        <w:t>The main issue I have with this paper is the confusing data presentation in the figures. For example, in Fig. 1, what is the difference between the left, middle, and right columns? They have different labels only for the rightmost column, but the rest share the same labels. Furthermore, in Fig. 2, synergistic information, according to Eq. 3, requires X and Y in addition to Z (NEE or LH in this case). Why is the synergistic information label in the form of S(X; Z) instead of S(X, Y; Z)? According to the paper, “synergistic information (S) […] is the information provide (sic) to the Z when X and Y act jointly.” Can synergistic information be computed with X alone and without Y? Lastly, again in Fig. 2, to be consistent with Eq. 3, shouldn’t NEE and LH be the second parameter in the X-axis labels? In other words, NEE and LH are “Z” in Eq. 3 because the test is on the information isotopic and meteorological data can provide to NEE and LH. I am not an expert on formal information assessment, so maybe I am missing something here, but clearer labeling will make the paper more accessible to the broader audience.</w:t>
      </w:r>
    </w:p>
    <w:p w14:paraId="16223167" w14:textId="41BEB7B4" w:rsidR="006B46DE" w:rsidRPr="00861A30" w:rsidRDefault="00AE4147" w:rsidP="0058365B">
      <w:pPr>
        <w:jc w:val="both"/>
        <w:rPr>
          <w:rFonts w:cstheme="minorHAnsi"/>
          <w:color w:val="FF0000"/>
        </w:rPr>
      </w:pPr>
      <w:r w:rsidRPr="00861A30">
        <w:rPr>
          <w:rFonts w:cstheme="minorHAnsi"/>
          <w:color w:val="FF0000"/>
        </w:rPr>
        <w:t>Response:</w:t>
      </w:r>
      <w:r w:rsidR="00653A81" w:rsidRPr="00861A30">
        <w:rPr>
          <w:rFonts w:cstheme="minorHAnsi"/>
          <w:color w:val="FF0000"/>
        </w:rPr>
        <w:t xml:space="preserve">  </w:t>
      </w:r>
      <w:r w:rsidR="006B46DE" w:rsidRPr="00861A30">
        <w:rPr>
          <w:rFonts w:cstheme="minorHAnsi"/>
          <w:color w:val="FF0000"/>
        </w:rPr>
        <w:t xml:space="preserve">Following the </w:t>
      </w:r>
      <w:r w:rsidR="00386943" w:rsidRPr="00861A30">
        <w:rPr>
          <w:rFonts w:cstheme="minorHAnsi"/>
          <w:color w:val="FF0000"/>
        </w:rPr>
        <w:t>reviewer’</w:t>
      </w:r>
      <w:r w:rsidR="00386943">
        <w:rPr>
          <w:rFonts w:cstheme="minorHAnsi"/>
          <w:color w:val="FF0000"/>
        </w:rPr>
        <w:t>s</w:t>
      </w:r>
      <w:r w:rsidR="006B46DE" w:rsidRPr="00861A30">
        <w:rPr>
          <w:rFonts w:cstheme="minorHAnsi"/>
          <w:color w:val="FF0000"/>
        </w:rPr>
        <w:t xml:space="preserve"> </w:t>
      </w:r>
      <w:r w:rsidR="00550E1E" w:rsidRPr="00861A30">
        <w:rPr>
          <w:rFonts w:cstheme="minorHAnsi"/>
          <w:color w:val="FF0000"/>
        </w:rPr>
        <w:t>suggestions,</w:t>
      </w:r>
      <w:r w:rsidR="006B46DE" w:rsidRPr="00861A30">
        <w:rPr>
          <w:rFonts w:cstheme="minorHAnsi"/>
          <w:color w:val="FF0000"/>
        </w:rPr>
        <w:t xml:space="preserve"> we remade the figure so that each information pair only shows up once based on resampling the dat</w:t>
      </w:r>
      <w:r w:rsidR="00386943">
        <w:rPr>
          <w:rFonts w:cstheme="minorHAnsi"/>
          <w:color w:val="FF0000"/>
        </w:rPr>
        <w:t>a</w:t>
      </w:r>
      <w:r w:rsidR="006B46DE" w:rsidRPr="00861A30">
        <w:rPr>
          <w:rFonts w:cstheme="minorHAnsi"/>
          <w:color w:val="FF0000"/>
        </w:rPr>
        <w:t xml:space="preserve">. </w:t>
      </w:r>
      <w:r w:rsidR="00A06D92" w:rsidRPr="00861A30">
        <w:rPr>
          <w:rFonts w:cstheme="minorHAnsi"/>
          <w:color w:val="FF0000"/>
        </w:rPr>
        <w:t>The main difference between these columns</w:t>
      </w:r>
      <w:r w:rsidR="00A06D92">
        <w:rPr>
          <w:rFonts w:cstheme="minorHAnsi"/>
          <w:color w:val="FF0000"/>
        </w:rPr>
        <w:t xml:space="preserve"> in the prior figure was</w:t>
      </w:r>
      <w:r w:rsidR="00A06D92" w:rsidRPr="00861A30">
        <w:rPr>
          <w:rFonts w:cstheme="minorHAnsi"/>
          <w:color w:val="FF0000"/>
        </w:rPr>
        <w:t xml:space="preserve"> availability of the isotope data points. The resampling processes were done separately for each combination (i.e., resample [LH, NEE, T, VPD, </w:t>
      </w:r>
      <w:proofErr w:type="spellStart"/>
      <w:r w:rsidR="00A06D92" w:rsidRPr="00861A30">
        <w:rPr>
          <w:rFonts w:cstheme="minorHAnsi"/>
          <w:color w:val="FF0000"/>
        </w:rPr>
        <w:t>R</w:t>
      </w:r>
      <w:r w:rsidR="00A06D92" w:rsidRPr="00861A30">
        <w:rPr>
          <w:rFonts w:cstheme="minorHAnsi"/>
          <w:color w:val="FF0000"/>
          <w:vertAlign w:val="subscript"/>
        </w:rPr>
        <w:t>g</w:t>
      </w:r>
      <w:proofErr w:type="spellEnd"/>
      <w:r w:rsidR="00A06D92" w:rsidRPr="00861A30">
        <w:rPr>
          <w:rFonts w:cstheme="minorHAnsi"/>
          <w:color w:val="FF0000"/>
        </w:rPr>
        <w:t xml:space="preserve">, u, isotope] individually). Therefore, the resampling process produces the </w:t>
      </w:r>
      <w:r w:rsidR="00A06D92">
        <w:rPr>
          <w:rFonts w:cstheme="minorHAnsi"/>
          <w:color w:val="FF0000"/>
        </w:rPr>
        <w:t xml:space="preserve">nearly the </w:t>
      </w:r>
      <w:r w:rsidR="00A06D92" w:rsidRPr="00861A30">
        <w:rPr>
          <w:rFonts w:cstheme="minorHAnsi"/>
          <w:color w:val="FF0000"/>
        </w:rPr>
        <w:t>same mutual information quantity but based on different isotope data availability.</w:t>
      </w:r>
      <w:r w:rsidR="005022AD">
        <w:rPr>
          <w:rFonts w:cstheme="minorHAnsi"/>
          <w:color w:val="FF0000"/>
        </w:rPr>
        <w:t xml:space="preserve"> We therefore combined all the same quantity that is computed due to different isotope availability to a single box in the figure below. </w:t>
      </w:r>
    </w:p>
    <w:p w14:paraId="5E3A0BC2" w14:textId="02306869" w:rsidR="004E7F30" w:rsidRPr="00861A30" w:rsidRDefault="0042699B" w:rsidP="0058365B">
      <w:pPr>
        <w:jc w:val="both"/>
        <w:rPr>
          <w:rFonts w:cstheme="minorHAnsi"/>
          <w:color w:val="FF0000"/>
        </w:rPr>
      </w:pPr>
      <w:r w:rsidRPr="00861A30">
        <w:rPr>
          <w:rFonts w:cstheme="minorHAnsi"/>
          <w:color w:val="FF0000"/>
        </w:rPr>
        <w:t xml:space="preserve">We </w:t>
      </w:r>
      <w:r w:rsidR="00192CBC" w:rsidRPr="00861A30">
        <w:rPr>
          <w:rFonts w:cstheme="minorHAnsi"/>
          <w:color w:val="FF0000"/>
        </w:rPr>
        <w:t>have remade</w:t>
      </w:r>
      <w:r w:rsidRPr="00861A30">
        <w:rPr>
          <w:rFonts w:cstheme="minorHAnsi"/>
          <w:color w:val="FF0000"/>
        </w:rPr>
        <w:t xml:space="preserve"> </w:t>
      </w:r>
      <w:r w:rsidR="00192CBC" w:rsidRPr="00861A30">
        <w:rPr>
          <w:rFonts w:cstheme="minorHAnsi"/>
          <w:color w:val="FF0000"/>
        </w:rPr>
        <w:t>figure 1 as following:</w:t>
      </w:r>
      <w:r w:rsidR="003919B4" w:rsidRPr="00861A30">
        <w:rPr>
          <w:rFonts w:cstheme="minorHAnsi"/>
          <w:color w:val="FF0000"/>
        </w:rPr>
        <w:t xml:space="preserve"> </w:t>
      </w:r>
    </w:p>
    <w:p w14:paraId="61BD7103" w14:textId="43469930" w:rsidR="004E7F30" w:rsidRPr="00861A30" w:rsidRDefault="00211DFC" w:rsidP="0058365B">
      <w:pPr>
        <w:jc w:val="both"/>
        <w:rPr>
          <w:rFonts w:cstheme="minorHAnsi"/>
          <w:color w:val="FF0000"/>
        </w:rPr>
      </w:pPr>
      <w:r>
        <w:rPr>
          <w:rFonts w:cstheme="minorHAnsi"/>
          <w:noProof/>
          <w:color w:val="FF0000"/>
        </w:rPr>
        <w:drawing>
          <wp:inline distT="0" distB="0" distL="0" distR="0" wp14:anchorId="066F9A70" wp14:editId="37F39055">
            <wp:extent cx="5943600" cy="2512695"/>
            <wp:effectExtent l="0" t="0" r="0" b="0"/>
            <wp:docPr id="755693361"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93361" name="Picture 1" descr="A graph of different colored squar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512695"/>
                    </a:xfrm>
                    <a:prstGeom prst="rect">
                      <a:avLst/>
                    </a:prstGeom>
                  </pic:spPr>
                </pic:pic>
              </a:graphicData>
            </a:graphic>
          </wp:inline>
        </w:drawing>
      </w:r>
    </w:p>
    <w:p w14:paraId="5A63E966" w14:textId="35D0A21B" w:rsidR="005022AD" w:rsidRPr="00861A30" w:rsidRDefault="005022AD" w:rsidP="0058365B">
      <w:pPr>
        <w:jc w:val="both"/>
        <w:rPr>
          <w:rFonts w:cstheme="minorHAnsi"/>
          <w:color w:val="4472C4" w:themeColor="accent1"/>
        </w:rPr>
      </w:pPr>
      <w:r w:rsidRPr="005022AD">
        <w:rPr>
          <w:rFonts w:cstheme="minorHAnsi"/>
          <w:color w:val="4472C4" w:themeColor="accent1"/>
        </w:rPr>
        <w:lastRenderedPageBreak/>
        <w:t xml:space="preserve">Figure 1 (a) Individual mutual information, </w:t>
      </w:r>
      <w:r w:rsidRPr="00135023">
        <w:rPr>
          <w:rFonts w:cstheme="minorHAnsi"/>
          <w:i/>
          <w:iCs/>
          <w:color w:val="4472C4" w:themeColor="accent1"/>
        </w:rPr>
        <w:t>I</w:t>
      </w:r>
      <w:r w:rsidRPr="005022AD">
        <w:rPr>
          <w:rFonts w:cstheme="minorHAnsi"/>
          <w:color w:val="4472C4" w:themeColor="accent1"/>
        </w:rPr>
        <w:t xml:space="preserve">(X;Y), shared between net ecosystem exchange, </w:t>
      </w:r>
      <w:r w:rsidRPr="00135023">
        <w:rPr>
          <w:rFonts w:cstheme="minorHAnsi"/>
          <w:i/>
          <w:iCs/>
          <w:color w:val="4472C4" w:themeColor="accent1"/>
        </w:rPr>
        <w:t>NEE</w:t>
      </w:r>
      <w:r w:rsidRPr="005022AD">
        <w:rPr>
          <w:rFonts w:cstheme="minorHAnsi"/>
          <w:color w:val="4472C4" w:themeColor="accent1"/>
        </w:rPr>
        <w:t xml:space="preserve">, and each individual meteorological variable (vapor pressure deficit, </w:t>
      </w:r>
      <w:r w:rsidRPr="00135023">
        <w:rPr>
          <w:rFonts w:cstheme="minorHAnsi"/>
          <w:i/>
          <w:iCs/>
          <w:color w:val="4472C4" w:themeColor="accent1"/>
        </w:rPr>
        <w:t>VPD</w:t>
      </w:r>
      <w:r w:rsidRPr="005022AD">
        <w:rPr>
          <w:rFonts w:cstheme="minorHAnsi"/>
          <w:color w:val="4472C4" w:themeColor="accent1"/>
        </w:rPr>
        <w:t xml:space="preserve">, air temperature, </w:t>
      </w:r>
      <w:r w:rsidRPr="00135023">
        <w:rPr>
          <w:rFonts w:cstheme="minorHAnsi"/>
          <w:i/>
          <w:iCs/>
          <w:color w:val="4472C4" w:themeColor="accent1"/>
        </w:rPr>
        <w:t>T</w:t>
      </w:r>
      <w:r w:rsidRPr="005022AD">
        <w:rPr>
          <w:rFonts w:cstheme="minorHAnsi"/>
          <w:color w:val="4472C4" w:themeColor="accent1"/>
        </w:rPr>
        <w:t xml:space="preserve">, global radiation, </w:t>
      </w:r>
      <w:proofErr w:type="spellStart"/>
      <w:r w:rsidRPr="00135023">
        <w:rPr>
          <w:rFonts w:cstheme="minorHAnsi"/>
          <w:i/>
          <w:iCs/>
          <w:color w:val="4472C4" w:themeColor="accent1"/>
        </w:rPr>
        <w:t>R</w:t>
      </w:r>
      <w:r w:rsidRPr="00135023">
        <w:rPr>
          <w:rFonts w:cstheme="minorHAnsi"/>
          <w:i/>
          <w:iCs/>
          <w:color w:val="4472C4" w:themeColor="accent1"/>
          <w:vertAlign w:val="subscript"/>
        </w:rPr>
        <w:t>g</w:t>
      </w:r>
      <w:proofErr w:type="spellEnd"/>
      <w:r w:rsidRPr="005022AD">
        <w:rPr>
          <w:rFonts w:cstheme="minorHAnsi"/>
          <w:color w:val="4472C4" w:themeColor="accent1"/>
        </w:rPr>
        <w:t xml:space="preserve">, windspeed, </w:t>
      </w:r>
      <w:r w:rsidRPr="00135023">
        <w:rPr>
          <w:rFonts w:cstheme="minorHAnsi"/>
          <w:i/>
          <w:iCs/>
          <w:color w:val="4472C4" w:themeColor="accent1"/>
        </w:rPr>
        <w:t>u</w:t>
      </w:r>
      <w:r w:rsidRPr="005022AD">
        <w:rPr>
          <w:rFonts w:cstheme="minorHAnsi"/>
          <w:color w:val="4472C4" w:themeColor="accent1"/>
        </w:rPr>
        <w:t xml:space="preserve">). (b) Individual information shared between latent heat flux, </w:t>
      </w:r>
      <w:r w:rsidRPr="00135023">
        <w:rPr>
          <w:rFonts w:cstheme="minorHAnsi"/>
          <w:i/>
          <w:iCs/>
          <w:color w:val="4472C4" w:themeColor="accent1"/>
        </w:rPr>
        <w:t>LH</w:t>
      </w:r>
      <w:r w:rsidRPr="005022AD">
        <w:rPr>
          <w:rFonts w:cstheme="minorHAnsi"/>
          <w:color w:val="4472C4" w:themeColor="accent1"/>
        </w:rPr>
        <w:t xml:space="preserve">, and each individual meteorological variable. Boxes of mutual information between meteorological variables and flux are consists of the same quantity that is calculated based on different isotope availability (e.g., box of </w:t>
      </w:r>
      <w:r w:rsidRPr="00135023">
        <w:rPr>
          <w:rFonts w:cstheme="minorHAnsi"/>
          <w:i/>
          <w:iCs/>
          <w:color w:val="4472C4" w:themeColor="accent1"/>
        </w:rPr>
        <w:t>I</w:t>
      </w:r>
      <w:r w:rsidRPr="005022AD">
        <w:rPr>
          <w:rFonts w:cstheme="minorHAnsi"/>
          <w:color w:val="4472C4" w:themeColor="accent1"/>
        </w:rPr>
        <w:t>(</w:t>
      </w:r>
      <w:r w:rsidRPr="00135023">
        <w:rPr>
          <w:rFonts w:cstheme="minorHAnsi"/>
          <w:i/>
          <w:iCs/>
          <w:color w:val="4472C4" w:themeColor="accent1"/>
        </w:rPr>
        <w:t>VPD</w:t>
      </w:r>
      <w:r w:rsidRPr="005022AD">
        <w:rPr>
          <w:rFonts w:cstheme="minorHAnsi"/>
          <w:color w:val="4472C4" w:themeColor="accent1"/>
        </w:rPr>
        <w:t xml:space="preserve">; </w:t>
      </w:r>
      <w:r w:rsidRPr="00135023">
        <w:rPr>
          <w:rFonts w:cstheme="minorHAnsi"/>
          <w:i/>
          <w:iCs/>
          <w:color w:val="4472C4" w:themeColor="accent1"/>
        </w:rPr>
        <w:t>NEE</w:t>
      </w:r>
      <w:r w:rsidRPr="005022AD">
        <w:rPr>
          <w:rFonts w:cstheme="minorHAnsi"/>
          <w:color w:val="4472C4" w:themeColor="accent1"/>
        </w:rPr>
        <w:t xml:space="preserve">) consists of </w:t>
      </w:r>
      <w:r w:rsidRPr="00135023">
        <w:rPr>
          <w:rFonts w:cstheme="minorHAnsi"/>
          <w:i/>
          <w:iCs/>
          <w:color w:val="4472C4" w:themeColor="accent1"/>
        </w:rPr>
        <w:t>I</w:t>
      </w:r>
      <w:r w:rsidRPr="005022AD">
        <w:rPr>
          <w:rFonts w:cstheme="minorHAnsi"/>
          <w:color w:val="4472C4" w:themeColor="accent1"/>
        </w:rPr>
        <w:t>(</w:t>
      </w:r>
      <w:r w:rsidRPr="00135023">
        <w:rPr>
          <w:rFonts w:cstheme="minorHAnsi"/>
          <w:i/>
          <w:iCs/>
          <w:color w:val="4472C4" w:themeColor="accent1"/>
        </w:rPr>
        <w:t>VPD</w:t>
      </w:r>
      <w:r w:rsidRPr="005022AD">
        <w:rPr>
          <w:rFonts w:cstheme="minorHAnsi"/>
          <w:color w:val="4472C4" w:themeColor="accent1"/>
        </w:rPr>
        <w:t xml:space="preserve">; </w:t>
      </w:r>
      <w:r w:rsidRPr="00135023">
        <w:rPr>
          <w:rFonts w:cstheme="minorHAnsi"/>
          <w:i/>
          <w:iCs/>
          <w:color w:val="4472C4" w:themeColor="accent1"/>
        </w:rPr>
        <w:t>NEE</w:t>
      </w:r>
      <w:r w:rsidRPr="005022AD">
        <w:rPr>
          <w:rFonts w:cstheme="minorHAnsi"/>
          <w:color w:val="4472C4" w:themeColor="accent1"/>
        </w:rPr>
        <w:t xml:space="preserve">) based on the availability of </w:t>
      </w:r>
      <w:r w:rsidRPr="00135023">
        <w:rPr>
          <w:rFonts w:cstheme="minorHAnsi"/>
          <w:i/>
          <w:iCs/>
          <w:color w:val="4472C4" w:themeColor="accent1"/>
        </w:rPr>
        <w:t>δ</w:t>
      </w:r>
      <w:r w:rsidRPr="00135023">
        <w:rPr>
          <w:rFonts w:cstheme="minorHAnsi"/>
          <w:i/>
          <w:iCs/>
          <w:color w:val="4472C4" w:themeColor="accent1"/>
          <w:vertAlign w:val="superscript"/>
        </w:rPr>
        <w:t>13</w:t>
      </w:r>
      <w:r w:rsidRPr="00135023">
        <w:rPr>
          <w:rFonts w:cstheme="minorHAnsi"/>
          <w:i/>
          <w:iCs/>
          <w:color w:val="4472C4" w:themeColor="accent1"/>
        </w:rPr>
        <w:t>C</w:t>
      </w:r>
      <w:r w:rsidRPr="005022AD">
        <w:rPr>
          <w:rFonts w:cstheme="minorHAnsi"/>
          <w:color w:val="4472C4" w:themeColor="accent1"/>
        </w:rPr>
        <w:t xml:space="preserve">, </w:t>
      </w:r>
      <w:r w:rsidRPr="00135023">
        <w:rPr>
          <w:rFonts w:cstheme="minorHAnsi"/>
          <w:i/>
          <w:iCs/>
          <w:color w:val="4472C4" w:themeColor="accent1"/>
        </w:rPr>
        <w:t>I</w:t>
      </w:r>
      <w:r w:rsidRPr="005022AD">
        <w:rPr>
          <w:rFonts w:cstheme="minorHAnsi"/>
          <w:color w:val="4472C4" w:themeColor="accent1"/>
        </w:rPr>
        <w:t>(</w:t>
      </w:r>
      <w:r w:rsidRPr="00135023">
        <w:rPr>
          <w:rFonts w:cstheme="minorHAnsi"/>
          <w:i/>
          <w:iCs/>
          <w:color w:val="4472C4" w:themeColor="accent1"/>
        </w:rPr>
        <w:t>VPD</w:t>
      </w:r>
      <w:r w:rsidRPr="005022AD">
        <w:rPr>
          <w:rFonts w:cstheme="minorHAnsi"/>
          <w:color w:val="4472C4" w:themeColor="accent1"/>
        </w:rPr>
        <w:t xml:space="preserve">; </w:t>
      </w:r>
      <w:r w:rsidRPr="00135023">
        <w:rPr>
          <w:rFonts w:cstheme="minorHAnsi"/>
          <w:i/>
          <w:iCs/>
          <w:color w:val="4472C4" w:themeColor="accent1"/>
        </w:rPr>
        <w:t>NEE</w:t>
      </w:r>
      <w:r w:rsidRPr="005022AD">
        <w:rPr>
          <w:rFonts w:cstheme="minorHAnsi"/>
          <w:color w:val="4472C4" w:themeColor="accent1"/>
        </w:rPr>
        <w:t xml:space="preserve">) based on the availability of </w:t>
      </w:r>
      <w:r w:rsidRPr="00135023">
        <w:rPr>
          <w:rFonts w:cstheme="minorHAnsi"/>
          <w:i/>
          <w:iCs/>
          <w:color w:val="4472C4" w:themeColor="accent1"/>
        </w:rPr>
        <w:t>δ2H</w:t>
      </w:r>
      <w:r w:rsidRPr="005022AD">
        <w:rPr>
          <w:rFonts w:cstheme="minorHAnsi"/>
          <w:color w:val="4472C4" w:themeColor="accent1"/>
        </w:rPr>
        <w:t xml:space="preserve">, and </w:t>
      </w:r>
      <w:r w:rsidRPr="00135023">
        <w:rPr>
          <w:rFonts w:cstheme="minorHAnsi"/>
          <w:i/>
          <w:iCs/>
          <w:color w:val="4472C4" w:themeColor="accent1"/>
        </w:rPr>
        <w:t>I</w:t>
      </w:r>
      <w:r w:rsidRPr="005022AD">
        <w:rPr>
          <w:rFonts w:cstheme="minorHAnsi"/>
          <w:color w:val="4472C4" w:themeColor="accent1"/>
        </w:rPr>
        <w:t>(</w:t>
      </w:r>
      <w:r w:rsidRPr="00135023">
        <w:rPr>
          <w:rFonts w:cstheme="minorHAnsi"/>
          <w:i/>
          <w:iCs/>
          <w:color w:val="4472C4" w:themeColor="accent1"/>
        </w:rPr>
        <w:t>VPD</w:t>
      </w:r>
      <w:r w:rsidRPr="005022AD">
        <w:rPr>
          <w:rFonts w:cstheme="minorHAnsi"/>
          <w:color w:val="4472C4" w:themeColor="accent1"/>
        </w:rPr>
        <w:t xml:space="preserve">; </w:t>
      </w:r>
      <w:r w:rsidRPr="00135023">
        <w:rPr>
          <w:rFonts w:cstheme="minorHAnsi"/>
          <w:i/>
          <w:iCs/>
          <w:color w:val="4472C4" w:themeColor="accent1"/>
        </w:rPr>
        <w:t>NEE</w:t>
      </w:r>
      <w:r w:rsidRPr="005022AD">
        <w:rPr>
          <w:rFonts w:cstheme="minorHAnsi"/>
          <w:color w:val="4472C4" w:themeColor="accent1"/>
        </w:rPr>
        <w:t xml:space="preserve">) on the availability of </w:t>
      </w:r>
      <w:r w:rsidRPr="00135023">
        <w:rPr>
          <w:rFonts w:cstheme="minorHAnsi"/>
          <w:i/>
          <w:iCs/>
          <w:color w:val="4472C4" w:themeColor="accent1"/>
        </w:rPr>
        <w:t>d</w:t>
      </w:r>
      <w:r w:rsidRPr="005022AD">
        <w:rPr>
          <w:rFonts w:cstheme="minorHAnsi"/>
          <w:color w:val="4472C4" w:themeColor="accent1"/>
        </w:rPr>
        <w:t xml:space="preserve">, collectively). The mean and median values of each boxplot are shown as black triangle and white line, respectively. The double asterisk indicates a significant p-value (&lt;0.01). </w:t>
      </w:r>
    </w:p>
    <w:p w14:paraId="3DBC1C3F" w14:textId="29B463E6" w:rsidR="004E7F30" w:rsidRPr="00861A30" w:rsidRDefault="003919B4" w:rsidP="0058365B">
      <w:pPr>
        <w:jc w:val="both"/>
        <w:rPr>
          <w:rFonts w:cstheme="minorHAnsi"/>
          <w:color w:val="FF0000"/>
        </w:rPr>
      </w:pPr>
      <w:r w:rsidRPr="00861A30">
        <w:rPr>
          <w:rFonts w:cstheme="minorHAnsi"/>
          <w:color w:val="FF0000"/>
        </w:rPr>
        <w:t>We agree that s</w:t>
      </w:r>
      <w:r w:rsidR="0098563F" w:rsidRPr="00861A30">
        <w:rPr>
          <w:rFonts w:cstheme="minorHAnsi"/>
          <w:color w:val="FF0000"/>
        </w:rPr>
        <w:t>ynergistic information cannot be computed without X, Y, and Z</w:t>
      </w:r>
      <w:r w:rsidRPr="00861A30">
        <w:rPr>
          <w:rFonts w:cstheme="minorHAnsi"/>
          <w:color w:val="FF0000"/>
        </w:rPr>
        <w:t xml:space="preserve"> and </w:t>
      </w:r>
      <w:r w:rsidR="00F260E5" w:rsidRPr="00861A30">
        <w:rPr>
          <w:rFonts w:cstheme="minorHAnsi"/>
          <w:color w:val="FF0000"/>
        </w:rPr>
        <w:t>the label of synergistic information should be consistent with the equation</w:t>
      </w:r>
      <w:r w:rsidRPr="00861A30">
        <w:rPr>
          <w:rFonts w:cstheme="minorHAnsi"/>
          <w:color w:val="FF0000"/>
        </w:rPr>
        <w:t xml:space="preserve"> in the manuscript</w:t>
      </w:r>
      <w:r w:rsidR="00F260E5" w:rsidRPr="00861A30">
        <w:rPr>
          <w:rFonts w:cstheme="minorHAnsi"/>
          <w:color w:val="FF0000"/>
        </w:rPr>
        <w:t xml:space="preserve">. </w:t>
      </w:r>
      <w:r w:rsidR="006B46DE" w:rsidRPr="00861A30">
        <w:rPr>
          <w:rFonts w:cstheme="minorHAnsi"/>
          <w:color w:val="FF0000"/>
        </w:rPr>
        <w:t>Following the suggestions of the reviewer w</w:t>
      </w:r>
      <w:r w:rsidR="00F260E5" w:rsidRPr="00861A30">
        <w:rPr>
          <w:rFonts w:cstheme="minorHAnsi"/>
          <w:color w:val="FF0000"/>
        </w:rPr>
        <w:t xml:space="preserve">e </w:t>
      </w:r>
      <w:r w:rsidR="0098563F" w:rsidRPr="00861A30">
        <w:rPr>
          <w:rFonts w:cstheme="minorHAnsi"/>
          <w:color w:val="FF0000"/>
        </w:rPr>
        <w:t>changed the label of figure 2 as the</w:t>
      </w:r>
      <w:r w:rsidR="004E7F30" w:rsidRPr="00861A30">
        <w:rPr>
          <w:rFonts w:cstheme="minorHAnsi"/>
          <w:color w:val="FF0000"/>
        </w:rPr>
        <w:t xml:space="preserve"> following. </w:t>
      </w:r>
    </w:p>
    <w:p w14:paraId="1B16E61F" w14:textId="6BCBBA7A" w:rsidR="004E7F30" w:rsidRPr="00861A30" w:rsidRDefault="00211DFC" w:rsidP="0058365B">
      <w:pPr>
        <w:jc w:val="both"/>
        <w:rPr>
          <w:rFonts w:cstheme="minorHAnsi"/>
          <w:color w:val="FF0000"/>
        </w:rPr>
      </w:pPr>
      <w:r>
        <w:rPr>
          <w:rFonts w:cstheme="minorHAnsi"/>
          <w:noProof/>
          <w:color w:val="FF0000"/>
        </w:rPr>
        <w:drawing>
          <wp:inline distT="0" distB="0" distL="0" distR="0" wp14:anchorId="01BDBB22" wp14:editId="32BF25B2">
            <wp:extent cx="5943600" cy="3716655"/>
            <wp:effectExtent l="0" t="0" r="0" b="0"/>
            <wp:docPr id="1284302105"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02105" name="Picture 2" descr="A graph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6655"/>
                    </a:xfrm>
                    <a:prstGeom prst="rect">
                      <a:avLst/>
                    </a:prstGeom>
                  </pic:spPr>
                </pic:pic>
              </a:graphicData>
            </a:graphic>
          </wp:inline>
        </w:drawing>
      </w:r>
    </w:p>
    <w:p w14:paraId="7A2412EA" w14:textId="448F2AF1" w:rsidR="005022AD" w:rsidRDefault="005022AD" w:rsidP="0058365B">
      <w:pPr>
        <w:jc w:val="both"/>
        <w:rPr>
          <w:rFonts w:cstheme="minorHAnsi"/>
          <w:color w:val="4472C4" w:themeColor="accent1"/>
        </w:rPr>
      </w:pPr>
      <w:r w:rsidRPr="005022AD">
        <w:rPr>
          <w:rFonts w:cstheme="minorHAnsi"/>
          <w:color w:val="4472C4" w:themeColor="accent1"/>
        </w:rPr>
        <w:t xml:space="preserve">Figure 2 (a) The unique information, </w:t>
      </w:r>
      <w:r w:rsidRPr="00135023">
        <w:rPr>
          <w:rFonts w:cstheme="minorHAnsi"/>
          <w:i/>
          <w:iCs/>
          <w:color w:val="4472C4" w:themeColor="accent1"/>
        </w:rPr>
        <w:t>U</w:t>
      </w:r>
      <w:r w:rsidRPr="005022AD">
        <w:rPr>
          <w:rFonts w:cstheme="minorHAnsi"/>
          <w:color w:val="4472C4" w:themeColor="accent1"/>
        </w:rPr>
        <w:t xml:space="preserve">, synergistic information, </w:t>
      </w:r>
      <w:r w:rsidRPr="00135023">
        <w:rPr>
          <w:rFonts w:cstheme="minorHAnsi"/>
          <w:i/>
          <w:iCs/>
          <w:color w:val="4472C4" w:themeColor="accent1"/>
        </w:rPr>
        <w:t>S</w:t>
      </w:r>
      <w:r w:rsidRPr="005022AD">
        <w:rPr>
          <w:rFonts w:cstheme="minorHAnsi"/>
          <w:color w:val="4472C4" w:themeColor="accent1"/>
        </w:rPr>
        <w:t xml:space="preserve">, and redundant information, </w:t>
      </w:r>
      <w:r w:rsidRPr="00135023">
        <w:rPr>
          <w:rFonts w:cstheme="minorHAnsi"/>
          <w:i/>
          <w:iCs/>
          <w:color w:val="4472C4" w:themeColor="accent1"/>
        </w:rPr>
        <w:t>R</w:t>
      </w:r>
      <w:r w:rsidRPr="005022AD">
        <w:rPr>
          <w:rFonts w:cstheme="minorHAnsi"/>
          <w:color w:val="4472C4" w:themeColor="accent1"/>
        </w:rPr>
        <w:t xml:space="preserve">, of the </w:t>
      </w:r>
      <w:r w:rsidRPr="00135023">
        <w:rPr>
          <w:rFonts w:cstheme="minorHAnsi"/>
          <w:i/>
          <w:iCs/>
          <w:color w:val="4472C4" w:themeColor="accent1"/>
        </w:rPr>
        <w:t>δ</w:t>
      </w:r>
      <w:r w:rsidRPr="00135023">
        <w:rPr>
          <w:rFonts w:cstheme="minorHAnsi"/>
          <w:i/>
          <w:iCs/>
          <w:color w:val="4472C4" w:themeColor="accent1"/>
          <w:vertAlign w:val="superscript"/>
        </w:rPr>
        <w:t>13</w:t>
      </w:r>
      <w:r w:rsidRPr="00135023">
        <w:rPr>
          <w:rFonts w:cstheme="minorHAnsi"/>
          <w:i/>
          <w:iCs/>
          <w:color w:val="4472C4" w:themeColor="accent1"/>
        </w:rPr>
        <w:t>C</w:t>
      </w:r>
      <w:r w:rsidRPr="005022AD">
        <w:rPr>
          <w:rFonts w:cstheme="minorHAnsi"/>
          <w:color w:val="4472C4" w:themeColor="accent1"/>
        </w:rPr>
        <w:t xml:space="preserve">, </w:t>
      </w:r>
      <w:r w:rsidRPr="00135023">
        <w:rPr>
          <w:rFonts w:cstheme="minorHAnsi"/>
          <w:i/>
          <w:iCs/>
          <w:color w:val="4472C4" w:themeColor="accent1"/>
        </w:rPr>
        <w:t>δ</w:t>
      </w:r>
      <w:r w:rsidRPr="00135023">
        <w:rPr>
          <w:rFonts w:cstheme="minorHAnsi"/>
          <w:i/>
          <w:iCs/>
          <w:color w:val="4472C4" w:themeColor="accent1"/>
          <w:vertAlign w:val="superscript"/>
        </w:rPr>
        <w:t>2</w:t>
      </w:r>
      <w:r w:rsidRPr="00135023">
        <w:rPr>
          <w:rFonts w:cstheme="minorHAnsi"/>
          <w:i/>
          <w:iCs/>
          <w:color w:val="4472C4" w:themeColor="accent1"/>
        </w:rPr>
        <w:t>H</w:t>
      </w:r>
      <w:r w:rsidRPr="005022AD">
        <w:rPr>
          <w:rFonts w:cstheme="minorHAnsi"/>
          <w:color w:val="4472C4" w:themeColor="accent1"/>
        </w:rPr>
        <w:t xml:space="preserve">, and </w:t>
      </w:r>
      <w:r w:rsidRPr="00135023">
        <w:rPr>
          <w:rFonts w:cstheme="minorHAnsi"/>
          <w:i/>
          <w:iCs/>
          <w:color w:val="4472C4" w:themeColor="accent1"/>
        </w:rPr>
        <w:t>d</w:t>
      </w:r>
      <w:r w:rsidRPr="005022AD">
        <w:rPr>
          <w:rFonts w:cstheme="minorHAnsi"/>
          <w:color w:val="4472C4" w:themeColor="accent1"/>
        </w:rPr>
        <w:t xml:space="preserve"> stable isotope flux ratios on the net ecosystem exchange, </w:t>
      </w:r>
      <w:r w:rsidRPr="00135023">
        <w:rPr>
          <w:rFonts w:cstheme="minorHAnsi"/>
          <w:i/>
          <w:iCs/>
          <w:color w:val="4472C4" w:themeColor="accent1"/>
        </w:rPr>
        <w:t>NEE</w:t>
      </w:r>
      <w:r w:rsidRPr="005022AD">
        <w:rPr>
          <w:rFonts w:cstheme="minorHAnsi"/>
          <w:color w:val="4472C4" w:themeColor="accent1"/>
        </w:rPr>
        <w:t xml:space="preserve">, and (b) latent heat flux, </w:t>
      </w:r>
      <w:r w:rsidRPr="00135023">
        <w:rPr>
          <w:rFonts w:cstheme="minorHAnsi"/>
          <w:i/>
          <w:iCs/>
          <w:color w:val="4472C4" w:themeColor="accent1"/>
        </w:rPr>
        <w:t>LH</w:t>
      </w:r>
      <w:r w:rsidRPr="005022AD">
        <w:rPr>
          <w:rFonts w:cstheme="minorHAnsi"/>
          <w:color w:val="4472C4" w:themeColor="accent1"/>
        </w:rPr>
        <w:t xml:space="preserve">. The values of </w:t>
      </w:r>
      <w:r w:rsidRPr="00135023">
        <w:rPr>
          <w:rFonts w:cstheme="minorHAnsi"/>
          <w:i/>
          <w:iCs/>
          <w:color w:val="4472C4" w:themeColor="accent1"/>
        </w:rPr>
        <w:t>S</w:t>
      </w:r>
      <w:r w:rsidRPr="005022AD">
        <w:rPr>
          <w:rFonts w:cstheme="minorHAnsi"/>
          <w:color w:val="4472C4" w:themeColor="accent1"/>
        </w:rPr>
        <w:t xml:space="preserve">, and </w:t>
      </w:r>
      <w:r w:rsidRPr="00135023">
        <w:rPr>
          <w:rFonts w:cstheme="minorHAnsi"/>
          <w:i/>
          <w:iCs/>
          <w:color w:val="4472C4" w:themeColor="accent1"/>
        </w:rPr>
        <w:t>R</w:t>
      </w:r>
      <w:r w:rsidRPr="005022AD">
        <w:rPr>
          <w:rFonts w:cstheme="minorHAnsi"/>
          <w:color w:val="4472C4" w:themeColor="accent1"/>
        </w:rPr>
        <w:t xml:space="preserve"> are calculated by averaging across different meteorological variables, indicated by </w:t>
      </w:r>
      <w:r w:rsidRPr="00135023">
        <w:rPr>
          <w:rFonts w:cstheme="minorHAnsi"/>
          <w:b/>
          <w:bCs/>
          <w:color w:val="4472C4" w:themeColor="accent1"/>
        </w:rPr>
        <w:t>Y</w:t>
      </w:r>
      <w:r w:rsidRPr="005022AD">
        <w:rPr>
          <w:rFonts w:cstheme="minorHAnsi"/>
          <w:color w:val="4472C4" w:themeColor="accent1"/>
        </w:rPr>
        <w:t xml:space="preserve"> (e.g., the average over </w:t>
      </w:r>
      <w:r w:rsidRPr="00135023">
        <w:rPr>
          <w:rFonts w:cstheme="minorHAnsi"/>
          <w:i/>
          <w:iCs/>
          <w:color w:val="4472C4" w:themeColor="accent1"/>
        </w:rPr>
        <w:t>S</w:t>
      </w:r>
      <w:r w:rsidRPr="005022AD">
        <w:rPr>
          <w:rFonts w:cstheme="minorHAnsi"/>
          <w:color w:val="4472C4" w:themeColor="accent1"/>
        </w:rPr>
        <w:t>(</w:t>
      </w:r>
      <w:r w:rsidRPr="00135023">
        <w:rPr>
          <w:rFonts w:cstheme="minorHAnsi"/>
          <w:i/>
          <w:iCs/>
          <w:color w:val="4472C4" w:themeColor="accent1"/>
        </w:rPr>
        <w:t>δ</w:t>
      </w:r>
      <w:r w:rsidRPr="00135023">
        <w:rPr>
          <w:rFonts w:cstheme="minorHAnsi"/>
          <w:i/>
          <w:iCs/>
          <w:color w:val="4472C4" w:themeColor="accent1"/>
          <w:vertAlign w:val="superscript"/>
        </w:rPr>
        <w:t>2</w:t>
      </w:r>
      <w:r w:rsidRPr="00135023">
        <w:rPr>
          <w:rFonts w:cstheme="minorHAnsi"/>
          <w:i/>
          <w:iCs/>
          <w:color w:val="4472C4" w:themeColor="accent1"/>
        </w:rPr>
        <w:t>H</w:t>
      </w:r>
      <w:r w:rsidRPr="005022AD">
        <w:rPr>
          <w:rFonts w:cstheme="minorHAnsi"/>
          <w:color w:val="4472C4" w:themeColor="accent1"/>
        </w:rPr>
        <w:t>,</w:t>
      </w:r>
      <w:r w:rsidRPr="00135023">
        <w:rPr>
          <w:rFonts w:cstheme="minorHAnsi"/>
          <w:i/>
          <w:iCs/>
          <w:color w:val="4472C4" w:themeColor="accent1"/>
        </w:rPr>
        <w:t>VPD</w:t>
      </w:r>
      <w:r w:rsidRPr="005022AD">
        <w:rPr>
          <w:rFonts w:cstheme="minorHAnsi"/>
          <w:color w:val="4472C4" w:themeColor="accent1"/>
        </w:rPr>
        <w:t>;</w:t>
      </w:r>
      <w:r w:rsidRPr="00135023">
        <w:rPr>
          <w:rFonts w:cstheme="minorHAnsi"/>
          <w:i/>
          <w:iCs/>
          <w:color w:val="4472C4" w:themeColor="accent1"/>
        </w:rPr>
        <w:t>LH</w:t>
      </w:r>
      <w:r w:rsidRPr="005022AD">
        <w:rPr>
          <w:rFonts w:cstheme="minorHAnsi"/>
          <w:color w:val="4472C4" w:themeColor="accent1"/>
        </w:rPr>
        <w:t xml:space="preserve">), </w:t>
      </w:r>
      <w:r w:rsidRPr="00135023">
        <w:rPr>
          <w:rFonts w:cstheme="minorHAnsi"/>
          <w:i/>
          <w:iCs/>
          <w:color w:val="4472C4" w:themeColor="accent1"/>
        </w:rPr>
        <w:t>S</w:t>
      </w:r>
      <w:r w:rsidRPr="005022AD">
        <w:rPr>
          <w:rFonts w:cstheme="minorHAnsi"/>
          <w:color w:val="4472C4" w:themeColor="accent1"/>
        </w:rPr>
        <w:t>(</w:t>
      </w:r>
      <w:r w:rsidRPr="00135023">
        <w:rPr>
          <w:rFonts w:cstheme="minorHAnsi"/>
          <w:i/>
          <w:iCs/>
          <w:color w:val="4472C4" w:themeColor="accent1"/>
        </w:rPr>
        <w:t>δ</w:t>
      </w:r>
      <w:r w:rsidRPr="00135023">
        <w:rPr>
          <w:rFonts w:cstheme="minorHAnsi"/>
          <w:i/>
          <w:iCs/>
          <w:color w:val="4472C4" w:themeColor="accent1"/>
          <w:vertAlign w:val="superscript"/>
        </w:rPr>
        <w:t>2</w:t>
      </w:r>
      <w:r w:rsidRPr="00135023">
        <w:rPr>
          <w:rFonts w:cstheme="minorHAnsi"/>
          <w:i/>
          <w:iCs/>
          <w:color w:val="4472C4" w:themeColor="accent1"/>
        </w:rPr>
        <w:t>H</w:t>
      </w:r>
      <w:r w:rsidRPr="005022AD">
        <w:rPr>
          <w:rFonts w:cstheme="minorHAnsi"/>
          <w:color w:val="4472C4" w:themeColor="accent1"/>
        </w:rPr>
        <w:t>,</w:t>
      </w:r>
      <w:r w:rsidRPr="00135023">
        <w:rPr>
          <w:rFonts w:cstheme="minorHAnsi"/>
          <w:i/>
          <w:iCs/>
          <w:color w:val="4472C4" w:themeColor="accent1"/>
        </w:rPr>
        <w:t>T</w:t>
      </w:r>
      <w:r w:rsidRPr="005022AD">
        <w:rPr>
          <w:rFonts w:cstheme="minorHAnsi"/>
          <w:color w:val="4472C4" w:themeColor="accent1"/>
        </w:rPr>
        <w:t>;</w:t>
      </w:r>
      <w:r w:rsidRPr="00135023">
        <w:rPr>
          <w:rFonts w:cstheme="minorHAnsi"/>
          <w:i/>
          <w:iCs/>
          <w:color w:val="4472C4" w:themeColor="accent1"/>
        </w:rPr>
        <w:t>LH</w:t>
      </w:r>
      <w:r w:rsidRPr="005022AD">
        <w:rPr>
          <w:rFonts w:cstheme="minorHAnsi"/>
          <w:color w:val="4472C4" w:themeColor="accent1"/>
        </w:rPr>
        <w:t>), S(</w:t>
      </w:r>
      <w:r w:rsidRPr="00135023">
        <w:rPr>
          <w:rFonts w:cstheme="minorHAnsi"/>
          <w:i/>
          <w:iCs/>
          <w:color w:val="4472C4" w:themeColor="accent1"/>
        </w:rPr>
        <w:t>δ</w:t>
      </w:r>
      <w:r w:rsidRPr="00135023">
        <w:rPr>
          <w:rFonts w:cstheme="minorHAnsi"/>
          <w:i/>
          <w:iCs/>
          <w:color w:val="4472C4" w:themeColor="accent1"/>
          <w:vertAlign w:val="superscript"/>
        </w:rPr>
        <w:t>2</w:t>
      </w:r>
      <w:r w:rsidRPr="00135023">
        <w:rPr>
          <w:rFonts w:cstheme="minorHAnsi"/>
          <w:i/>
          <w:iCs/>
          <w:color w:val="4472C4" w:themeColor="accent1"/>
        </w:rPr>
        <w:t>H</w:t>
      </w:r>
      <w:r w:rsidRPr="005022AD">
        <w:rPr>
          <w:rFonts w:cstheme="minorHAnsi"/>
          <w:color w:val="4472C4" w:themeColor="accent1"/>
        </w:rPr>
        <w:t>,</w:t>
      </w:r>
      <w:r w:rsidRPr="00135023">
        <w:rPr>
          <w:rFonts w:cstheme="minorHAnsi"/>
          <w:i/>
          <w:iCs/>
          <w:color w:val="4472C4" w:themeColor="accent1"/>
        </w:rPr>
        <w:t>u</w:t>
      </w:r>
      <w:r w:rsidRPr="005022AD">
        <w:rPr>
          <w:rFonts w:cstheme="minorHAnsi"/>
          <w:color w:val="4472C4" w:themeColor="accent1"/>
        </w:rPr>
        <w:t>;</w:t>
      </w:r>
      <w:r w:rsidRPr="00135023">
        <w:rPr>
          <w:rFonts w:cstheme="minorHAnsi"/>
          <w:i/>
          <w:iCs/>
          <w:color w:val="4472C4" w:themeColor="accent1"/>
        </w:rPr>
        <w:t>LH</w:t>
      </w:r>
      <w:r w:rsidRPr="005022AD">
        <w:rPr>
          <w:rFonts w:cstheme="minorHAnsi"/>
          <w:color w:val="4472C4" w:themeColor="accent1"/>
        </w:rPr>
        <w:t xml:space="preserve">), and </w:t>
      </w:r>
      <w:r w:rsidRPr="00135023">
        <w:rPr>
          <w:rFonts w:cstheme="minorHAnsi"/>
          <w:i/>
          <w:iCs/>
          <w:color w:val="4472C4" w:themeColor="accent1"/>
        </w:rPr>
        <w:t>S</w:t>
      </w:r>
      <w:r w:rsidRPr="005022AD">
        <w:rPr>
          <w:rFonts w:cstheme="minorHAnsi"/>
          <w:color w:val="4472C4" w:themeColor="accent1"/>
        </w:rPr>
        <w:t>(</w:t>
      </w:r>
      <w:r w:rsidRPr="00135023">
        <w:rPr>
          <w:rFonts w:cstheme="minorHAnsi"/>
          <w:i/>
          <w:iCs/>
          <w:color w:val="4472C4" w:themeColor="accent1"/>
        </w:rPr>
        <w:t>δ</w:t>
      </w:r>
      <w:r w:rsidRPr="00135023">
        <w:rPr>
          <w:rFonts w:cstheme="minorHAnsi"/>
          <w:i/>
          <w:iCs/>
          <w:color w:val="4472C4" w:themeColor="accent1"/>
          <w:vertAlign w:val="superscript"/>
        </w:rPr>
        <w:t>2</w:t>
      </w:r>
      <w:r w:rsidRPr="00135023">
        <w:rPr>
          <w:rFonts w:cstheme="minorHAnsi"/>
          <w:i/>
          <w:iCs/>
          <w:color w:val="4472C4" w:themeColor="accent1"/>
        </w:rPr>
        <w:t>H</w:t>
      </w:r>
      <w:r w:rsidRPr="005022AD">
        <w:rPr>
          <w:rFonts w:cstheme="minorHAnsi"/>
          <w:color w:val="4472C4" w:themeColor="accent1"/>
        </w:rPr>
        <w:t>,</w:t>
      </w:r>
      <w:r w:rsidRPr="00135023">
        <w:rPr>
          <w:rFonts w:cstheme="minorHAnsi"/>
          <w:i/>
          <w:iCs/>
          <w:color w:val="4472C4" w:themeColor="accent1"/>
        </w:rPr>
        <w:t>R</w:t>
      </w:r>
      <w:r w:rsidRPr="00135023">
        <w:rPr>
          <w:rFonts w:cstheme="minorHAnsi"/>
          <w:i/>
          <w:iCs/>
          <w:color w:val="4472C4" w:themeColor="accent1"/>
          <w:vertAlign w:val="subscript"/>
        </w:rPr>
        <w:t>g</w:t>
      </w:r>
      <w:r w:rsidRPr="005022AD">
        <w:rPr>
          <w:rFonts w:cstheme="minorHAnsi"/>
          <w:color w:val="4472C4" w:themeColor="accent1"/>
        </w:rPr>
        <w:t>;</w:t>
      </w:r>
      <w:r w:rsidRPr="00135023">
        <w:rPr>
          <w:rFonts w:cstheme="minorHAnsi"/>
          <w:i/>
          <w:iCs/>
          <w:color w:val="4472C4" w:themeColor="accent1"/>
        </w:rPr>
        <w:t>LH</w:t>
      </w:r>
      <w:r w:rsidRPr="005022AD">
        <w:rPr>
          <w:rFonts w:cstheme="minorHAnsi"/>
          <w:color w:val="4472C4" w:themeColor="accent1"/>
        </w:rPr>
        <w:t xml:space="preserve">) for </w:t>
      </w:r>
      <w:r w:rsidRPr="00135023">
        <w:rPr>
          <w:rFonts w:cstheme="minorHAnsi"/>
          <w:i/>
          <w:iCs/>
          <w:color w:val="4472C4" w:themeColor="accent1"/>
        </w:rPr>
        <w:t>S</w:t>
      </w:r>
      <w:r w:rsidRPr="005022AD">
        <w:rPr>
          <w:rFonts w:cstheme="minorHAnsi"/>
          <w:color w:val="4472C4" w:themeColor="accent1"/>
        </w:rPr>
        <w:t>). The mean and median values of each boxplot are shown as black triangle and white line, respectively. The double asterisk indicates a significant p-value (&lt;0.01).</w:t>
      </w:r>
    </w:p>
    <w:p w14:paraId="58A49E1C" w14:textId="436F2C47" w:rsidR="00927E2C" w:rsidRPr="00861A30" w:rsidRDefault="003919B4" w:rsidP="0058365B">
      <w:pPr>
        <w:jc w:val="both"/>
        <w:rPr>
          <w:rFonts w:cstheme="minorHAnsi"/>
          <w:color w:val="FF0000"/>
        </w:rPr>
      </w:pPr>
      <w:r w:rsidRPr="00861A30">
        <w:rPr>
          <w:rFonts w:cstheme="minorHAnsi"/>
          <w:color w:val="FF0000"/>
        </w:rPr>
        <w:t>We also changed the label of redundant information to R(X, Y;Z) as it depends on both variables</w:t>
      </w:r>
      <w:r w:rsidR="004E7F30" w:rsidRPr="00861A30">
        <w:rPr>
          <w:rFonts w:cstheme="minorHAnsi"/>
          <w:color w:val="FF0000"/>
        </w:rPr>
        <w:t>.</w:t>
      </w:r>
      <w:r w:rsidR="00927E2C" w:rsidRPr="00861A30">
        <w:rPr>
          <w:rFonts w:cstheme="minorHAnsi"/>
          <w:color w:val="FF0000"/>
        </w:rPr>
        <w:t xml:space="preserve"> We </w:t>
      </w:r>
      <w:r w:rsidR="00192CBC" w:rsidRPr="00861A30">
        <w:rPr>
          <w:rFonts w:cstheme="minorHAnsi"/>
          <w:color w:val="FF0000"/>
        </w:rPr>
        <w:t>have also</w:t>
      </w:r>
      <w:r w:rsidR="00927E2C" w:rsidRPr="00861A30">
        <w:rPr>
          <w:rFonts w:cstheme="minorHAnsi"/>
          <w:color w:val="FF0000"/>
        </w:rPr>
        <w:t xml:space="preserve"> changed the labeling &amp; notation across the manuscript. For instance, </w:t>
      </w:r>
      <w:r w:rsidR="00927E2C" w:rsidRPr="00861A30">
        <w:rPr>
          <w:rFonts w:cstheme="minorHAnsi"/>
          <w:i/>
          <w:iCs/>
          <w:color w:val="FF0000"/>
        </w:rPr>
        <w:t>I</w:t>
      </w:r>
      <w:r w:rsidR="00927E2C" w:rsidRPr="00861A30">
        <w:rPr>
          <w:rFonts w:cstheme="minorHAnsi"/>
          <w:color w:val="FF0000"/>
        </w:rPr>
        <w:t xml:space="preserve">(NEE;VPD) was change to </w:t>
      </w:r>
      <w:r w:rsidR="00927E2C" w:rsidRPr="00861A30">
        <w:rPr>
          <w:rFonts w:cstheme="minorHAnsi"/>
          <w:i/>
          <w:iCs/>
          <w:color w:val="FF0000"/>
        </w:rPr>
        <w:t>I</w:t>
      </w:r>
      <w:r w:rsidR="00927E2C" w:rsidRPr="00861A30">
        <w:rPr>
          <w:rFonts w:cstheme="minorHAnsi"/>
          <w:color w:val="FF0000"/>
        </w:rPr>
        <w:t>(VPD;NEE)</w:t>
      </w:r>
      <w:r w:rsidR="005022AD">
        <w:rPr>
          <w:rFonts w:cstheme="minorHAnsi"/>
          <w:color w:val="FF0000"/>
        </w:rPr>
        <w:t>.</w:t>
      </w:r>
    </w:p>
    <w:p w14:paraId="1A18910B" w14:textId="185EA611" w:rsidR="0058365B" w:rsidRPr="00861A30" w:rsidRDefault="0058365B" w:rsidP="0058365B">
      <w:pPr>
        <w:rPr>
          <w:rFonts w:cstheme="minorHAnsi"/>
        </w:rPr>
      </w:pPr>
      <w:r w:rsidRPr="00861A30">
        <w:rPr>
          <w:rFonts w:cstheme="minorHAnsi"/>
        </w:rPr>
        <w:lastRenderedPageBreak/>
        <w:t>Additional minor suggestions for consideration:</w:t>
      </w:r>
    </w:p>
    <w:p w14:paraId="3B811562" w14:textId="77777777" w:rsidR="0058365B" w:rsidRPr="00861A30" w:rsidRDefault="0058365B" w:rsidP="0058365B">
      <w:pPr>
        <w:rPr>
          <w:rFonts w:cstheme="minorHAnsi"/>
        </w:rPr>
      </w:pPr>
      <w:r w:rsidRPr="00861A30">
        <w:rPr>
          <w:rFonts w:cstheme="minorHAnsi"/>
        </w:rPr>
        <w:t xml:space="preserve">P2L33 – The sentence “These results demonstrate …” is hard to follow. Maybe break it up into multiple </w:t>
      </w:r>
    </w:p>
    <w:p w14:paraId="621E27E4" w14:textId="77777777" w:rsidR="0058365B" w:rsidRPr="00861A30" w:rsidRDefault="0058365B" w:rsidP="0058365B">
      <w:pPr>
        <w:rPr>
          <w:rFonts w:cstheme="minorHAnsi"/>
        </w:rPr>
      </w:pPr>
      <w:r w:rsidRPr="00861A30">
        <w:rPr>
          <w:rFonts w:cstheme="minorHAnsi"/>
        </w:rPr>
        <w:t>sentences.</w:t>
      </w:r>
    </w:p>
    <w:p w14:paraId="03EB086F" w14:textId="688ED32D" w:rsidR="00AE4147" w:rsidRPr="00861A30" w:rsidRDefault="00AE4147" w:rsidP="0058365B">
      <w:pPr>
        <w:rPr>
          <w:rFonts w:cstheme="minorHAnsi"/>
          <w:color w:val="FF0000"/>
        </w:rPr>
      </w:pPr>
      <w:r w:rsidRPr="00861A30">
        <w:rPr>
          <w:rFonts w:cstheme="minorHAnsi"/>
          <w:color w:val="FF0000"/>
        </w:rPr>
        <w:t>Response:</w:t>
      </w:r>
      <w:r w:rsidR="00D80A60" w:rsidRPr="00861A30">
        <w:rPr>
          <w:rFonts w:cstheme="minorHAnsi"/>
          <w:color w:val="FF0000"/>
        </w:rPr>
        <w:t xml:space="preserve"> </w:t>
      </w:r>
      <w:r w:rsidR="00451E9D">
        <w:rPr>
          <w:rFonts w:cstheme="minorHAnsi"/>
          <w:color w:val="FF0000"/>
        </w:rPr>
        <w:t>We have removed this sentence in the revised manuscript.</w:t>
      </w:r>
    </w:p>
    <w:p w14:paraId="39ED471F" w14:textId="77777777" w:rsidR="0058365B" w:rsidRPr="00861A30" w:rsidRDefault="0058365B" w:rsidP="0058365B">
      <w:pPr>
        <w:rPr>
          <w:rFonts w:cstheme="minorHAnsi"/>
        </w:rPr>
      </w:pPr>
      <w:r w:rsidRPr="00861A30">
        <w:rPr>
          <w:rFonts w:cstheme="minorHAnsi"/>
        </w:rPr>
        <w:t>P2L47 – Remove “time domains.”</w:t>
      </w:r>
    </w:p>
    <w:p w14:paraId="524C7D4B" w14:textId="4A4852AB" w:rsidR="0058365B" w:rsidRPr="00861A30" w:rsidRDefault="0058365B" w:rsidP="0058365B">
      <w:pPr>
        <w:rPr>
          <w:rFonts w:cstheme="minorHAnsi"/>
          <w:color w:val="FF0000"/>
        </w:rPr>
      </w:pPr>
      <w:r w:rsidRPr="00861A30">
        <w:rPr>
          <w:rFonts w:cstheme="minorHAnsi"/>
          <w:color w:val="FF0000"/>
        </w:rPr>
        <w:t>Response: We have removed these wor</w:t>
      </w:r>
      <w:r w:rsidR="001900C8">
        <w:rPr>
          <w:rFonts w:cstheme="minorHAnsi"/>
          <w:color w:val="FF0000"/>
        </w:rPr>
        <w:t>d</w:t>
      </w:r>
      <w:r w:rsidRPr="00861A30">
        <w:rPr>
          <w:rFonts w:cstheme="minorHAnsi"/>
          <w:color w:val="FF0000"/>
        </w:rPr>
        <w:t>s as suggested.</w:t>
      </w:r>
    </w:p>
    <w:p w14:paraId="1B4BD169" w14:textId="30FD59DE" w:rsidR="0058365B" w:rsidRPr="00861A30" w:rsidRDefault="0058365B" w:rsidP="0058365B">
      <w:pPr>
        <w:jc w:val="both"/>
        <w:rPr>
          <w:rFonts w:cstheme="minorHAnsi"/>
        </w:rPr>
      </w:pPr>
      <w:r w:rsidRPr="00861A30">
        <w:rPr>
          <w:rFonts w:cstheme="minorHAnsi"/>
        </w:rPr>
        <w:t>P4L134 - I assume d is δ18O, but this is never explained. If that is the case, I would recommend just using δ18O here and elsewhere in the text and in all the figures. The abbreviation doesn’t save that much space and is confusing.</w:t>
      </w:r>
    </w:p>
    <w:p w14:paraId="692B80B1" w14:textId="5398447C" w:rsidR="00D154A4" w:rsidRPr="00861A30" w:rsidRDefault="0058365B" w:rsidP="00D154A4">
      <w:pPr>
        <w:contextualSpacing/>
        <w:jc w:val="both"/>
        <w:rPr>
          <w:rFonts w:cstheme="minorHAnsi"/>
        </w:rPr>
      </w:pPr>
      <w:r w:rsidRPr="00861A30">
        <w:rPr>
          <w:rFonts w:cstheme="minorHAnsi"/>
          <w:color w:val="FF0000"/>
        </w:rPr>
        <w:t>Response:</w:t>
      </w:r>
      <w:r w:rsidR="004B34B0" w:rsidRPr="00861A30">
        <w:rPr>
          <w:rFonts w:cstheme="minorHAnsi"/>
          <w:color w:val="FF0000"/>
        </w:rPr>
        <w:t xml:space="preserve"> We thank the reviewer for the comments. Indeed, the </w:t>
      </w:r>
      <w:r w:rsidR="00F1179F" w:rsidRPr="00861A30">
        <w:rPr>
          <w:rFonts w:cstheme="minorHAnsi"/>
          <w:i/>
          <w:iCs/>
          <w:color w:val="FF0000"/>
        </w:rPr>
        <w:t>d</w:t>
      </w:r>
      <w:r w:rsidR="00F1179F" w:rsidRPr="00861A30">
        <w:rPr>
          <w:rFonts w:cstheme="minorHAnsi"/>
          <w:color w:val="FF0000"/>
        </w:rPr>
        <w:t xml:space="preserve"> </w:t>
      </w:r>
      <w:r w:rsidR="003E678B" w:rsidRPr="00861A30">
        <w:rPr>
          <w:rFonts w:cstheme="minorHAnsi"/>
          <w:color w:val="FF0000"/>
        </w:rPr>
        <w:t xml:space="preserve">refers to the deuterium excess. i.e., </w:t>
      </w:r>
      <w:r w:rsidR="003E678B" w:rsidRPr="00861A30">
        <w:rPr>
          <w:rFonts w:cstheme="minorHAnsi"/>
          <w:i/>
          <w:iCs/>
          <w:color w:val="FF0000"/>
        </w:rPr>
        <w:t>d</w:t>
      </w:r>
      <w:r w:rsidR="003E678B" w:rsidRPr="00861A30">
        <w:rPr>
          <w:rFonts w:cstheme="minorHAnsi"/>
          <w:color w:val="FF0000"/>
        </w:rPr>
        <w:t xml:space="preserve"> = δ</w:t>
      </w:r>
      <w:r w:rsidR="003E678B" w:rsidRPr="00861A30">
        <w:rPr>
          <w:rFonts w:cstheme="minorHAnsi"/>
          <w:color w:val="FF0000"/>
          <w:vertAlign w:val="superscript"/>
        </w:rPr>
        <w:t>2</w:t>
      </w:r>
      <w:r w:rsidR="003E678B" w:rsidRPr="00861A30">
        <w:rPr>
          <w:rFonts w:cstheme="minorHAnsi"/>
          <w:color w:val="FF0000"/>
        </w:rPr>
        <w:t>H – 8 *δ</w:t>
      </w:r>
      <w:r w:rsidR="003E678B" w:rsidRPr="00861A30">
        <w:rPr>
          <w:rFonts w:cstheme="minorHAnsi"/>
          <w:color w:val="FF0000"/>
          <w:vertAlign w:val="superscript"/>
        </w:rPr>
        <w:t>18</w:t>
      </w:r>
      <w:r w:rsidR="003E678B" w:rsidRPr="00861A30">
        <w:rPr>
          <w:rFonts w:cstheme="minorHAnsi"/>
          <w:color w:val="FF0000"/>
        </w:rPr>
        <w:t xml:space="preserve">O. </w:t>
      </w:r>
      <w:r w:rsidR="004B34B0" w:rsidRPr="00861A30">
        <w:rPr>
          <w:rFonts w:cstheme="minorHAnsi"/>
          <w:color w:val="FF0000"/>
        </w:rPr>
        <w:t>We have</w:t>
      </w:r>
      <w:bookmarkStart w:id="0" w:name="_Hlk140581989"/>
      <w:r w:rsidR="00F1179F" w:rsidRPr="00861A30">
        <w:rPr>
          <w:rFonts w:cstheme="minorHAnsi"/>
          <w:color w:val="FF0000"/>
        </w:rPr>
        <w:t xml:space="preserve"> added the following to Line 117 “</w:t>
      </w:r>
      <w:r w:rsidR="00F1179F" w:rsidRPr="00861A30">
        <w:rPr>
          <w:rFonts w:cstheme="minorHAnsi"/>
          <w:color w:val="4472C4" w:themeColor="accent1"/>
        </w:rPr>
        <w:t>T</w:t>
      </w:r>
      <w:r w:rsidR="00D154A4" w:rsidRPr="00861A30">
        <w:rPr>
          <w:rFonts w:cstheme="minorHAnsi"/>
          <w:color w:val="4472C4" w:themeColor="accent1"/>
        </w:rPr>
        <w:t xml:space="preserve">he </w:t>
      </w:r>
      <w:r w:rsidR="00D154A4" w:rsidRPr="00861A30">
        <w:rPr>
          <w:rFonts w:cstheme="minorHAnsi"/>
          <w:i/>
          <w:iCs/>
          <w:color w:val="4472C4" w:themeColor="accent1"/>
        </w:rPr>
        <w:t>δ</w:t>
      </w:r>
      <w:r w:rsidR="00D154A4" w:rsidRPr="00861A30">
        <w:rPr>
          <w:rFonts w:cstheme="minorHAnsi"/>
          <w:i/>
          <w:iCs/>
          <w:color w:val="4472C4" w:themeColor="accent1"/>
          <w:vertAlign w:val="superscript"/>
        </w:rPr>
        <w:t>18</w:t>
      </w:r>
      <w:r w:rsidR="00D154A4" w:rsidRPr="00861A30">
        <w:rPr>
          <w:rFonts w:cstheme="minorHAnsi"/>
          <w:i/>
          <w:iCs/>
          <w:color w:val="4472C4" w:themeColor="accent1"/>
        </w:rPr>
        <w:t>O</w:t>
      </w:r>
      <w:r w:rsidR="00D154A4" w:rsidRPr="00861A30">
        <w:rPr>
          <w:rFonts w:cstheme="minorHAnsi"/>
          <w:color w:val="4472C4" w:themeColor="accent1"/>
        </w:rPr>
        <w:t xml:space="preserve"> values were converted to deuterium excess (</w:t>
      </w:r>
      <w:r w:rsidR="00D154A4" w:rsidRPr="00861A30">
        <w:rPr>
          <w:rFonts w:cstheme="minorHAnsi"/>
          <w:i/>
          <w:iCs/>
          <w:color w:val="4472C4" w:themeColor="accent1"/>
        </w:rPr>
        <w:t>d</w:t>
      </w:r>
      <w:r w:rsidR="00D154A4" w:rsidRPr="00861A30">
        <w:rPr>
          <w:rFonts w:cstheme="minorHAnsi"/>
          <w:color w:val="4472C4" w:themeColor="accent1"/>
        </w:rPr>
        <w:t xml:space="preserve">) via </w:t>
      </w:r>
      <w:r w:rsidR="006B46DE" w:rsidRPr="00861A30">
        <w:rPr>
          <w:rFonts w:cstheme="minorHAnsi"/>
          <w:i/>
          <w:iCs/>
          <w:color w:val="4472C4" w:themeColor="accent1"/>
        </w:rPr>
        <w:t xml:space="preserve">d </w:t>
      </w:r>
      <w:r w:rsidR="006B46DE" w:rsidRPr="00536F32">
        <w:rPr>
          <w:rFonts w:cstheme="minorHAnsi"/>
          <w:i/>
          <w:iCs/>
          <w:color w:val="4472C4" w:themeColor="accent1"/>
        </w:rPr>
        <w:t xml:space="preserve">= </w:t>
      </w:r>
      <w:r w:rsidR="00D154A4" w:rsidRPr="00536F32">
        <w:rPr>
          <w:rFonts w:cstheme="minorHAnsi"/>
          <w:i/>
          <w:iCs/>
          <w:color w:val="4472C4" w:themeColor="accent1"/>
        </w:rPr>
        <w:t>δ</w:t>
      </w:r>
      <w:r w:rsidR="00D154A4" w:rsidRPr="00536F32">
        <w:rPr>
          <w:rFonts w:cstheme="minorHAnsi"/>
          <w:color w:val="4472C4" w:themeColor="accent1"/>
          <w:vertAlign w:val="superscript"/>
        </w:rPr>
        <w:t>2</w:t>
      </w:r>
      <w:r w:rsidR="00D154A4" w:rsidRPr="00536F32">
        <w:rPr>
          <w:rFonts w:cstheme="minorHAnsi"/>
          <w:i/>
          <w:iCs/>
          <w:color w:val="4472C4" w:themeColor="accent1"/>
        </w:rPr>
        <w:t>H</w:t>
      </w:r>
      <w:r w:rsidR="00D154A4" w:rsidRPr="00536F32">
        <w:rPr>
          <w:rFonts w:cstheme="minorHAnsi"/>
          <w:color w:val="4472C4" w:themeColor="accent1"/>
        </w:rPr>
        <w:t xml:space="preserve"> – 8 * </w:t>
      </w:r>
      <w:r w:rsidR="00D154A4" w:rsidRPr="00536F32">
        <w:rPr>
          <w:rFonts w:cstheme="minorHAnsi"/>
          <w:i/>
          <w:iCs/>
          <w:color w:val="4472C4" w:themeColor="accent1"/>
        </w:rPr>
        <w:t>δ</w:t>
      </w:r>
      <w:r w:rsidR="00D154A4" w:rsidRPr="00536F32">
        <w:rPr>
          <w:rFonts w:cstheme="minorHAnsi"/>
          <w:color w:val="4472C4" w:themeColor="accent1"/>
          <w:vertAlign w:val="superscript"/>
        </w:rPr>
        <w:t>18</w:t>
      </w:r>
      <w:r w:rsidR="00D154A4" w:rsidRPr="00536F32">
        <w:rPr>
          <w:rFonts w:cstheme="minorHAnsi"/>
          <w:i/>
          <w:iCs/>
          <w:color w:val="4472C4" w:themeColor="accent1"/>
        </w:rPr>
        <w:t>O</w:t>
      </w:r>
      <w:r w:rsidR="00F1179F" w:rsidRPr="00135023">
        <w:rPr>
          <w:rFonts w:cstheme="minorHAnsi"/>
          <w:color w:val="4472C4" w:themeColor="accent1"/>
        </w:rPr>
        <w:t xml:space="preserve"> </w:t>
      </w:r>
      <w:sdt>
        <w:sdtPr>
          <w:rPr>
            <w:rFonts w:cstheme="minorHAnsi"/>
            <w:color w:val="4472C4" w:themeColor="accent1"/>
          </w:rPr>
          <w:tag w:val="MENDELEY_CITATION_v3_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"/>
          <w:id w:val="-2024391096"/>
          <w:placeholder>
            <w:docPart w:val="DefaultPlaceholder_-1854013440"/>
          </w:placeholder>
        </w:sdtPr>
        <w:sdtContent>
          <w:r w:rsidR="00536F32" w:rsidRPr="00135023">
            <w:rPr>
              <w:rFonts w:cstheme="minorHAnsi"/>
              <w:color w:val="4472C4" w:themeColor="accent1"/>
            </w:rPr>
            <w:t>(Dansgaard, 1964)</w:t>
          </w:r>
        </w:sdtContent>
      </w:sdt>
      <w:r w:rsidR="00D154A4" w:rsidRPr="00861A30">
        <w:rPr>
          <w:rFonts w:cstheme="minorHAnsi"/>
          <w:color w:val="FF0000"/>
        </w:rPr>
        <w:t>”</w:t>
      </w:r>
      <w:r w:rsidR="00F1179F" w:rsidRPr="00861A30">
        <w:rPr>
          <w:rFonts w:cstheme="minorHAnsi"/>
          <w:color w:val="4472C4" w:themeColor="accent1"/>
        </w:rPr>
        <w:t xml:space="preserve"> </w:t>
      </w:r>
      <w:r w:rsidR="00F1179F" w:rsidRPr="00861A30">
        <w:rPr>
          <w:rFonts w:cstheme="minorHAnsi"/>
          <w:color w:val="FF0000"/>
        </w:rPr>
        <w:t xml:space="preserve">for clarification. </w:t>
      </w:r>
    </w:p>
    <w:bookmarkEnd w:id="0"/>
    <w:p w14:paraId="70793ADE" w14:textId="44F4E862" w:rsidR="008732FF" w:rsidRPr="00861A30" w:rsidRDefault="00D154A4" w:rsidP="008732FF">
      <w:pPr>
        <w:contextualSpacing/>
        <w:jc w:val="both"/>
        <w:rPr>
          <w:rFonts w:cstheme="minorHAnsi"/>
        </w:rPr>
      </w:pPr>
      <w:r w:rsidRPr="00861A30">
        <w:rPr>
          <w:rFonts w:cstheme="minorHAnsi"/>
          <w:color w:val="FF0000"/>
        </w:rPr>
        <w:t>”</w:t>
      </w:r>
    </w:p>
    <w:p w14:paraId="53552F90" w14:textId="77777777" w:rsidR="00D154A4" w:rsidRPr="00861A30" w:rsidRDefault="00D154A4" w:rsidP="008732FF">
      <w:pPr>
        <w:contextualSpacing/>
        <w:jc w:val="both"/>
        <w:rPr>
          <w:rFonts w:cstheme="minorHAnsi"/>
        </w:rPr>
      </w:pPr>
    </w:p>
    <w:p w14:paraId="46AD58CD" w14:textId="77777777" w:rsidR="0058365B" w:rsidRPr="00861A30" w:rsidRDefault="0058365B" w:rsidP="0058365B">
      <w:pPr>
        <w:rPr>
          <w:rFonts w:cstheme="minorHAnsi"/>
        </w:rPr>
      </w:pPr>
      <w:r w:rsidRPr="00861A30">
        <w:rPr>
          <w:rFonts w:cstheme="minorHAnsi"/>
        </w:rPr>
        <w:t>P5L145 - Here and elsewhere, remove “the” before “Z.”</w:t>
      </w:r>
    </w:p>
    <w:p w14:paraId="0FBF027B" w14:textId="3844F96B" w:rsidR="0058365B" w:rsidRPr="00861A30" w:rsidRDefault="0058365B" w:rsidP="0058365B">
      <w:pPr>
        <w:rPr>
          <w:rFonts w:cstheme="minorHAnsi"/>
          <w:color w:val="FF0000"/>
        </w:rPr>
      </w:pPr>
      <w:r w:rsidRPr="00861A30">
        <w:rPr>
          <w:rFonts w:cstheme="minorHAnsi"/>
          <w:color w:val="FF0000"/>
        </w:rPr>
        <w:t>Response:</w:t>
      </w:r>
      <w:r w:rsidR="004B34B0" w:rsidRPr="00861A30">
        <w:rPr>
          <w:rFonts w:cstheme="minorHAnsi"/>
          <w:color w:val="FF0000"/>
        </w:rPr>
        <w:t xml:space="preserve"> We have removed the word as suggested.</w:t>
      </w:r>
    </w:p>
    <w:p w14:paraId="03347809" w14:textId="77777777" w:rsidR="0058365B" w:rsidRPr="00861A30" w:rsidRDefault="0058365B" w:rsidP="0058365B">
      <w:pPr>
        <w:rPr>
          <w:rFonts w:cstheme="minorHAnsi"/>
        </w:rPr>
      </w:pPr>
      <w:r w:rsidRPr="00861A30">
        <w:rPr>
          <w:rFonts w:cstheme="minorHAnsi"/>
        </w:rPr>
        <w:t>P5L145 – Change “provide” to “provided.”</w:t>
      </w:r>
    </w:p>
    <w:p w14:paraId="6BC70409" w14:textId="37210B46" w:rsidR="004B34B0" w:rsidRPr="00861A30" w:rsidRDefault="004B34B0" w:rsidP="0058365B">
      <w:pPr>
        <w:rPr>
          <w:rFonts w:cstheme="minorHAnsi"/>
          <w:color w:val="FF0000"/>
        </w:rPr>
      </w:pPr>
      <w:r w:rsidRPr="00861A30">
        <w:rPr>
          <w:rFonts w:cstheme="minorHAnsi"/>
          <w:color w:val="FF0000"/>
        </w:rPr>
        <w:t>Response: We have modified the word as suggested.</w:t>
      </w:r>
    </w:p>
    <w:p w14:paraId="0D7614B2" w14:textId="723B4301" w:rsidR="0058365B" w:rsidRPr="00861A30" w:rsidRDefault="0058365B" w:rsidP="0058365B">
      <w:pPr>
        <w:rPr>
          <w:rFonts w:cstheme="minorHAnsi"/>
        </w:rPr>
      </w:pPr>
      <w:r w:rsidRPr="00861A30">
        <w:rPr>
          <w:rFonts w:cstheme="minorHAnsi"/>
        </w:rPr>
        <w:t>P6L197 – In this paragraph, the result presented in Fig. 3 is described. However, even though Fig. 3 consists of maps, the spatial distribution of the additional information is not discussed at all. Here or later in the Discussion, please add more text on the spatial variability.</w:t>
      </w:r>
    </w:p>
    <w:p w14:paraId="5ACC54D8" w14:textId="321EC08B" w:rsidR="001900C8" w:rsidRDefault="006C45A7" w:rsidP="0058365B">
      <w:pPr>
        <w:rPr>
          <w:rFonts w:cstheme="minorHAnsi"/>
          <w:color w:val="FF0000"/>
        </w:rPr>
      </w:pPr>
      <w:r w:rsidRPr="00861A30">
        <w:rPr>
          <w:rFonts w:cstheme="minorHAnsi"/>
          <w:color w:val="FF0000"/>
        </w:rPr>
        <w:t xml:space="preserve">Response: </w:t>
      </w:r>
      <w:r w:rsidR="001900C8">
        <w:rPr>
          <w:rFonts w:cstheme="minorHAnsi"/>
          <w:color w:val="FF0000"/>
        </w:rPr>
        <w:t>When discussing Fig 3, w</w:t>
      </w:r>
      <w:r w:rsidR="00A21CB7">
        <w:rPr>
          <w:rFonts w:cstheme="minorHAnsi"/>
          <w:color w:val="FF0000"/>
        </w:rPr>
        <w:t>e added the following</w:t>
      </w:r>
      <w:r w:rsidR="001900C8">
        <w:rPr>
          <w:rFonts w:cstheme="minorHAnsi"/>
          <w:color w:val="FF0000"/>
        </w:rPr>
        <w:t xml:space="preserve"> </w:t>
      </w:r>
      <w:r w:rsidR="00451E9D">
        <w:rPr>
          <w:rFonts w:cstheme="minorHAnsi"/>
          <w:color w:val="FF0000"/>
        </w:rPr>
        <w:t xml:space="preserve">to Line 243 in the revised </w:t>
      </w:r>
      <w:r w:rsidR="006A29BC">
        <w:rPr>
          <w:rFonts w:cstheme="minorHAnsi"/>
          <w:color w:val="FF0000"/>
        </w:rPr>
        <w:t>manuscript “</w:t>
      </w:r>
      <w:r w:rsidR="002E7769" w:rsidRPr="001010FB">
        <w:rPr>
          <w:rFonts w:cstheme="minorHAnsi"/>
          <w:i/>
          <w:iCs/>
          <w:color w:val="4472C4" w:themeColor="accent1"/>
        </w:rPr>
        <w:t>δ</w:t>
      </w:r>
      <w:r w:rsidR="002E7769" w:rsidRPr="001010FB">
        <w:rPr>
          <w:rFonts w:cstheme="minorHAnsi"/>
          <w:color w:val="4472C4" w:themeColor="accent1"/>
          <w:vertAlign w:val="superscript"/>
        </w:rPr>
        <w:t>13</w:t>
      </w:r>
      <w:r w:rsidR="002E7769" w:rsidRPr="001010FB">
        <w:rPr>
          <w:rFonts w:cstheme="minorHAnsi"/>
          <w:i/>
          <w:iCs/>
          <w:color w:val="4472C4" w:themeColor="accent1"/>
        </w:rPr>
        <w:t>C</w:t>
      </w:r>
      <w:r w:rsidR="002E7769" w:rsidRPr="001010FB">
        <w:rPr>
          <w:rFonts w:cstheme="minorHAnsi"/>
          <w:color w:val="4472C4" w:themeColor="accent1"/>
        </w:rPr>
        <w:t xml:space="preserve"> </w:t>
      </w:r>
      <w:r w:rsidR="00E2488B" w:rsidRPr="001010FB">
        <w:rPr>
          <w:rFonts w:cstheme="minorHAnsi"/>
          <w:color w:val="4472C4" w:themeColor="accent1"/>
        </w:rPr>
        <w:t xml:space="preserve">contributes the most substantial </w:t>
      </w:r>
      <w:r w:rsidR="002E7769" w:rsidRPr="001010FB">
        <w:rPr>
          <w:rFonts w:cstheme="minorHAnsi"/>
          <w:color w:val="4472C4" w:themeColor="accent1"/>
        </w:rPr>
        <w:t xml:space="preserve">information about </w:t>
      </w:r>
      <w:r w:rsidR="00451E9D">
        <w:rPr>
          <w:rFonts w:cstheme="minorHAnsi"/>
          <w:i/>
          <w:iCs/>
          <w:color w:val="4472C4" w:themeColor="accent1"/>
        </w:rPr>
        <w:t>NEE</w:t>
      </w:r>
      <w:r w:rsidR="00451E9D" w:rsidRPr="001010FB">
        <w:rPr>
          <w:rFonts w:cstheme="minorHAnsi"/>
          <w:color w:val="4472C4" w:themeColor="accent1"/>
        </w:rPr>
        <w:t xml:space="preserve"> </w:t>
      </w:r>
      <w:r w:rsidR="00F31382" w:rsidRPr="001010FB">
        <w:rPr>
          <w:rFonts w:cstheme="minorHAnsi"/>
          <w:color w:val="4472C4" w:themeColor="accent1"/>
        </w:rPr>
        <w:t xml:space="preserve">and </w:t>
      </w:r>
      <w:r w:rsidR="00451E9D">
        <w:rPr>
          <w:rFonts w:cstheme="minorHAnsi"/>
          <w:i/>
          <w:iCs/>
          <w:color w:val="4472C4" w:themeColor="accent1"/>
        </w:rPr>
        <w:t>LH</w:t>
      </w:r>
      <w:r w:rsidR="002E7769" w:rsidRPr="001010FB">
        <w:rPr>
          <w:rFonts w:cstheme="minorHAnsi"/>
          <w:color w:val="4472C4" w:themeColor="accent1"/>
        </w:rPr>
        <w:t xml:space="preserve"> in the </w:t>
      </w:r>
      <w:r w:rsidR="00451E9D">
        <w:rPr>
          <w:rFonts w:cstheme="minorHAnsi"/>
          <w:color w:val="4472C4" w:themeColor="accent1"/>
        </w:rPr>
        <w:t>Northeastern</w:t>
      </w:r>
      <w:r w:rsidR="00E2488B" w:rsidRPr="001010FB">
        <w:rPr>
          <w:rFonts w:cstheme="minorHAnsi"/>
          <w:color w:val="4472C4" w:themeColor="accent1"/>
        </w:rPr>
        <w:t xml:space="preserve"> </w:t>
      </w:r>
      <w:r w:rsidR="001010FB" w:rsidRPr="001010FB">
        <w:rPr>
          <w:rFonts w:cstheme="minorHAnsi"/>
          <w:color w:val="4472C4" w:themeColor="accent1"/>
        </w:rPr>
        <w:t xml:space="preserve">US </w:t>
      </w:r>
      <w:r w:rsidR="00E2488B" w:rsidRPr="001010FB">
        <w:rPr>
          <w:rFonts w:cstheme="minorHAnsi"/>
          <w:color w:val="4472C4" w:themeColor="accent1"/>
        </w:rPr>
        <w:t>(</w:t>
      </w:r>
      <w:r w:rsidR="001010FB" w:rsidRPr="001010FB">
        <w:rPr>
          <w:rFonts w:cstheme="minorHAnsi"/>
          <w:color w:val="4472C4" w:themeColor="accent1"/>
        </w:rPr>
        <w:t xml:space="preserve">i.e., </w:t>
      </w:r>
      <w:r w:rsidR="00E2488B" w:rsidRPr="001010FB">
        <w:rPr>
          <w:rFonts w:cstheme="minorHAnsi"/>
          <w:color w:val="4472C4" w:themeColor="accent1"/>
        </w:rPr>
        <w:t xml:space="preserve">New </w:t>
      </w:r>
      <w:r w:rsidR="00451E9D">
        <w:rPr>
          <w:rFonts w:cstheme="minorHAnsi"/>
          <w:color w:val="4472C4" w:themeColor="accent1"/>
        </w:rPr>
        <w:t>Hampshire</w:t>
      </w:r>
      <w:r w:rsidR="00E2488B" w:rsidRPr="001010FB">
        <w:rPr>
          <w:rFonts w:cstheme="minorHAnsi"/>
          <w:color w:val="4472C4" w:themeColor="accent1"/>
        </w:rPr>
        <w:t>)</w:t>
      </w:r>
      <w:r w:rsidR="00F31382" w:rsidRPr="001010FB">
        <w:rPr>
          <w:rFonts w:cstheme="minorHAnsi"/>
          <w:color w:val="4472C4" w:themeColor="accent1"/>
        </w:rPr>
        <w:t xml:space="preserve"> and </w:t>
      </w:r>
      <w:r w:rsidR="00451E9D" w:rsidRPr="001010FB">
        <w:rPr>
          <w:rFonts w:cstheme="minorHAnsi"/>
          <w:color w:val="4472C4" w:themeColor="accent1"/>
        </w:rPr>
        <w:t>south</w:t>
      </w:r>
      <w:r w:rsidR="00451E9D">
        <w:rPr>
          <w:rFonts w:cstheme="minorHAnsi"/>
          <w:color w:val="4472C4" w:themeColor="accent1"/>
        </w:rPr>
        <w:t>wester</w:t>
      </w:r>
      <w:r w:rsidR="00451E9D" w:rsidRPr="001010FB">
        <w:rPr>
          <w:rFonts w:cstheme="minorHAnsi"/>
          <w:color w:val="4472C4" w:themeColor="accent1"/>
        </w:rPr>
        <w:t xml:space="preserve"> </w:t>
      </w:r>
      <w:r w:rsidR="00E2488B" w:rsidRPr="001010FB">
        <w:rPr>
          <w:rFonts w:cstheme="minorHAnsi"/>
          <w:color w:val="4472C4" w:themeColor="accent1"/>
        </w:rPr>
        <w:t xml:space="preserve">US (i.e., New </w:t>
      </w:r>
      <w:r w:rsidR="00451E9D">
        <w:rPr>
          <w:rFonts w:cstheme="minorHAnsi"/>
          <w:color w:val="4472C4" w:themeColor="accent1"/>
        </w:rPr>
        <w:t>Mexico</w:t>
      </w:r>
      <w:r w:rsidR="001010FB" w:rsidRPr="001010FB">
        <w:rPr>
          <w:rFonts w:cstheme="minorHAnsi"/>
          <w:color w:val="4472C4" w:themeColor="accent1"/>
        </w:rPr>
        <w:t>), respectively</w:t>
      </w:r>
      <w:r w:rsidR="001010FB">
        <w:rPr>
          <w:rFonts w:cstheme="minorHAnsi"/>
          <w:color w:val="4472C4" w:themeColor="accent1"/>
        </w:rPr>
        <w:t xml:space="preserve"> (Fig. 3a and Fig. 3d)</w:t>
      </w:r>
      <w:r w:rsidR="001010FB" w:rsidRPr="001010FB">
        <w:rPr>
          <w:rFonts w:cstheme="minorHAnsi"/>
          <w:color w:val="4472C4" w:themeColor="accent1"/>
        </w:rPr>
        <w:t>.</w:t>
      </w:r>
      <w:r w:rsidR="00D133B4">
        <w:rPr>
          <w:rFonts w:cstheme="minorHAnsi"/>
          <w:color w:val="4472C4" w:themeColor="accent1"/>
        </w:rPr>
        <w:t xml:space="preserve"> In northern Alaska, </w:t>
      </w:r>
      <w:r w:rsidR="00D133B4" w:rsidRPr="001010FB">
        <w:rPr>
          <w:rFonts w:cstheme="minorHAnsi"/>
          <w:i/>
          <w:iCs/>
          <w:color w:val="4472C4" w:themeColor="accent1"/>
        </w:rPr>
        <w:t>δ</w:t>
      </w:r>
      <w:r w:rsidR="00D133B4">
        <w:rPr>
          <w:rFonts w:cstheme="minorHAnsi"/>
          <w:color w:val="4472C4" w:themeColor="accent1"/>
          <w:vertAlign w:val="superscript"/>
        </w:rPr>
        <w:t>2</w:t>
      </w:r>
      <w:r w:rsidR="00D133B4">
        <w:rPr>
          <w:rFonts w:cstheme="minorHAnsi"/>
          <w:i/>
          <w:iCs/>
          <w:color w:val="4472C4" w:themeColor="accent1"/>
        </w:rPr>
        <w:t xml:space="preserve">H </w:t>
      </w:r>
      <w:r w:rsidR="00D133B4">
        <w:rPr>
          <w:rFonts w:cstheme="minorHAnsi"/>
          <w:color w:val="4472C4" w:themeColor="accent1"/>
        </w:rPr>
        <w:t>c</w:t>
      </w:r>
      <w:r w:rsidR="00D133B4" w:rsidRPr="00D133B4">
        <w:rPr>
          <w:rFonts w:cstheme="minorHAnsi"/>
          <w:color w:val="4472C4" w:themeColor="accent1"/>
        </w:rPr>
        <w:t>ontribute</w:t>
      </w:r>
      <w:r w:rsidR="00D133B4">
        <w:rPr>
          <w:rFonts w:cstheme="minorHAnsi"/>
          <w:color w:val="4472C4" w:themeColor="accent1"/>
        </w:rPr>
        <w:t xml:space="preserve">s the largest amount of additive information to </w:t>
      </w:r>
      <w:r w:rsidR="00D133B4" w:rsidRPr="00D133B4">
        <w:rPr>
          <w:rFonts w:cstheme="minorHAnsi"/>
          <w:i/>
          <w:iCs/>
          <w:color w:val="4472C4" w:themeColor="accent1"/>
        </w:rPr>
        <w:t>NEE</w:t>
      </w:r>
      <w:r w:rsidR="00D133B4">
        <w:rPr>
          <w:rFonts w:cstheme="minorHAnsi"/>
          <w:color w:val="4472C4" w:themeColor="accent1"/>
        </w:rPr>
        <w:t xml:space="preserve"> (Fi</w:t>
      </w:r>
      <w:r w:rsidR="001C2EEF">
        <w:rPr>
          <w:rFonts w:cstheme="minorHAnsi"/>
          <w:color w:val="4472C4" w:themeColor="accent1"/>
        </w:rPr>
        <w:t>g. 3b</w:t>
      </w:r>
      <w:r w:rsidR="00D133B4">
        <w:rPr>
          <w:rFonts w:cstheme="minorHAnsi"/>
          <w:color w:val="4472C4" w:themeColor="accent1"/>
        </w:rPr>
        <w:t xml:space="preserve">). </w:t>
      </w:r>
      <w:r w:rsidR="00464AF3">
        <w:rPr>
          <w:rFonts w:cstheme="minorHAnsi"/>
          <w:color w:val="4472C4" w:themeColor="accent1"/>
        </w:rPr>
        <w:t xml:space="preserve">There is an increased possibility of observing more additive information of </w:t>
      </w:r>
      <w:r w:rsidR="00464AF3" w:rsidRPr="001010FB">
        <w:rPr>
          <w:rFonts w:cstheme="minorHAnsi"/>
          <w:i/>
          <w:iCs/>
          <w:color w:val="4472C4" w:themeColor="accent1"/>
        </w:rPr>
        <w:t>δ</w:t>
      </w:r>
      <w:r w:rsidR="00464AF3">
        <w:rPr>
          <w:rFonts w:cstheme="minorHAnsi"/>
          <w:color w:val="4472C4" w:themeColor="accent1"/>
          <w:vertAlign w:val="superscript"/>
        </w:rPr>
        <w:t>2</w:t>
      </w:r>
      <w:r w:rsidR="00464AF3">
        <w:rPr>
          <w:rFonts w:cstheme="minorHAnsi"/>
          <w:i/>
          <w:iCs/>
          <w:color w:val="4472C4" w:themeColor="accent1"/>
        </w:rPr>
        <w:t>H</w:t>
      </w:r>
      <w:r w:rsidR="00464AF3">
        <w:rPr>
          <w:rFonts w:cstheme="minorHAnsi"/>
          <w:color w:val="4472C4" w:themeColor="accent1"/>
        </w:rPr>
        <w:t xml:space="preserve"> about </w:t>
      </w:r>
      <w:r w:rsidR="00464AF3" w:rsidRPr="00464AF3">
        <w:rPr>
          <w:rFonts w:cstheme="minorHAnsi"/>
          <w:i/>
          <w:iCs/>
          <w:color w:val="4472C4" w:themeColor="accent1"/>
        </w:rPr>
        <w:t>LH</w:t>
      </w:r>
      <w:r w:rsidR="00464AF3">
        <w:rPr>
          <w:rFonts w:cstheme="minorHAnsi"/>
          <w:color w:val="4472C4" w:themeColor="accent1"/>
        </w:rPr>
        <w:t xml:space="preserve"> </w:t>
      </w:r>
      <w:r w:rsidR="00D133B4">
        <w:rPr>
          <w:rFonts w:cstheme="minorHAnsi"/>
          <w:color w:val="4472C4" w:themeColor="accent1"/>
        </w:rPr>
        <w:t xml:space="preserve">at site with higher </w:t>
      </w:r>
      <w:r w:rsidR="001C2EEF">
        <w:rPr>
          <w:rFonts w:cstheme="minorHAnsi"/>
          <w:color w:val="4472C4" w:themeColor="accent1"/>
        </w:rPr>
        <w:t>latitude (Fig. 3e)</w:t>
      </w:r>
      <w:r w:rsidR="00464AF3">
        <w:rPr>
          <w:rFonts w:cstheme="minorHAnsi"/>
          <w:color w:val="4472C4" w:themeColor="accent1"/>
        </w:rPr>
        <w:t xml:space="preserve">. </w:t>
      </w:r>
      <w:r w:rsidR="001C2EEF">
        <w:rPr>
          <w:rFonts w:cstheme="minorHAnsi"/>
          <w:color w:val="4472C4" w:themeColor="accent1"/>
        </w:rPr>
        <w:t xml:space="preserve">The highest additional that </w:t>
      </w:r>
      <w:r w:rsidR="001C2EEF" w:rsidRPr="001C2EEF">
        <w:rPr>
          <w:rFonts w:cstheme="minorHAnsi"/>
          <w:i/>
          <w:iCs/>
          <w:color w:val="4472C4" w:themeColor="accent1"/>
        </w:rPr>
        <w:t>d</w:t>
      </w:r>
      <w:r w:rsidR="001C2EEF">
        <w:rPr>
          <w:rFonts w:cstheme="minorHAnsi"/>
          <w:color w:val="4472C4" w:themeColor="accent1"/>
        </w:rPr>
        <w:t xml:space="preserve"> provides to </w:t>
      </w:r>
      <w:r w:rsidR="001C2EEF" w:rsidRPr="00135023">
        <w:rPr>
          <w:rFonts w:cstheme="minorHAnsi"/>
          <w:i/>
          <w:iCs/>
          <w:color w:val="4472C4" w:themeColor="accent1"/>
        </w:rPr>
        <w:t>NEE</w:t>
      </w:r>
      <w:r w:rsidR="001C2EEF">
        <w:rPr>
          <w:rFonts w:cstheme="minorHAnsi"/>
          <w:color w:val="4472C4" w:themeColor="accent1"/>
        </w:rPr>
        <w:t xml:space="preserve"> and </w:t>
      </w:r>
      <w:r w:rsidR="001C2EEF" w:rsidRPr="00135023">
        <w:rPr>
          <w:rFonts w:cstheme="minorHAnsi"/>
          <w:i/>
          <w:iCs/>
          <w:color w:val="4472C4" w:themeColor="accent1"/>
        </w:rPr>
        <w:t>LH</w:t>
      </w:r>
      <w:r w:rsidR="001C2EEF">
        <w:rPr>
          <w:rFonts w:cstheme="minorHAnsi"/>
          <w:color w:val="4472C4" w:themeColor="accent1"/>
        </w:rPr>
        <w:t xml:space="preserve"> were observed in </w:t>
      </w:r>
      <w:r w:rsidR="00451E9D">
        <w:rPr>
          <w:rFonts w:cstheme="minorHAnsi"/>
          <w:color w:val="4472C4" w:themeColor="accent1"/>
        </w:rPr>
        <w:t xml:space="preserve">Virginia </w:t>
      </w:r>
      <w:r w:rsidR="001C2EEF">
        <w:rPr>
          <w:rFonts w:cstheme="minorHAnsi"/>
          <w:color w:val="4472C4" w:themeColor="accent1"/>
        </w:rPr>
        <w:t xml:space="preserve">(Fig. 3c) and </w:t>
      </w:r>
      <w:r w:rsidR="00451E9D">
        <w:rPr>
          <w:rFonts w:cstheme="minorHAnsi"/>
          <w:color w:val="4472C4" w:themeColor="accent1"/>
        </w:rPr>
        <w:t xml:space="preserve">Wyoming </w:t>
      </w:r>
      <w:r w:rsidR="001C2EEF">
        <w:rPr>
          <w:rFonts w:cstheme="minorHAnsi"/>
          <w:color w:val="4472C4" w:themeColor="accent1"/>
        </w:rPr>
        <w:t>(Fig. 3f), respectively.”</w:t>
      </w:r>
      <w:r w:rsidR="00A21CB7">
        <w:rPr>
          <w:rFonts w:cstheme="minorHAnsi"/>
          <w:color w:val="FF0000"/>
        </w:rPr>
        <w:t xml:space="preserve"> </w:t>
      </w:r>
      <w:r w:rsidR="001C2EEF">
        <w:rPr>
          <w:rFonts w:cstheme="minorHAnsi"/>
          <w:color w:val="FF0000"/>
        </w:rPr>
        <w:t xml:space="preserve"> </w:t>
      </w:r>
    </w:p>
    <w:p w14:paraId="4D8C77E1" w14:textId="09054191" w:rsidR="00F1179F" w:rsidRPr="00861A30" w:rsidRDefault="001900C8" w:rsidP="0058365B">
      <w:pPr>
        <w:rPr>
          <w:rFonts w:cstheme="minorHAnsi"/>
          <w:color w:val="FF0000"/>
        </w:rPr>
      </w:pPr>
      <w:r>
        <w:rPr>
          <w:rFonts w:cstheme="minorHAnsi"/>
          <w:color w:val="FF0000"/>
        </w:rPr>
        <w:t>Regarding the spatial variability of Fig 3 in the Discussion, w</w:t>
      </w:r>
      <w:r w:rsidR="006C45A7" w:rsidRPr="00861A30">
        <w:rPr>
          <w:rFonts w:cstheme="minorHAnsi"/>
          <w:color w:val="FF0000"/>
        </w:rPr>
        <w:t xml:space="preserve">e have </w:t>
      </w:r>
      <w:r w:rsidR="00A21CB7">
        <w:rPr>
          <w:rFonts w:cstheme="minorHAnsi"/>
          <w:color w:val="FF0000"/>
        </w:rPr>
        <w:t xml:space="preserve">also </w:t>
      </w:r>
      <w:r w:rsidR="006C45A7" w:rsidRPr="00861A30">
        <w:rPr>
          <w:rFonts w:cstheme="minorHAnsi"/>
          <w:color w:val="FF0000"/>
        </w:rPr>
        <w:t>added the following</w:t>
      </w:r>
      <w:r w:rsidR="00451E9D">
        <w:rPr>
          <w:rFonts w:cstheme="minorHAnsi"/>
          <w:color w:val="FF0000"/>
        </w:rPr>
        <w:t xml:space="preserve"> to Line 351 in the revised manuscript:</w:t>
      </w:r>
      <w:r w:rsidR="006C45A7" w:rsidRPr="00861A30">
        <w:rPr>
          <w:rFonts w:cstheme="minorHAnsi"/>
          <w:color w:val="FF0000"/>
        </w:rPr>
        <w:t xml:space="preserve"> “</w:t>
      </w:r>
      <w:r w:rsidR="00451E9D" w:rsidRPr="00135023">
        <w:rPr>
          <w:rFonts w:cstheme="minorHAnsi"/>
          <w:color w:val="4472C4" w:themeColor="accent1"/>
        </w:rPr>
        <w:t xml:space="preserve">Variations in additional information across NEON sites indicate differences in conditional dependencies of ecosystem fluxes on processes related to isotope fluxes. Changes in ecosystem structure and climate affect the ecosystem's adaptability to environmental changes </w:t>
      </w:r>
      <w:r w:rsidR="006C45A7" w:rsidRPr="00451E9D">
        <w:rPr>
          <w:rFonts w:cstheme="minorHAnsi"/>
          <w:color w:val="4472C4" w:themeColor="accent1"/>
        </w:rPr>
        <w:t xml:space="preserve"> </w:t>
      </w:r>
      <w:sdt>
        <w:sdtPr>
          <w:rPr>
            <w:rFonts w:cstheme="minorHAnsi"/>
            <w:color w:val="4472C4" w:themeColor="accent1"/>
          </w:rPr>
          <w:tag w:val="MENDELEY_CITATION_v3_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"/>
          <w:id w:val="-91172743"/>
          <w:placeholder>
            <w:docPart w:val="DefaultPlaceholder_-1854013440"/>
          </w:placeholder>
        </w:sdtPr>
        <w:sdtContent>
          <w:r w:rsidR="00536F32" w:rsidRPr="00135023">
            <w:rPr>
              <w:rFonts w:cstheme="minorHAnsi"/>
              <w:color w:val="4472C4" w:themeColor="accent1"/>
            </w:rPr>
            <w:t>(Weiskopf et al., 2020)</w:t>
          </w:r>
        </w:sdtContent>
      </w:sdt>
      <w:r w:rsidR="00A21CB7" w:rsidRPr="00536F32">
        <w:rPr>
          <w:color w:val="4472C4" w:themeColor="accent1"/>
        </w:rPr>
        <w:t xml:space="preserve"> </w:t>
      </w:r>
      <w:r w:rsidR="00A21CB7" w:rsidRPr="00536F32">
        <w:rPr>
          <w:rFonts w:cstheme="minorHAnsi"/>
          <w:color w:val="4472C4" w:themeColor="accent1"/>
        </w:rPr>
        <w:t>that</w:t>
      </w:r>
      <w:r w:rsidR="00A21CB7" w:rsidRPr="00A21CB7">
        <w:rPr>
          <w:rFonts w:cstheme="minorHAnsi"/>
          <w:color w:val="4472C4" w:themeColor="accent1"/>
        </w:rPr>
        <w:t xml:space="preserve"> influences the biochemical processes responsible for isotope fractionation</w:t>
      </w:r>
      <w:r w:rsidR="00A21CB7">
        <w:rPr>
          <w:rFonts w:cstheme="minorHAnsi"/>
          <w:color w:val="4472C4" w:themeColor="accent1"/>
        </w:rPr>
        <w:t xml:space="preserve">, </w:t>
      </w:r>
      <w:r w:rsidR="00A21CB7" w:rsidRPr="00A21CB7">
        <w:rPr>
          <w:rFonts w:cstheme="minorHAnsi"/>
          <w:color w:val="4472C4" w:themeColor="accent1"/>
        </w:rPr>
        <w:t xml:space="preserve">which </w:t>
      </w:r>
      <w:r w:rsidR="00451E9D">
        <w:rPr>
          <w:rFonts w:cstheme="minorHAnsi"/>
          <w:color w:val="4472C4" w:themeColor="accent1"/>
        </w:rPr>
        <w:t xml:space="preserve">can </w:t>
      </w:r>
      <w:r w:rsidR="00A21CB7" w:rsidRPr="00A21CB7">
        <w:rPr>
          <w:rFonts w:cstheme="minorHAnsi"/>
          <w:color w:val="4472C4" w:themeColor="accent1"/>
        </w:rPr>
        <w:t>intensify or weaken these conditional dependencies.</w:t>
      </w:r>
      <w:r w:rsidR="006C45A7" w:rsidRPr="00861A30">
        <w:rPr>
          <w:rFonts w:cstheme="minorHAnsi"/>
          <w:color w:val="FF0000"/>
        </w:rPr>
        <w:t xml:space="preserve">” </w:t>
      </w:r>
    </w:p>
    <w:p w14:paraId="06049C47" w14:textId="77777777" w:rsidR="0058365B" w:rsidRPr="00861A30" w:rsidRDefault="0058365B" w:rsidP="0058365B">
      <w:pPr>
        <w:rPr>
          <w:rFonts w:cstheme="minorHAnsi"/>
        </w:rPr>
      </w:pPr>
      <w:r w:rsidRPr="00861A30">
        <w:rPr>
          <w:rFonts w:cstheme="minorHAnsi"/>
        </w:rPr>
        <w:t>P6L201 – The reference to the figure panel is wrong. Change “Fig. 3a” to “Fig. 3d-f”.</w:t>
      </w:r>
    </w:p>
    <w:p w14:paraId="7AB36309" w14:textId="7EE653A3" w:rsidR="00F1179F" w:rsidRPr="00861A30" w:rsidRDefault="00DB3C53" w:rsidP="0058365B">
      <w:pPr>
        <w:rPr>
          <w:rFonts w:cstheme="minorHAnsi"/>
          <w:color w:val="FF0000"/>
        </w:rPr>
      </w:pPr>
      <w:r w:rsidRPr="00861A30">
        <w:rPr>
          <w:rFonts w:cstheme="minorHAnsi"/>
          <w:color w:val="FF0000"/>
        </w:rPr>
        <w:t xml:space="preserve">Response: We thank the reviewer for this comment. We have revised as suggested. </w:t>
      </w:r>
    </w:p>
    <w:p w14:paraId="6CA2929E" w14:textId="205C15A5" w:rsidR="0058365B" w:rsidRPr="00861A30" w:rsidRDefault="0058365B" w:rsidP="0058365B">
      <w:pPr>
        <w:rPr>
          <w:rFonts w:cstheme="minorHAnsi"/>
        </w:rPr>
      </w:pPr>
      <w:r w:rsidRPr="00861A30">
        <w:rPr>
          <w:rFonts w:cstheme="minorHAnsi"/>
        </w:rPr>
        <w:lastRenderedPageBreak/>
        <w:t xml:space="preserve">P6L211 – The sentence “For these bulk fluxes, we showed …” needs a reference to a figure so the </w:t>
      </w:r>
      <w:r w:rsidR="004B34B0" w:rsidRPr="00861A30">
        <w:rPr>
          <w:rFonts w:cstheme="minorHAnsi"/>
        </w:rPr>
        <w:t>readers know</w:t>
      </w:r>
      <w:r w:rsidRPr="00861A30">
        <w:rPr>
          <w:rFonts w:cstheme="minorHAnsi"/>
        </w:rPr>
        <w:t xml:space="preserve"> which data you are talking about.</w:t>
      </w:r>
    </w:p>
    <w:p w14:paraId="2C7C88AD" w14:textId="29B119EA" w:rsidR="00F212A0" w:rsidRPr="00861A30" w:rsidRDefault="00F212A0" w:rsidP="0058365B">
      <w:pPr>
        <w:rPr>
          <w:rFonts w:cstheme="minorHAnsi"/>
          <w:color w:val="FF0000"/>
        </w:rPr>
      </w:pPr>
      <w:r w:rsidRPr="00861A30">
        <w:rPr>
          <w:rFonts w:cstheme="minorHAnsi"/>
          <w:color w:val="FF0000"/>
        </w:rPr>
        <w:t xml:space="preserve">Response: We thank the reviewer for this comment. We added </w:t>
      </w:r>
      <w:r w:rsidR="00536F32">
        <w:rPr>
          <w:rFonts w:cstheme="minorHAnsi"/>
          <w:color w:val="FF0000"/>
        </w:rPr>
        <w:t xml:space="preserve">Fig. 1 </w:t>
      </w:r>
      <w:r w:rsidRPr="00861A30">
        <w:rPr>
          <w:rFonts w:cstheme="minorHAnsi"/>
          <w:color w:val="FF0000"/>
        </w:rPr>
        <w:t>as a reference to this sentence.</w:t>
      </w:r>
    </w:p>
    <w:p w14:paraId="33DFAB04" w14:textId="77777777" w:rsidR="0058365B" w:rsidRPr="00861A30" w:rsidRDefault="0058365B" w:rsidP="0058365B">
      <w:pPr>
        <w:rPr>
          <w:rFonts w:cstheme="minorHAnsi"/>
        </w:rPr>
      </w:pPr>
      <w:r w:rsidRPr="00861A30">
        <w:rPr>
          <w:rFonts w:cstheme="minorHAnsi"/>
        </w:rPr>
        <w:t>P7L251 – Change “should be towards” to “should move towards.”</w:t>
      </w:r>
    </w:p>
    <w:p w14:paraId="4612F55E" w14:textId="410EA208" w:rsidR="004B34B0" w:rsidRPr="00861A30" w:rsidRDefault="004B34B0" w:rsidP="0058365B">
      <w:pPr>
        <w:rPr>
          <w:rFonts w:cstheme="minorHAnsi"/>
          <w:color w:val="FF0000"/>
        </w:rPr>
      </w:pPr>
      <w:r w:rsidRPr="00861A30">
        <w:rPr>
          <w:rFonts w:cstheme="minorHAnsi"/>
          <w:color w:val="FF0000"/>
        </w:rPr>
        <w:t>Response: We have changed the phrase as indicated.</w:t>
      </w:r>
    </w:p>
    <w:p w14:paraId="26B0766C" w14:textId="77777777" w:rsidR="0058365B" w:rsidRPr="00861A30" w:rsidRDefault="0058365B" w:rsidP="0058365B">
      <w:pPr>
        <w:rPr>
          <w:rFonts w:cstheme="minorHAnsi"/>
        </w:rPr>
      </w:pPr>
      <w:r w:rsidRPr="00861A30">
        <w:rPr>
          <w:rFonts w:cstheme="minorHAnsi"/>
        </w:rPr>
        <w:t>P8L282 – This sentence has too many clauses and is hard to follow. Break it up into multiple sentences.</w:t>
      </w:r>
    </w:p>
    <w:p w14:paraId="28478EF4" w14:textId="1C3B0A42" w:rsidR="00AF473E" w:rsidRPr="00861A30" w:rsidRDefault="00AF473E" w:rsidP="0058365B">
      <w:pPr>
        <w:rPr>
          <w:rFonts w:cstheme="minorHAnsi"/>
          <w:color w:val="FF0000"/>
        </w:rPr>
      </w:pPr>
      <w:r w:rsidRPr="00861A30">
        <w:rPr>
          <w:rFonts w:cstheme="minorHAnsi"/>
          <w:color w:val="FF0000"/>
        </w:rPr>
        <w:t xml:space="preserve">Response: We thank the review for this valuable comment. We have </w:t>
      </w:r>
      <w:r w:rsidR="006C45A7" w:rsidRPr="00861A30">
        <w:rPr>
          <w:rFonts w:cstheme="minorHAnsi"/>
          <w:color w:val="FF0000"/>
        </w:rPr>
        <w:t xml:space="preserve">rephrased </w:t>
      </w:r>
      <w:r w:rsidRPr="00861A30">
        <w:rPr>
          <w:rFonts w:cstheme="minorHAnsi"/>
          <w:color w:val="FF0000"/>
        </w:rPr>
        <w:t>the referred sentence as “</w:t>
      </w:r>
      <w:r w:rsidR="00536F32" w:rsidRPr="00135023">
        <w:rPr>
          <w:rFonts w:cstheme="minorHAnsi"/>
          <w:color w:val="4472C4" w:themeColor="accent1"/>
        </w:rPr>
        <w:t xml:space="preserve">One of key motivations for measuring stable isotopes of water and carbon fluxes is that they may provide unique and novel knowledge about key mechanisms across ecosystems </w:t>
      </w:r>
      <w:sdt>
        <w:sdtPr>
          <w:rPr>
            <w:rFonts w:cstheme="minorHAnsi"/>
            <w:color w:val="4472C4" w:themeColor="accent1"/>
          </w:rPr>
          <w:tag w:val="MENDELEY_CITATION_v3_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"/>
          <w:id w:val="-717895148"/>
          <w:placeholder>
            <w:docPart w:val="DefaultPlaceholder_-1854013440"/>
          </w:placeholder>
        </w:sdtPr>
        <w:sdtContent>
          <w:r w:rsidR="00144617" w:rsidRPr="00135023">
            <w:rPr>
              <w:rFonts w:cstheme="minorHAnsi"/>
              <w:color w:val="4472C4" w:themeColor="accent1"/>
            </w:rPr>
            <w:t>(Conrad et al., 2012; Good et al., 2014; Wang et al., 2010)</w:t>
          </w:r>
        </w:sdtContent>
      </w:sdt>
      <w:r w:rsidR="00536F32" w:rsidRPr="00135023">
        <w:rPr>
          <w:rFonts w:cstheme="minorHAnsi"/>
          <w:color w:val="4472C4" w:themeColor="accent1"/>
        </w:rPr>
        <w:t>Such hypothesis has not been formally tested until this study</w:t>
      </w:r>
      <w:r w:rsidR="006A29BC" w:rsidRPr="00135023">
        <w:rPr>
          <w:rFonts w:cstheme="minorHAnsi"/>
          <w:color w:val="4472C4" w:themeColor="accent1"/>
        </w:rPr>
        <w:t>.</w:t>
      </w:r>
      <w:r w:rsidR="006A29BC" w:rsidRPr="00536F32">
        <w:rPr>
          <w:rFonts w:cstheme="minorHAnsi"/>
          <w:color w:val="FF0000"/>
        </w:rPr>
        <w:t>”</w:t>
      </w:r>
    </w:p>
    <w:p w14:paraId="56D723A3" w14:textId="374C3D51" w:rsidR="0058365B" w:rsidRPr="00861A30" w:rsidRDefault="0058365B" w:rsidP="00AF473E">
      <w:pPr>
        <w:jc w:val="both"/>
        <w:rPr>
          <w:rFonts w:cstheme="minorHAnsi"/>
        </w:rPr>
      </w:pPr>
      <w:r w:rsidRPr="00861A30">
        <w:rPr>
          <w:rFonts w:cstheme="minorHAnsi"/>
        </w:rPr>
        <w:t>References - Reference style is different from the journal convention. For example, there should be spaces between the first and middle name initials. There should be no period between the author names and the article title. The year should be between the author names and the article title.</w:t>
      </w:r>
    </w:p>
    <w:p w14:paraId="30D4CDD0" w14:textId="2C626FB9" w:rsidR="00F1179F" w:rsidRPr="00861A30" w:rsidRDefault="00F1179F" w:rsidP="00AF473E">
      <w:pPr>
        <w:jc w:val="both"/>
        <w:rPr>
          <w:rFonts w:cstheme="minorHAnsi"/>
          <w:color w:val="FF0000"/>
        </w:rPr>
      </w:pPr>
      <w:r w:rsidRPr="00861A30">
        <w:rPr>
          <w:rFonts w:cstheme="minorHAnsi"/>
          <w:color w:val="FF0000"/>
        </w:rPr>
        <w:t>Response: We have changed the citation style according to ERL’s citation convention.</w:t>
      </w:r>
    </w:p>
    <w:p w14:paraId="167EF5AA" w14:textId="77777777" w:rsidR="0058365B" w:rsidRPr="00861A30" w:rsidRDefault="0058365B" w:rsidP="0058365B">
      <w:pPr>
        <w:rPr>
          <w:rFonts w:cstheme="minorHAnsi"/>
        </w:rPr>
      </w:pPr>
      <w:r w:rsidRPr="00861A30">
        <w:rPr>
          <w:rFonts w:cstheme="minorHAnsi"/>
        </w:rPr>
        <w:t>SI P1L13 – Change “in most of cases” to either “in most cases” or “in most of the cases.”</w:t>
      </w:r>
    </w:p>
    <w:p w14:paraId="7D22F091" w14:textId="4326A890" w:rsidR="00B90F88" w:rsidRPr="00861A30" w:rsidRDefault="00B90F88" w:rsidP="0058365B">
      <w:pPr>
        <w:rPr>
          <w:rFonts w:cstheme="minorHAnsi"/>
          <w:color w:val="FF0000"/>
        </w:rPr>
      </w:pPr>
      <w:r w:rsidRPr="00861A30">
        <w:rPr>
          <w:rFonts w:cstheme="minorHAnsi"/>
          <w:color w:val="FF0000"/>
        </w:rPr>
        <w:t>Response: We have changed as suggested.</w:t>
      </w:r>
    </w:p>
    <w:p w14:paraId="35ED8467" w14:textId="1FA33F3F" w:rsidR="0031663B" w:rsidRPr="00861A30" w:rsidRDefault="0058365B" w:rsidP="0058365B">
      <w:pPr>
        <w:rPr>
          <w:rFonts w:cstheme="minorHAnsi"/>
        </w:rPr>
      </w:pPr>
      <w:r w:rsidRPr="00861A30">
        <w:rPr>
          <w:rFonts w:cstheme="minorHAnsi"/>
        </w:rPr>
        <w:t>SI P2L41 – Change “significant test” to “significance test.”</w:t>
      </w:r>
    </w:p>
    <w:p w14:paraId="6EF29144" w14:textId="3D1D855D" w:rsidR="00AE4147" w:rsidRPr="00861A30" w:rsidRDefault="00AE4147" w:rsidP="0058365B">
      <w:pPr>
        <w:rPr>
          <w:rFonts w:cstheme="minorHAnsi"/>
          <w:color w:val="FF0000"/>
        </w:rPr>
      </w:pPr>
      <w:r w:rsidRPr="00861A30">
        <w:rPr>
          <w:rFonts w:cstheme="minorHAnsi"/>
          <w:color w:val="FF0000"/>
        </w:rPr>
        <w:t>Response: We have changed as suggested.</w:t>
      </w:r>
    </w:p>
    <w:p w14:paraId="771BA6C4" w14:textId="77777777" w:rsidR="006C45A7" w:rsidRPr="00861A30" w:rsidRDefault="006C45A7" w:rsidP="0058365B">
      <w:pPr>
        <w:rPr>
          <w:rFonts w:cstheme="minorHAnsi"/>
          <w:color w:val="FF0000"/>
        </w:rPr>
      </w:pPr>
    </w:p>
    <w:p w14:paraId="0B7F64E0" w14:textId="54244927" w:rsidR="006C45A7" w:rsidRPr="00861A30" w:rsidRDefault="006C45A7" w:rsidP="0058365B">
      <w:pPr>
        <w:rPr>
          <w:rFonts w:cstheme="minorHAnsi"/>
          <w:color w:val="FF0000"/>
        </w:rPr>
      </w:pPr>
      <w:r w:rsidRPr="00861A30">
        <w:rPr>
          <w:rFonts w:cstheme="minorHAnsi"/>
          <w:color w:val="FF0000"/>
        </w:rPr>
        <w:t>References</w:t>
      </w:r>
    </w:p>
    <w:sdt>
      <w:sdtPr>
        <w:rPr>
          <w:rFonts w:cstheme="minorHAnsi"/>
          <w:color w:val="4472C4" w:themeColor="accent1"/>
        </w:rPr>
        <w:tag w:val="MENDELEY_BIBLIOGRAPHY"/>
        <w:id w:val="763882629"/>
        <w:placeholder>
          <w:docPart w:val="DefaultPlaceholder_-1854013440"/>
        </w:placeholder>
      </w:sdtPr>
      <w:sdtContent>
        <w:p w14:paraId="3597B551" w14:textId="77777777" w:rsidR="00144617" w:rsidRPr="00135023" w:rsidRDefault="00144617">
          <w:pPr>
            <w:autoSpaceDE w:val="0"/>
            <w:autoSpaceDN w:val="0"/>
            <w:ind w:hanging="480"/>
            <w:divId w:val="640382790"/>
            <w:rPr>
              <w:rFonts w:eastAsia="Times New Roman"/>
              <w:color w:val="4472C4" w:themeColor="accent1"/>
              <w:kern w:val="0"/>
              <w:sz w:val="24"/>
              <w:szCs w:val="24"/>
              <w14:ligatures w14:val="none"/>
            </w:rPr>
          </w:pPr>
          <w:r w:rsidRPr="00135023">
            <w:rPr>
              <w:rFonts w:eastAsia="Times New Roman"/>
              <w:color w:val="4472C4" w:themeColor="accent1"/>
            </w:rPr>
            <w:t xml:space="preserve">Conrad, R., Klose, M., Yuan, Q., Lu, Y., &amp; </w:t>
          </w:r>
          <w:proofErr w:type="spellStart"/>
          <w:r w:rsidRPr="00135023">
            <w:rPr>
              <w:rFonts w:eastAsia="Times New Roman"/>
              <w:color w:val="4472C4" w:themeColor="accent1"/>
            </w:rPr>
            <w:t>Chidthaisong</w:t>
          </w:r>
          <w:proofErr w:type="spellEnd"/>
          <w:r w:rsidRPr="00135023">
            <w:rPr>
              <w:rFonts w:eastAsia="Times New Roman"/>
              <w:color w:val="4472C4" w:themeColor="accent1"/>
            </w:rPr>
            <w:t xml:space="preserve">, A. (2012). Stable carbon isotope fractionation, carbon flux partitioning and priming effects in anoxic soils during methanogenic degradation of straw and soil organic matter. </w:t>
          </w:r>
          <w:r w:rsidRPr="00135023">
            <w:rPr>
              <w:rFonts w:eastAsia="Times New Roman"/>
              <w:i/>
              <w:iCs/>
              <w:color w:val="4472C4" w:themeColor="accent1"/>
            </w:rPr>
            <w:t>Soil Biology and Biochemistry</w:t>
          </w:r>
          <w:r w:rsidRPr="00135023">
            <w:rPr>
              <w:rFonts w:eastAsia="Times New Roman"/>
              <w:color w:val="4472C4" w:themeColor="accent1"/>
            </w:rPr>
            <w:t xml:space="preserve">, </w:t>
          </w:r>
          <w:r w:rsidRPr="00135023">
            <w:rPr>
              <w:rFonts w:eastAsia="Times New Roman"/>
              <w:i/>
              <w:iCs/>
              <w:color w:val="4472C4" w:themeColor="accent1"/>
            </w:rPr>
            <w:t>49</w:t>
          </w:r>
          <w:r w:rsidRPr="00135023">
            <w:rPr>
              <w:rFonts w:eastAsia="Times New Roman"/>
              <w:color w:val="4472C4" w:themeColor="accent1"/>
            </w:rPr>
            <w:t>, 193–199. https://doi.org/10.1016/j.soilbio.2012.02.030</w:t>
          </w:r>
        </w:p>
        <w:p w14:paraId="1813B4D4" w14:textId="352A3FB3" w:rsidR="00144617" w:rsidRPr="00135023" w:rsidRDefault="00144617">
          <w:pPr>
            <w:autoSpaceDE w:val="0"/>
            <w:autoSpaceDN w:val="0"/>
            <w:ind w:hanging="480"/>
            <w:divId w:val="1434014749"/>
            <w:rPr>
              <w:rFonts w:eastAsia="Times New Roman"/>
              <w:color w:val="4472C4" w:themeColor="accent1"/>
            </w:rPr>
          </w:pPr>
          <w:r w:rsidRPr="00135023">
            <w:rPr>
              <w:rFonts w:eastAsia="Times New Roman"/>
              <w:color w:val="4472C4" w:themeColor="accent1"/>
            </w:rPr>
            <w:t xml:space="preserve">Dansgaard, W. (1964). Stable isotopes in precipitation. </w:t>
          </w:r>
          <w:r w:rsidRPr="00135023">
            <w:rPr>
              <w:rFonts w:eastAsia="Times New Roman"/>
              <w:i/>
              <w:iCs/>
              <w:color w:val="4472C4" w:themeColor="accent1"/>
            </w:rPr>
            <w:t>Tellus A: Dynamic Meteorology and Oceanography</w:t>
          </w:r>
          <w:r w:rsidRPr="00135023">
            <w:rPr>
              <w:rFonts w:eastAsia="Times New Roman"/>
              <w:color w:val="4472C4" w:themeColor="accent1"/>
            </w:rPr>
            <w:t xml:space="preserve">, </w:t>
          </w:r>
          <w:r w:rsidRPr="00135023">
            <w:rPr>
              <w:rFonts w:eastAsia="Times New Roman"/>
              <w:i/>
              <w:iCs/>
              <w:color w:val="4472C4" w:themeColor="accent1"/>
            </w:rPr>
            <w:t>16</w:t>
          </w:r>
          <w:r w:rsidRPr="00135023">
            <w:rPr>
              <w:rFonts w:eastAsia="Times New Roman"/>
              <w:color w:val="4472C4" w:themeColor="accent1"/>
            </w:rPr>
            <w:t>(4), 436–468. https://doi.org/10.3402/tellusa.v16i4.8993</w:t>
          </w:r>
        </w:p>
        <w:p w14:paraId="1DB19962" w14:textId="77777777" w:rsidR="00144617" w:rsidRPr="00135023" w:rsidRDefault="00144617">
          <w:pPr>
            <w:autoSpaceDE w:val="0"/>
            <w:autoSpaceDN w:val="0"/>
            <w:ind w:hanging="480"/>
            <w:divId w:val="674498732"/>
            <w:rPr>
              <w:rFonts w:eastAsia="Times New Roman"/>
              <w:color w:val="4472C4" w:themeColor="accent1"/>
            </w:rPr>
          </w:pPr>
          <w:r w:rsidRPr="00135023">
            <w:rPr>
              <w:rFonts w:eastAsia="Times New Roman"/>
              <w:color w:val="4472C4" w:themeColor="accent1"/>
            </w:rPr>
            <w:t xml:space="preserve">Good, S. P., Soderberg, K., Guan, K., King, E. G., Scanlon, T. M., &amp; Caylor, K. K. (2014). δ 2 H isotopic flux partitioning of evapotranspiration over a grass field following a water pulse and subsequent dry down. </w:t>
          </w:r>
          <w:r w:rsidRPr="00135023">
            <w:rPr>
              <w:rFonts w:eastAsia="Times New Roman"/>
              <w:i/>
              <w:iCs/>
              <w:color w:val="4472C4" w:themeColor="accent1"/>
            </w:rPr>
            <w:t>Water Resources Research</w:t>
          </w:r>
          <w:r w:rsidRPr="00135023">
            <w:rPr>
              <w:rFonts w:eastAsia="Times New Roman"/>
              <w:color w:val="4472C4" w:themeColor="accent1"/>
            </w:rPr>
            <w:t xml:space="preserve">, </w:t>
          </w:r>
          <w:r w:rsidRPr="00135023">
            <w:rPr>
              <w:rFonts w:eastAsia="Times New Roman"/>
              <w:i/>
              <w:iCs/>
              <w:color w:val="4472C4" w:themeColor="accent1"/>
            </w:rPr>
            <w:t>50</w:t>
          </w:r>
          <w:r w:rsidRPr="00135023">
            <w:rPr>
              <w:rFonts w:eastAsia="Times New Roman"/>
              <w:color w:val="4472C4" w:themeColor="accent1"/>
            </w:rPr>
            <w:t>(2), 1410–1432. https://doi.org/10.1002/2013WR014333</w:t>
          </w:r>
        </w:p>
        <w:p w14:paraId="7F8EA8AB" w14:textId="77777777" w:rsidR="00144617" w:rsidRPr="00135023" w:rsidRDefault="00144617">
          <w:pPr>
            <w:autoSpaceDE w:val="0"/>
            <w:autoSpaceDN w:val="0"/>
            <w:ind w:hanging="480"/>
            <w:divId w:val="149684658"/>
            <w:rPr>
              <w:rFonts w:eastAsia="Times New Roman"/>
              <w:color w:val="4472C4" w:themeColor="accent1"/>
            </w:rPr>
          </w:pPr>
          <w:r w:rsidRPr="00135023">
            <w:rPr>
              <w:rFonts w:eastAsia="Times New Roman"/>
              <w:color w:val="4472C4" w:themeColor="accent1"/>
            </w:rPr>
            <w:t xml:space="preserve">Wang, L., Caylor, K. K., Villegas, J. C., Barron-Gafford, G. A., Breshears, D. D., &amp; Huxman, T. E. (2010). Partitioning evapotranspiration across gradients of woody plant cover: Assessment of a stable isotope technique. </w:t>
          </w:r>
          <w:r w:rsidRPr="00135023">
            <w:rPr>
              <w:rFonts w:eastAsia="Times New Roman"/>
              <w:i/>
              <w:iCs/>
              <w:color w:val="4472C4" w:themeColor="accent1"/>
            </w:rPr>
            <w:t>Geophysical Research Letters</w:t>
          </w:r>
          <w:r w:rsidRPr="00135023">
            <w:rPr>
              <w:rFonts w:eastAsia="Times New Roman"/>
              <w:color w:val="4472C4" w:themeColor="accent1"/>
            </w:rPr>
            <w:t xml:space="preserve">, </w:t>
          </w:r>
          <w:r w:rsidRPr="00135023">
            <w:rPr>
              <w:rFonts w:eastAsia="Times New Roman"/>
              <w:i/>
              <w:iCs/>
              <w:color w:val="4472C4" w:themeColor="accent1"/>
            </w:rPr>
            <w:t>37</w:t>
          </w:r>
          <w:r w:rsidRPr="00135023">
            <w:rPr>
              <w:rFonts w:eastAsia="Times New Roman"/>
              <w:color w:val="4472C4" w:themeColor="accent1"/>
            </w:rPr>
            <w:t>(9), n/a-n/a. https://doi.org/10.1029/2010GL043228</w:t>
          </w:r>
        </w:p>
        <w:p w14:paraId="1EE9B2AA" w14:textId="77777777" w:rsidR="00144617" w:rsidRPr="00135023" w:rsidRDefault="00144617">
          <w:pPr>
            <w:autoSpaceDE w:val="0"/>
            <w:autoSpaceDN w:val="0"/>
            <w:ind w:hanging="480"/>
            <w:divId w:val="130027145"/>
            <w:rPr>
              <w:rFonts w:eastAsia="Times New Roman"/>
              <w:color w:val="4472C4" w:themeColor="accent1"/>
            </w:rPr>
          </w:pPr>
          <w:r w:rsidRPr="00135023">
            <w:rPr>
              <w:rFonts w:eastAsia="Times New Roman"/>
              <w:color w:val="4472C4" w:themeColor="accent1"/>
            </w:rPr>
            <w:lastRenderedPageBreak/>
            <w:t xml:space="preserve">Weiskopf, S. R., Rubenstein, M. A., Crozier, L. G., </w:t>
          </w:r>
          <w:proofErr w:type="spellStart"/>
          <w:r w:rsidRPr="00135023">
            <w:rPr>
              <w:rFonts w:eastAsia="Times New Roman"/>
              <w:color w:val="4472C4" w:themeColor="accent1"/>
            </w:rPr>
            <w:t>Gaichas</w:t>
          </w:r>
          <w:proofErr w:type="spellEnd"/>
          <w:r w:rsidRPr="00135023">
            <w:rPr>
              <w:rFonts w:eastAsia="Times New Roman"/>
              <w:color w:val="4472C4" w:themeColor="accent1"/>
            </w:rPr>
            <w:t xml:space="preserve">, S., Griffis, R., </w:t>
          </w:r>
          <w:proofErr w:type="spellStart"/>
          <w:r w:rsidRPr="00135023">
            <w:rPr>
              <w:rFonts w:eastAsia="Times New Roman"/>
              <w:color w:val="4472C4" w:themeColor="accent1"/>
            </w:rPr>
            <w:t>Halofsky</w:t>
          </w:r>
          <w:proofErr w:type="spellEnd"/>
          <w:r w:rsidRPr="00135023">
            <w:rPr>
              <w:rFonts w:eastAsia="Times New Roman"/>
              <w:color w:val="4472C4" w:themeColor="accent1"/>
            </w:rPr>
            <w:t xml:space="preserve">, J. E., Hyde, K. J. W., Morelli, T. L., Morisette, J. T., Muñoz, R. C., Pershing, A. J., Peterson, D. L., Poudel, R., Staudinger, M. D., Sutton-Grier, A. E., Thompson, L., Vose, J., Weltzin, J. F., &amp; Whyte, K. P. (2020). Climate change effects on biodiversity, ecosystems, ecosystem services, and natural resource management in the United States. </w:t>
          </w:r>
          <w:r w:rsidRPr="00135023">
            <w:rPr>
              <w:rFonts w:eastAsia="Times New Roman"/>
              <w:i/>
              <w:iCs/>
              <w:color w:val="4472C4" w:themeColor="accent1"/>
            </w:rPr>
            <w:t>Science of The Total Environment</w:t>
          </w:r>
          <w:r w:rsidRPr="00135023">
            <w:rPr>
              <w:rFonts w:eastAsia="Times New Roman"/>
              <w:color w:val="4472C4" w:themeColor="accent1"/>
            </w:rPr>
            <w:t xml:space="preserve">, </w:t>
          </w:r>
          <w:r w:rsidRPr="00135023">
            <w:rPr>
              <w:rFonts w:eastAsia="Times New Roman"/>
              <w:i/>
              <w:iCs/>
              <w:color w:val="4472C4" w:themeColor="accent1"/>
            </w:rPr>
            <w:t>733</w:t>
          </w:r>
          <w:r w:rsidRPr="00135023">
            <w:rPr>
              <w:rFonts w:eastAsia="Times New Roman"/>
              <w:color w:val="4472C4" w:themeColor="accent1"/>
            </w:rPr>
            <w:t>, 137782. https://doi.org/10.1016/j.scitotenv.2020.137782</w:t>
          </w:r>
        </w:p>
        <w:p w14:paraId="0BC53573" w14:textId="2DF2FD13" w:rsidR="006C45A7" w:rsidRPr="005837A7" w:rsidRDefault="00144617" w:rsidP="000264A1">
          <w:pPr>
            <w:autoSpaceDE w:val="0"/>
            <w:autoSpaceDN w:val="0"/>
            <w:divId w:val="335964477"/>
            <w:rPr>
              <w:rFonts w:eastAsia="Times New Roman"/>
              <w:color w:val="FF0000"/>
              <w:kern w:val="0"/>
              <w:sz w:val="24"/>
              <w:szCs w:val="24"/>
              <w14:ligatures w14:val="none"/>
            </w:rPr>
          </w:pPr>
          <w:r w:rsidRPr="00135023">
            <w:rPr>
              <w:rFonts w:eastAsia="Times New Roman"/>
              <w:color w:val="4472C4" w:themeColor="accent1"/>
            </w:rPr>
            <w:t> </w:t>
          </w:r>
        </w:p>
      </w:sdtContent>
    </w:sdt>
    <w:p w14:paraId="377113E3" w14:textId="77777777" w:rsidR="00237CCE" w:rsidRPr="00861A30" w:rsidRDefault="00237CCE" w:rsidP="0058365B">
      <w:pPr>
        <w:rPr>
          <w:rFonts w:cstheme="minorHAnsi"/>
          <w:color w:val="FF0000"/>
        </w:rPr>
      </w:pPr>
    </w:p>
    <w:p w14:paraId="20BF690D" w14:textId="77777777" w:rsidR="00237CCE" w:rsidRDefault="00237CCE" w:rsidP="0058365B">
      <w:pPr>
        <w:rPr>
          <w:rFonts w:cstheme="minorHAnsi"/>
          <w:color w:val="FF0000"/>
        </w:rPr>
      </w:pPr>
    </w:p>
    <w:p w14:paraId="75B67EEE" w14:textId="77777777" w:rsidR="005837A7" w:rsidRDefault="005837A7" w:rsidP="0058365B">
      <w:pPr>
        <w:rPr>
          <w:rFonts w:cstheme="minorHAnsi"/>
          <w:color w:val="FF0000"/>
        </w:rPr>
      </w:pPr>
    </w:p>
    <w:p w14:paraId="5ED1F654" w14:textId="77777777" w:rsidR="005837A7" w:rsidRDefault="005837A7" w:rsidP="0058365B">
      <w:pPr>
        <w:rPr>
          <w:rFonts w:cstheme="minorHAnsi"/>
          <w:color w:val="FF0000"/>
        </w:rPr>
      </w:pPr>
    </w:p>
    <w:p w14:paraId="3E7810CB" w14:textId="77777777" w:rsidR="005837A7" w:rsidRDefault="005837A7" w:rsidP="0058365B">
      <w:pPr>
        <w:rPr>
          <w:rFonts w:cstheme="minorHAnsi"/>
          <w:color w:val="FF0000"/>
        </w:rPr>
      </w:pPr>
    </w:p>
    <w:p w14:paraId="0564B639" w14:textId="77777777" w:rsidR="005837A7" w:rsidRDefault="005837A7" w:rsidP="0058365B">
      <w:pPr>
        <w:rPr>
          <w:rFonts w:cstheme="minorHAnsi"/>
          <w:color w:val="FF0000"/>
        </w:rPr>
      </w:pPr>
    </w:p>
    <w:p w14:paraId="769BE955" w14:textId="77777777" w:rsidR="005837A7" w:rsidRDefault="005837A7" w:rsidP="0058365B">
      <w:pPr>
        <w:rPr>
          <w:rFonts w:cstheme="minorHAnsi"/>
          <w:color w:val="FF0000"/>
        </w:rPr>
      </w:pPr>
    </w:p>
    <w:p w14:paraId="583CCD7F" w14:textId="77777777" w:rsidR="005837A7" w:rsidRDefault="005837A7" w:rsidP="0058365B">
      <w:pPr>
        <w:rPr>
          <w:rFonts w:cstheme="minorHAnsi"/>
          <w:color w:val="FF0000"/>
        </w:rPr>
      </w:pPr>
    </w:p>
    <w:p w14:paraId="3706B668" w14:textId="77777777" w:rsidR="000264A1" w:rsidRDefault="000264A1" w:rsidP="0058365B">
      <w:pPr>
        <w:rPr>
          <w:rFonts w:cstheme="minorHAnsi"/>
          <w:color w:val="FF0000"/>
        </w:rPr>
      </w:pPr>
    </w:p>
    <w:p w14:paraId="57936EC8" w14:textId="77777777" w:rsidR="000264A1" w:rsidRDefault="000264A1" w:rsidP="0058365B">
      <w:pPr>
        <w:rPr>
          <w:rFonts w:cstheme="minorHAnsi"/>
          <w:color w:val="FF0000"/>
        </w:rPr>
      </w:pPr>
    </w:p>
    <w:p w14:paraId="4EF55DFC" w14:textId="77777777" w:rsidR="005837A7" w:rsidRDefault="005837A7" w:rsidP="0058365B">
      <w:pPr>
        <w:rPr>
          <w:rFonts w:cstheme="minorHAnsi"/>
          <w:color w:val="FF0000"/>
        </w:rPr>
      </w:pPr>
    </w:p>
    <w:p w14:paraId="046CE8E5" w14:textId="77777777" w:rsidR="00902713" w:rsidRDefault="00902713" w:rsidP="0058365B">
      <w:pPr>
        <w:rPr>
          <w:rFonts w:cstheme="minorHAnsi"/>
          <w:color w:val="FF0000"/>
        </w:rPr>
      </w:pPr>
    </w:p>
    <w:p w14:paraId="2843920E" w14:textId="77777777" w:rsidR="00902713" w:rsidRDefault="00902713" w:rsidP="0058365B">
      <w:pPr>
        <w:rPr>
          <w:rFonts w:cstheme="minorHAnsi"/>
          <w:color w:val="FF0000"/>
        </w:rPr>
      </w:pPr>
    </w:p>
    <w:p w14:paraId="138400DA" w14:textId="77777777" w:rsidR="00902713" w:rsidRDefault="00902713" w:rsidP="0058365B">
      <w:pPr>
        <w:rPr>
          <w:rFonts w:cstheme="minorHAnsi"/>
          <w:color w:val="FF0000"/>
        </w:rPr>
      </w:pPr>
    </w:p>
    <w:p w14:paraId="417AA3A6" w14:textId="77777777" w:rsidR="00902713" w:rsidRDefault="00902713" w:rsidP="0058365B">
      <w:pPr>
        <w:rPr>
          <w:rFonts w:cstheme="minorHAnsi"/>
          <w:color w:val="FF0000"/>
        </w:rPr>
      </w:pPr>
    </w:p>
    <w:p w14:paraId="3E92D132" w14:textId="77777777" w:rsidR="00902713" w:rsidRDefault="00902713" w:rsidP="0058365B">
      <w:pPr>
        <w:rPr>
          <w:rFonts w:cstheme="minorHAnsi"/>
          <w:color w:val="FF0000"/>
        </w:rPr>
      </w:pPr>
    </w:p>
    <w:p w14:paraId="4945371F" w14:textId="77777777" w:rsidR="00902713" w:rsidRDefault="00902713" w:rsidP="0058365B">
      <w:pPr>
        <w:rPr>
          <w:rFonts w:cstheme="minorHAnsi"/>
          <w:color w:val="FF0000"/>
        </w:rPr>
      </w:pPr>
    </w:p>
    <w:p w14:paraId="0D97F4A5" w14:textId="77777777" w:rsidR="00902713" w:rsidRDefault="00902713" w:rsidP="0058365B">
      <w:pPr>
        <w:rPr>
          <w:rFonts w:cstheme="minorHAnsi"/>
          <w:color w:val="FF0000"/>
        </w:rPr>
      </w:pPr>
    </w:p>
    <w:p w14:paraId="405B9CED" w14:textId="77777777" w:rsidR="00902713" w:rsidRDefault="00902713" w:rsidP="0058365B">
      <w:pPr>
        <w:rPr>
          <w:rFonts w:cstheme="minorHAnsi"/>
          <w:color w:val="FF0000"/>
        </w:rPr>
      </w:pPr>
    </w:p>
    <w:p w14:paraId="7DA1AF7D" w14:textId="77777777" w:rsidR="00902713" w:rsidRDefault="00902713" w:rsidP="0058365B">
      <w:pPr>
        <w:rPr>
          <w:rFonts w:cstheme="minorHAnsi"/>
          <w:color w:val="FF0000"/>
        </w:rPr>
      </w:pPr>
    </w:p>
    <w:p w14:paraId="08610CA1" w14:textId="77777777" w:rsidR="00902713" w:rsidRDefault="00902713" w:rsidP="0058365B">
      <w:pPr>
        <w:rPr>
          <w:rFonts w:cstheme="minorHAnsi"/>
          <w:color w:val="FF0000"/>
        </w:rPr>
      </w:pPr>
    </w:p>
    <w:p w14:paraId="6A7F22EB" w14:textId="77777777" w:rsidR="00902713" w:rsidRDefault="00902713" w:rsidP="0058365B">
      <w:pPr>
        <w:rPr>
          <w:rFonts w:cstheme="minorHAnsi"/>
          <w:color w:val="FF0000"/>
        </w:rPr>
      </w:pPr>
    </w:p>
    <w:p w14:paraId="0677DD03" w14:textId="77777777" w:rsidR="005837A7" w:rsidRPr="00861A30" w:rsidRDefault="005837A7" w:rsidP="0058365B">
      <w:pPr>
        <w:rPr>
          <w:rFonts w:cstheme="minorHAnsi"/>
          <w:color w:val="FF0000"/>
        </w:rPr>
      </w:pPr>
    </w:p>
    <w:p w14:paraId="4FCAA92E" w14:textId="77777777" w:rsidR="00237CCE" w:rsidRPr="005837A7" w:rsidRDefault="00237CCE" w:rsidP="00237CCE">
      <w:pPr>
        <w:rPr>
          <w:rFonts w:cstheme="minorHAnsi"/>
          <w:b/>
          <w:bCs/>
          <w:sz w:val="32"/>
          <w:szCs w:val="32"/>
        </w:rPr>
      </w:pPr>
      <w:r w:rsidRPr="005837A7">
        <w:rPr>
          <w:rFonts w:cstheme="minorHAnsi"/>
          <w:b/>
          <w:bCs/>
          <w:sz w:val="32"/>
          <w:szCs w:val="32"/>
        </w:rPr>
        <w:lastRenderedPageBreak/>
        <w:t xml:space="preserve">Response to Reviewer 2: </w:t>
      </w:r>
    </w:p>
    <w:p w14:paraId="2CC9365C" w14:textId="77777777" w:rsidR="00237CCE" w:rsidRPr="00861A30" w:rsidRDefault="00237CCE" w:rsidP="00237CCE">
      <w:pPr>
        <w:rPr>
          <w:rFonts w:cstheme="minorHAnsi"/>
        </w:rPr>
      </w:pPr>
      <w:r w:rsidRPr="00861A30">
        <w:rPr>
          <w:rFonts w:cstheme="minorHAnsi"/>
        </w:rPr>
        <w:t xml:space="preserve">Text from reviewer 2 is black, with our response in </w:t>
      </w:r>
      <w:r w:rsidRPr="00135023">
        <w:rPr>
          <w:rFonts w:cstheme="minorHAnsi"/>
          <w:color w:val="FF0000"/>
        </w:rPr>
        <w:t>red</w:t>
      </w:r>
      <w:r w:rsidRPr="00861A30">
        <w:rPr>
          <w:rFonts w:cstheme="minorHAnsi"/>
        </w:rPr>
        <w:t xml:space="preserve">, and added/edited text in the manuscript in </w:t>
      </w:r>
      <w:r w:rsidRPr="00135023">
        <w:rPr>
          <w:rFonts w:cstheme="minorHAnsi"/>
          <w:color w:val="0070C0"/>
        </w:rPr>
        <w:t>blue</w:t>
      </w:r>
      <w:r w:rsidRPr="00861A30">
        <w:rPr>
          <w:rFonts w:cstheme="minorHAnsi"/>
        </w:rPr>
        <w:t>.</w:t>
      </w:r>
      <w:r w:rsidRPr="00861A30">
        <w:rPr>
          <w:rFonts w:cstheme="minorHAnsi"/>
        </w:rPr>
        <w:br w:type="page"/>
      </w:r>
    </w:p>
    <w:p w14:paraId="3E37296F" w14:textId="77777777" w:rsidR="00237CCE" w:rsidRPr="00861A30" w:rsidRDefault="00237CCE" w:rsidP="00237CCE">
      <w:pPr>
        <w:rPr>
          <w:rFonts w:cstheme="minorHAnsi"/>
        </w:rPr>
      </w:pPr>
      <w:r w:rsidRPr="00861A30">
        <w:rPr>
          <w:rFonts w:cstheme="minorHAnsi"/>
        </w:rPr>
        <w:lastRenderedPageBreak/>
        <w:t>COMMENTS TO THE AUTHOR(S)</w:t>
      </w:r>
    </w:p>
    <w:p w14:paraId="653D6223" w14:textId="77777777" w:rsidR="00237CCE" w:rsidRPr="00861A30" w:rsidRDefault="00237CCE" w:rsidP="00237CCE">
      <w:pPr>
        <w:rPr>
          <w:rFonts w:cstheme="minorHAnsi"/>
        </w:rPr>
      </w:pPr>
      <w:r w:rsidRPr="00861A30">
        <w:rPr>
          <w:rFonts w:cstheme="minorHAnsi"/>
        </w:rPr>
        <w:t>The research provides a compelling approach towards understanding the relationship between isotopic measurements and environmental fluxes. The use of information theory and partial information decomposition (PID) framework provides valuable insights into the amount of unique, synergistic, and redundant information provided by isotopes to environmental fluxes. The approach, particularly in analyzing the unique information contained within δ13C and δ2H,provides a novel perspective for interpreting environmental fluxes. The manuscript is well-structured and addresses an important scientific question.</w:t>
      </w:r>
    </w:p>
    <w:p w14:paraId="7EEAB83F" w14:textId="77777777" w:rsidR="00237CCE" w:rsidRPr="00861A30" w:rsidRDefault="00237CCE" w:rsidP="00237CCE">
      <w:pPr>
        <w:rPr>
          <w:rFonts w:cstheme="minorHAnsi"/>
        </w:rPr>
      </w:pPr>
      <w:r w:rsidRPr="00861A30">
        <w:rPr>
          <w:rFonts w:cstheme="minorHAnsi"/>
        </w:rPr>
        <w:t>However, I have a few suggestions that might help to further strengthen this manuscript.</w:t>
      </w:r>
    </w:p>
    <w:p w14:paraId="193C51E9" w14:textId="4DE33381" w:rsidR="00A06D92" w:rsidRPr="00254891" w:rsidRDefault="00A06D92" w:rsidP="00A06D92">
      <w:pPr>
        <w:jc w:val="both"/>
        <w:rPr>
          <w:rFonts w:cstheme="minorHAnsi"/>
          <w:b/>
          <w:bCs/>
        </w:rPr>
      </w:pPr>
      <w:r w:rsidRPr="00861A30">
        <w:rPr>
          <w:rFonts w:cstheme="minorHAnsi"/>
          <w:color w:val="FF0000"/>
        </w:rPr>
        <w:t xml:space="preserve">Response:  </w:t>
      </w:r>
      <w:r>
        <w:rPr>
          <w:rFonts w:cstheme="minorHAnsi"/>
          <w:color w:val="FF0000"/>
        </w:rPr>
        <w:t>Thank</w:t>
      </w:r>
      <w:r w:rsidR="001900C8">
        <w:rPr>
          <w:rFonts w:cstheme="minorHAnsi"/>
          <w:color w:val="FF0000"/>
        </w:rPr>
        <w:t xml:space="preserve"> </w:t>
      </w:r>
      <w:r>
        <w:rPr>
          <w:rFonts w:cstheme="minorHAnsi"/>
          <w:color w:val="FF0000"/>
        </w:rPr>
        <w:t xml:space="preserve">you for </w:t>
      </w:r>
      <w:r w:rsidR="00902713">
        <w:rPr>
          <w:rFonts w:cstheme="minorHAnsi"/>
          <w:color w:val="FF0000"/>
        </w:rPr>
        <w:t>your support</w:t>
      </w:r>
      <w:r>
        <w:rPr>
          <w:rFonts w:cstheme="minorHAnsi"/>
          <w:color w:val="FF0000"/>
        </w:rPr>
        <w:t xml:space="preserve"> of this study.</w:t>
      </w:r>
    </w:p>
    <w:p w14:paraId="0DAB396F" w14:textId="77777777" w:rsidR="00237CCE" w:rsidRPr="00861A30" w:rsidRDefault="00237CCE" w:rsidP="00237CCE">
      <w:pPr>
        <w:rPr>
          <w:rFonts w:cstheme="minorHAnsi"/>
        </w:rPr>
      </w:pPr>
    </w:p>
    <w:p w14:paraId="7CC70434" w14:textId="77777777" w:rsidR="00237CCE" w:rsidRPr="00861A30" w:rsidRDefault="00237CCE" w:rsidP="00237CCE">
      <w:pPr>
        <w:rPr>
          <w:rFonts w:cstheme="minorHAnsi"/>
        </w:rPr>
      </w:pPr>
      <w:r w:rsidRPr="00861A30">
        <w:rPr>
          <w:rFonts w:cstheme="minorHAnsi"/>
        </w:rPr>
        <w:t>Abstract</w:t>
      </w:r>
    </w:p>
    <w:p w14:paraId="79F93786" w14:textId="77777777" w:rsidR="00237CCE" w:rsidRPr="00861A30" w:rsidRDefault="00237CCE" w:rsidP="00237CCE">
      <w:pPr>
        <w:rPr>
          <w:rFonts w:cstheme="minorHAnsi"/>
        </w:rPr>
      </w:pPr>
      <w:r w:rsidRPr="00861A30">
        <w:rPr>
          <w:rFonts w:cstheme="minorHAnsi"/>
        </w:rPr>
        <w:t>The abstract at present emphasizes the methodology and purpose but could be enhanced by a succinct, clear overview of the key results and implications of your study. A clear and concise summary of the main outcomes and their significance will capture the reader's attention more effectively.</w:t>
      </w:r>
    </w:p>
    <w:p w14:paraId="2741C794" w14:textId="6680A58A" w:rsidR="00237CCE" w:rsidRPr="006D51B4" w:rsidRDefault="00861A30" w:rsidP="006D51B4">
      <w:pPr>
        <w:rPr>
          <w:rFonts w:cstheme="minorHAnsi"/>
          <w:color w:val="FF0000"/>
        </w:rPr>
      </w:pPr>
      <w:r w:rsidRPr="00861A30">
        <w:rPr>
          <w:rFonts w:cstheme="minorHAnsi"/>
          <w:color w:val="FF0000"/>
        </w:rPr>
        <w:t xml:space="preserve">Response: </w:t>
      </w:r>
      <w:r w:rsidR="00237CCE" w:rsidRPr="00861A30">
        <w:rPr>
          <w:rFonts w:cstheme="minorHAnsi"/>
          <w:color w:val="FF0000"/>
        </w:rPr>
        <w:t xml:space="preserve">This is </w:t>
      </w:r>
      <w:r w:rsidRPr="00861A30">
        <w:rPr>
          <w:rFonts w:cstheme="minorHAnsi"/>
          <w:color w:val="FF0000"/>
        </w:rPr>
        <w:t>a good</w:t>
      </w:r>
      <w:r w:rsidR="00237CCE" w:rsidRPr="00861A30">
        <w:rPr>
          <w:rFonts w:cstheme="minorHAnsi"/>
          <w:color w:val="FF0000"/>
        </w:rPr>
        <w:t xml:space="preserve"> suggestion from the reviewer. We have revised the abstract to include</w:t>
      </w:r>
      <w:r w:rsidR="006D51B4">
        <w:rPr>
          <w:rFonts w:cstheme="minorHAnsi"/>
          <w:color w:val="FF0000"/>
        </w:rPr>
        <w:t xml:space="preserve"> the following “</w:t>
      </w:r>
      <w:r w:rsidR="006A2406" w:rsidRPr="00135023">
        <w:rPr>
          <w:rFonts w:cstheme="minorHAnsi"/>
          <w:color w:val="4472C4" w:themeColor="accent1"/>
        </w:rPr>
        <w:t>Overall, we show that the stable isotope datasets collected by NEON contribute non-trivial amounts of new information about bulk environmental fluxes useful for interpreting biogeochemical and ecohydrological processes at landscape scales. However, the utility of this new information varies with environmental conditions at continental scales. This study provides an approach for quantifying the value adding non-traditional sensing approaches to environmental monitoring sites and the patterns identified here are expected to aid in modeling and data interpretation efforts focused on constraining carbon and water cycles’ mechanisms.</w:t>
      </w:r>
      <w:r w:rsidR="006D51B4" w:rsidRPr="006D51B4">
        <w:rPr>
          <w:rFonts w:cstheme="minorHAnsi"/>
          <w:color w:val="FF0000"/>
          <w:shd w:val="clear" w:color="auto" w:fill="FFFFFF"/>
        </w:rPr>
        <w:t>”</w:t>
      </w:r>
    </w:p>
    <w:p w14:paraId="2192463E" w14:textId="77777777" w:rsidR="00237CCE" w:rsidRPr="00861A30" w:rsidRDefault="00237CCE" w:rsidP="00237CCE">
      <w:pPr>
        <w:rPr>
          <w:rFonts w:cstheme="minorHAnsi"/>
        </w:rPr>
      </w:pPr>
    </w:p>
    <w:p w14:paraId="039D8B53" w14:textId="77777777" w:rsidR="00237CCE" w:rsidRPr="00861A30" w:rsidRDefault="00237CCE" w:rsidP="00237CCE">
      <w:pPr>
        <w:rPr>
          <w:rFonts w:cstheme="minorHAnsi"/>
        </w:rPr>
      </w:pPr>
      <w:r w:rsidRPr="00861A30">
        <w:rPr>
          <w:rFonts w:cstheme="minorHAnsi"/>
        </w:rPr>
        <w:t>Methods</w:t>
      </w:r>
    </w:p>
    <w:p w14:paraId="4DF6979D" w14:textId="77777777" w:rsidR="00237CCE" w:rsidRPr="00861A30" w:rsidRDefault="00237CCE" w:rsidP="00237CCE">
      <w:pPr>
        <w:rPr>
          <w:rFonts w:cstheme="minorHAnsi"/>
        </w:rPr>
      </w:pPr>
      <w:r w:rsidRPr="00861A30">
        <w:rPr>
          <w:rFonts w:cstheme="minorHAnsi"/>
        </w:rPr>
        <w:t>The decision to use mutual information (MI) and unique contribution (UC) as measures of the information provided by isotopes and other variables is clearly outlined. It would be beneficial, however, to provide further explanation or rationale for choosing these specific measures to improve the understanding of readers who might not be as familiar with these concepts.</w:t>
      </w:r>
    </w:p>
    <w:p w14:paraId="08233F2D" w14:textId="77777777" w:rsidR="00237CCE" w:rsidRPr="00861A30" w:rsidRDefault="00237CCE" w:rsidP="00237CCE">
      <w:pPr>
        <w:jc w:val="both"/>
        <w:rPr>
          <w:rFonts w:cstheme="minorHAnsi"/>
          <w:color w:val="FF0000"/>
        </w:rPr>
      </w:pPr>
      <w:r w:rsidRPr="00861A30">
        <w:rPr>
          <w:rFonts w:cstheme="minorHAnsi"/>
          <w:color w:val="FF0000"/>
        </w:rPr>
        <w:t xml:space="preserve">Response: We thank the reviewer for this comment. </w:t>
      </w:r>
    </w:p>
    <w:p w14:paraId="4B3B4C5B" w14:textId="06168971" w:rsidR="00237CCE" w:rsidRPr="00861A30" w:rsidRDefault="00237CCE" w:rsidP="00237CCE">
      <w:pPr>
        <w:jc w:val="both"/>
        <w:rPr>
          <w:rFonts w:cstheme="minorHAnsi"/>
          <w:color w:val="FF0000"/>
        </w:rPr>
      </w:pPr>
      <w:r w:rsidRPr="00861A30">
        <w:rPr>
          <w:rFonts w:cstheme="minorHAnsi"/>
          <w:color w:val="FF0000"/>
        </w:rPr>
        <w:t>We added “</w:t>
      </w:r>
      <w:r w:rsidR="00B0500A" w:rsidRPr="00B0500A">
        <w:rPr>
          <w:rFonts w:cstheme="minorHAnsi"/>
          <w:color w:val="4472C4" w:themeColor="accent1"/>
        </w:rPr>
        <w:t xml:space="preserve">In this study the mutual information metric, </w:t>
      </w:r>
      <w:r w:rsidR="00B0500A" w:rsidRPr="00B0500A">
        <w:rPr>
          <w:rFonts w:cstheme="minorHAnsi"/>
          <w:i/>
          <w:iCs/>
          <w:color w:val="4472C4" w:themeColor="accent1"/>
        </w:rPr>
        <w:t>I</w:t>
      </w:r>
      <w:r w:rsidR="00B0500A" w:rsidRPr="00B0500A">
        <w:rPr>
          <w:rFonts w:cstheme="minorHAnsi"/>
          <w:color w:val="4472C4" w:themeColor="accent1"/>
        </w:rPr>
        <w:t xml:space="preserve">(X;Y), was chosen to analyze how different meteorological variables share information about ecosystem fluxes because it has the advantage over traditional </w:t>
      </w:r>
      <w:r w:rsidR="00B0500A" w:rsidRPr="006A2406">
        <w:rPr>
          <w:rFonts w:cstheme="minorHAnsi"/>
          <w:color w:val="4472C4" w:themeColor="accent1"/>
        </w:rPr>
        <w:t>metric</w:t>
      </w:r>
      <w:bookmarkStart w:id="1" w:name="_Hlk141962545"/>
      <w:r w:rsidR="006A2406" w:rsidRPr="006A2406">
        <w:rPr>
          <w:rFonts w:cstheme="minorHAnsi"/>
          <w:color w:val="4472C4" w:themeColor="accent1"/>
        </w:rPr>
        <w:t xml:space="preserve"> </w:t>
      </w:r>
      <w:r w:rsidR="006A2406" w:rsidRPr="00135023">
        <w:rPr>
          <w:rFonts w:cstheme="minorHAnsi"/>
          <w:color w:val="4472C4" w:themeColor="accent1"/>
        </w:rPr>
        <w:t xml:space="preserve">(e.g., correlation coefficient) </w:t>
      </w:r>
      <w:bookmarkEnd w:id="1"/>
      <w:r w:rsidR="00B0500A" w:rsidRPr="006A2406">
        <w:rPr>
          <w:rFonts w:cstheme="minorHAnsi"/>
          <w:color w:val="4472C4" w:themeColor="accent1"/>
        </w:rPr>
        <w:t xml:space="preserve"> of capturing both linear and non-linear dependencies between two variables. It represents the reduction in uncertainties of on</w:t>
      </w:r>
      <w:r w:rsidR="00B0500A" w:rsidRPr="00B0500A">
        <w:rPr>
          <w:rFonts w:cstheme="minorHAnsi"/>
          <w:color w:val="4472C4" w:themeColor="accent1"/>
        </w:rPr>
        <w:t>e variable given the knowledge of another variable.</w:t>
      </w:r>
      <w:r w:rsidRPr="00861A30">
        <w:rPr>
          <w:rFonts w:cstheme="minorHAnsi"/>
          <w:color w:val="FF0000"/>
        </w:rPr>
        <w:t xml:space="preserve">” </w:t>
      </w:r>
      <w:r w:rsidR="006A2406">
        <w:rPr>
          <w:rFonts w:cstheme="minorHAnsi"/>
          <w:color w:val="FF0000"/>
        </w:rPr>
        <w:t xml:space="preserve"> to Line142 in section</w:t>
      </w:r>
      <w:r w:rsidR="001900C8">
        <w:rPr>
          <w:rFonts w:cstheme="minorHAnsi"/>
          <w:color w:val="FF0000"/>
        </w:rPr>
        <w:t xml:space="preserve"> </w:t>
      </w:r>
      <w:r w:rsidRPr="00861A30">
        <w:rPr>
          <w:rFonts w:cstheme="minorHAnsi"/>
          <w:b/>
          <w:bCs/>
          <w:color w:val="FF0000"/>
        </w:rPr>
        <w:t>2.2 Information measures</w:t>
      </w:r>
      <w:r w:rsidRPr="00861A30">
        <w:rPr>
          <w:rFonts w:cstheme="minorHAnsi"/>
          <w:color w:val="FF0000"/>
        </w:rPr>
        <w:t xml:space="preserve">. </w:t>
      </w:r>
    </w:p>
    <w:p w14:paraId="3CED22F0" w14:textId="7E2BC0E1" w:rsidR="00237CCE" w:rsidRPr="00861A30" w:rsidRDefault="00237CCE" w:rsidP="00237CCE">
      <w:pPr>
        <w:jc w:val="both"/>
        <w:rPr>
          <w:rFonts w:cstheme="minorHAnsi"/>
        </w:rPr>
      </w:pPr>
      <w:r w:rsidRPr="00861A30">
        <w:rPr>
          <w:rFonts w:cstheme="minorHAnsi"/>
          <w:color w:val="FF0000"/>
        </w:rPr>
        <w:lastRenderedPageBreak/>
        <w:t>We also added “</w:t>
      </w:r>
      <w:r w:rsidR="00C10E17" w:rsidRPr="00C10E17">
        <w:rPr>
          <w:rFonts w:cstheme="minorHAnsi"/>
          <w:color w:val="4472C4" w:themeColor="accent1"/>
        </w:rPr>
        <w:t>This framework captures how the different source variables interactively influence a target variable of interest, which can possibly reveal the process that relates source variables and a target without any modeling assumptions.</w:t>
      </w:r>
      <w:r w:rsidRPr="00861A30">
        <w:rPr>
          <w:rFonts w:cstheme="minorHAnsi"/>
          <w:color w:val="FF0000"/>
        </w:rPr>
        <w:t xml:space="preserve">” to </w:t>
      </w:r>
      <w:r w:rsidR="006A2406">
        <w:rPr>
          <w:rFonts w:cstheme="minorHAnsi"/>
          <w:color w:val="FF0000"/>
        </w:rPr>
        <w:t xml:space="preserve">Line173 in section </w:t>
      </w:r>
      <w:r w:rsidRPr="00861A30">
        <w:rPr>
          <w:rFonts w:cstheme="minorHAnsi"/>
          <w:b/>
          <w:bCs/>
          <w:color w:val="FF0000"/>
        </w:rPr>
        <w:t xml:space="preserve">2.3 Partial information decomposition. </w:t>
      </w:r>
    </w:p>
    <w:p w14:paraId="70622FE5" w14:textId="77777777" w:rsidR="00237CCE" w:rsidRPr="00861A30" w:rsidRDefault="00237CCE" w:rsidP="00237CCE">
      <w:pPr>
        <w:rPr>
          <w:rFonts w:cstheme="minorHAnsi"/>
        </w:rPr>
      </w:pPr>
    </w:p>
    <w:p w14:paraId="01D454D0" w14:textId="77777777" w:rsidR="00237CCE" w:rsidRPr="00861A30" w:rsidRDefault="00237CCE" w:rsidP="00237CCE">
      <w:pPr>
        <w:rPr>
          <w:rFonts w:cstheme="minorHAnsi"/>
        </w:rPr>
      </w:pPr>
      <w:r w:rsidRPr="00861A30">
        <w:rPr>
          <w:rFonts w:cstheme="minorHAnsi"/>
        </w:rPr>
        <w:t>Results</w:t>
      </w:r>
    </w:p>
    <w:p w14:paraId="49C66356" w14:textId="77777777" w:rsidR="00237CCE" w:rsidRPr="00861A30" w:rsidRDefault="00237CCE" w:rsidP="00237CCE">
      <w:pPr>
        <w:rPr>
          <w:rFonts w:cstheme="minorHAnsi"/>
        </w:rPr>
      </w:pPr>
      <w:r w:rsidRPr="00861A30">
        <w:rPr>
          <w:rFonts w:cstheme="minorHAnsi"/>
        </w:rPr>
        <w:t>The results section provides a wealth of insightful information. Nonetheless, it might be worth discussing the potential reasons for the variability in the unique information provided by isotopes across different sites, climates, and ecosystems. Providing more context or hypotheses for these observed differences would be informative.</w:t>
      </w:r>
    </w:p>
    <w:p w14:paraId="0946704B" w14:textId="50AD70C6" w:rsidR="00237CCE" w:rsidRPr="00B0500A" w:rsidRDefault="00237CCE" w:rsidP="00237CCE">
      <w:pPr>
        <w:rPr>
          <w:rFonts w:cstheme="minorHAnsi"/>
          <w:color w:val="FF0000"/>
        </w:rPr>
      </w:pPr>
      <w:r w:rsidRPr="006A29BC">
        <w:rPr>
          <w:rFonts w:cstheme="minorHAnsi"/>
          <w:color w:val="FF0000"/>
        </w:rPr>
        <w:t>Response:</w:t>
      </w:r>
      <w:r w:rsidR="00830242" w:rsidRPr="006A29BC">
        <w:rPr>
          <w:rFonts w:cstheme="minorHAnsi"/>
          <w:color w:val="FF0000"/>
        </w:rPr>
        <w:t xml:space="preserve"> We</w:t>
      </w:r>
      <w:r w:rsidR="00830242" w:rsidRPr="00B0500A">
        <w:rPr>
          <w:rFonts w:cstheme="minorHAnsi"/>
          <w:color w:val="FF0000"/>
        </w:rPr>
        <w:t xml:space="preserve"> thank the reviewer for this comment. </w:t>
      </w:r>
      <w:r w:rsidR="00FF0450" w:rsidRPr="00B0500A">
        <w:rPr>
          <w:rFonts w:cstheme="minorHAnsi"/>
          <w:color w:val="FF0000"/>
        </w:rPr>
        <w:t xml:space="preserve">We have provided some text about variability in unique information text </w:t>
      </w:r>
      <w:r w:rsidR="00B0500A">
        <w:rPr>
          <w:rFonts w:cstheme="minorHAnsi"/>
          <w:color w:val="FF0000"/>
        </w:rPr>
        <w:t xml:space="preserve">(Please also refer to response </w:t>
      </w:r>
      <w:r w:rsidR="009F33B3">
        <w:rPr>
          <w:rFonts w:cstheme="minorHAnsi"/>
          <w:color w:val="FF0000"/>
        </w:rPr>
        <w:t>of 3 and 4 of Discussion) in</w:t>
      </w:r>
      <w:r w:rsidR="00FF0450" w:rsidRPr="00B0500A">
        <w:rPr>
          <w:rFonts w:cstheme="minorHAnsi"/>
          <w:color w:val="FF0000"/>
        </w:rPr>
        <w:t xml:space="preserve"> the </w:t>
      </w:r>
      <w:r w:rsidR="00BB5E54" w:rsidRPr="00B0500A">
        <w:rPr>
          <w:rFonts w:cstheme="minorHAnsi"/>
          <w:b/>
          <w:bCs/>
          <w:color w:val="FF0000"/>
        </w:rPr>
        <w:t>4. D</w:t>
      </w:r>
      <w:r w:rsidR="00FF0450" w:rsidRPr="00B0500A">
        <w:rPr>
          <w:rFonts w:cstheme="minorHAnsi"/>
          <w:b/>
          <w:bCs/>
          <w:color w:val="FF0000"/>
        </w:rPr>
        <w:t>iscussion</w:t>
      </w:r>
      <w:r w:rsidR="00B0500A">
        <w:rPr>
          <w:rFonts w:cstheme="minorHAnsi"/>
          <w:b/>
          <w:bCs/>
          <w:color w:val="FF0000"/>
        </w:rPr>
        <w:t xml:space="preserve">. </w:t>
      </w:r>
      <w:r w:rsidR="00B0500A">
        <w:rPr>
          <w:rFonts w:cstheme="minorHAnsi"/>
          <w:color w:val="FF0000"/>
        </w:rPr>
        <w:t>Since</w:t>
      </w:r>
      <w:r w:rsidR="00FF0450" w:rsidRPr="00B0500A">
        <w:rPr>
          <w:rFonts w:cstheme="minorHAnsi"/>
          <w:color w:val="FF0000"/>
        </w:rPr>
        <w:t xml:space="preserve"> the key results of the study are the information qualities, </w:t>
      </w:r>
      <w:r w:rsidR="00B0500A">
        <w:rPr>
          <w:rFonts w:cstheme="minorHAnsi"/>
          <w:color w:val="FF0000"/>
        </w:rPr>
        <w:t>we chose</w:t>
      </w:r>
      <w:r w:rsidR="00FF0450" w:rsidRPr="00B0500A">
        <w:rPr>
          <w:rFonts w:cstheme="minorHAnsi"/>
          <w:color w:val="FF0000"/>
        </w:rPr>
        <w:t xml:space="preserve"> to keep the discussion of factors driving these values in the discussion.</w:t>
      </w:r>
    </w:p>
    <w:p w14:paraId="6E4EB3E7" w14:textId="77777777" w:rsidR="00237CCE" w:rsidRPr="00861A30" w:rsidRDefault="00237CCE" w:rsidP="00237CCE">
      <w:pPr>
        <w:rPr>
          <w:rFonts w:cstheme="minorHAnsi"/>
        </w:rPr>
      </w:pPr>
      <w:r w:rsidRPr="00861A30">
        <w:rPr>
          <w:rFonts w:cstheme="minorHAnsi"/>
        </w:rPr>
        <w:t>Discussion</w:t>
      </w:r>
    </w:p>
    <w:p w14:paraId="5C5889C5" w14:textId="77777777" w:rsidR="00237CCE" w:rsidRPr="00861A30" w:rsidRDefault="00237CCE" w:rsidP="00237CCE">
      <w:pPr>
        <w:rPr>
          <w:rFonts w:cstheme="minorHAnsi"/>
        </w:rPr>
      </w:pPr>
      <w:r w:rsidRPr="00861A30">
        <w:rPr>
          <w:rFonts w:cstheme="minorHAnsi"/>
        </w:rPr>
        <w:t>1. Dataset description. While the methods provide a detailed breakdown of the mutual information calculation and the PID framework, a clearer summary of the datasets used would be beneficial. The authors have referred to the Supplemental Information for more details, which is acceptable; however, providing a concise summary within the main manuscript might add clarity for readers. Then, go into full details in the Supplemental Information.</w:t>
      </w:r>
    </w:p>
    <w:p w14:paraId="4BAA3749" w14:textId="5525F984" w:rsidR="00237CCE" w:rsidRPr="00861A30" w:rsidRDefault="00237CCE" w:rsidP="00237CCE">
      <w:pPr>
        <w:rPr>
          <w:rFonts w:cstheme="minorHAnsi"/>
          <w:color w:val="FF0000"/>
        </w:rPr>
      </w:pPr>
      <w:r w:rsidRPr="00861A30">
        <w:rPr>
          <w:rFonts w:cstheme="minorHAnsi"/>
          <w:color w:val="FF0000"/>
        </w:rPr>
        <w:t>Response: We thank the reviewer for this comment. We have added the following paragraph “</w:t>
      </w:r>
      <w:r w:rsidR="009F33B3" w:rsidRPr="009F33B3">
        <w:rPr>
          <w:rFonts w:cstheme="minorHAnsi"/>
          <w:color w:val="4472C4" w:themeColor="accent1"/>
        </w:rPr>
        <w:t xml:space="preserve">The </w:t>
      </w:r>
      <w:r w:rsidR="009F33B3" w:rsidRPr="009F33B3">
        <w:rPr>
          <w:rFonts w:cstheme="minorHAnsi"/>
          <w:i/>
          <w:iCs/>
          <w:color w:val="4472C4" w:themeColor="accent1"/>
        </w:rPr>
        <w:t>NEE</w:t>
      </w:r>
      <w:r w:rsidR="009F33B3" w:rsidRPr="009F33B3">
        <w:rPr>
          <w:rFonts w:cstheme="minorHAnsi"/>
          <w:color w:val="4472C4" w:themeColor="accent1"/>
        </w:rPr>
        <w:t xml:space="preserve"> and </w:t>
      </w:r>
      <w:r w:rsidR="009F33B3" w:rsidRPr="009F33B3">
        <w:rPr>
          <w:rFonts w:cstheme="minorHAnsi"/>
          <w:i/>
          <w:iCs/>
          <w:color w:val="4472C4" w:themeColor="accent1"/>
        </w:rPr>
        <w:t>LH</w:t>
      </w:r>
      <w:r w:rsidR="009F33B3" w:rsidRPr="009F33B3">
        <w:rPr>
          <w:rFonts w:cstheme="minorHAnsi"/>
          <w:color w:val="4472C4" w:themeColor="accent1"/>
        </w:rPr>
        <w:t xml:space="preserve"> data were filtered for </w:t>
      </w:r>
      <w:r w:rsidR="009F33B3" w:rsidRPr="009049FA">
        <w:rPr>
          <w:rFonts w:cstheme="minorHAnsi"/>
          <w:color w:val="4472C4" w:themeColor="accent1"/>
        </w:rPr>
        <w:t>periods of low turbulence based on friction velocities (</w:t>
      </w:r>
      <w:r w:rsidR="009F33B3" w:rsidRPr="009049FA">
        <w:rPr>
          <w:rFonts w:cstheme="minorHAnsi"/>
          <w:i/>
          <w:iCs/>
          <w:color w:val="4472C4" w:themeColor="accent1"/>
        </w:rPr>
        <w:t>u</w:t>
      </w:r>
      <w:r w:rsidR="009F33B3" w:rsidRPr="009049FA">
        <w:rPr>
          <w:rFonts w:cstheme="minorHAnsi"/>
          <w:color w:val="4472C4" w:themeColor="accent1"/>
        </w:rPr>
        <w:t xml:space="preserve">*) then gap-filled using the marginal distribution </w:t>
      </w:r>
      <w:r w:rsidR="009F33B3" w:rsidRPr="004937AA">
        <w:rPr>
          <w:rFonts w:cstheme="minorHAnsi"/>
          <w:color w:val="4472C4" w:themeColor="accent1"/>
        </w:rPr>
        <w:t>sampling method</w:t>
      </w:r>
      <w:r w:rsidR="009049FA" w:rsidRPr="004937AA">
        <w:rPr>
          <w:rFonts w:cstheme="minorHAnsi"/>
          <w:color w:val="4472C4" w:themeColor="accent1"/>
        </w:rPr>
        <w:t xml:space="preserve"> </w:t>
      </w:r>
      <w:sdt>
        <w:sdtPr>
          <w:rPr>
            <w:rFonts w:cstheme="minorHAnsi"/>
            <w:color w:val="4472C4" w:themeColor="accent1"/>
          </w:rPr>
          <w:tag w:val="MENDELEY_CITATION_v3_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"/>
          <w:id w:val="-1941291028"/>
          <w:placeholder>
            <w:docPart w:val="DefaultPlaceholder_-1854013440"/>
          </w:placeholder>
        </w:sdtPr>
        <w:sdtContent>
          <w:r w:rsidR="00536F32" w:rsidRPr="00135023">
            <w:rPr>
              <w:rFonts w:cstheme="minorHAnsi"/>
              <w:color w:val="4472C4" w:themeColor="accent1"/>
            </w:rPr>
            <w:t>(</w:t>
          </w:r>
          <w:proofErr w:type="spellStart"/>
          <w:r w:rsidR="00536F32" w:rsidRPr="00135023">
            <w:rPr>
              <w:rFonts w:cstheme="minorHAnsi"/>
              <w:color w:val="4472C4" w:themeColor="accent1"/>
            </w:rPr>
            <w:t>Wutzler</w:t>
          </w:r>
          <w:proofErr w:type="spellEnd"/>
          <w:r w:rsidR="00536F32" w:rsidRPr="00135023">
            <w:rPr>
              <w:rFonts w:cstheme="minorHAnsi"/>
              <w:color w:val="4472C4" w:themeColor="accent1"/>
            </w:rPr>
            <w:t xml:space="preserve"> et al., 2018)</w:t>
          </w:r>
        </w:sdtContent>
      </w:sdt>
      <w:r w:rsidR="009F33B3" w:rsidRPr="004937AA">
        <w:rPr>
          <w:rFonts w:cstheme="minorHAnsi"/>
          <w:color w:val="4472C4" w:themeColor="accent1"/>
        </w:rPr>
        <w:t xml:space="preserve">. The gap-filled and </w:t>
      </w:r>
      <w:r w:rsidR="009F33B3" w:rsidRPr="00135023">
        <w:rPr>
          <w:rFonts w:cstheme="minorHAnsi"/>
          <w:i/>
          <w:iCs/>
          <w:color w:val="4472C4" w:themeColor="accent1"/>
        </w:rPr>
        <w:t>u</w:t>
      </w:r>
      <w:r w:rsidR="009F33B3" w:rsidRPr="004937AA">
        <w:rPr>
          <w:rFonts w:cstheme="minorHAnsi"/>
          <w:color w:val="4472C4" w:themeColor="accent1"/>
        </w:rPr>
        <w:t xml:space="preserve">* filtered 30-minute fluxes were further averaged on a daily scale to facilitate future analysis. All 30-minute meteorological variables except wind speed were gap-filled using the marginal distribution sampling mentioned above. The gap-filled meteorological variables were then averaged to daily scale. Extreme values in daily flux and meteorological datasets were further processed using an inter-quantile filter </w:t>
      </w:r>
      <w:sdt>
        <w:sdtPr>
          <w:rPr>
            <w:rFonts w:cstheme="minorHAnsi"/>
            <w:color w:val="4472C4" w:themeColor="accent1"/>
          </w:rPr>
          <w:tag w:val="MENDELEY_CITATION_v3_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"/>
          <w:id w:val="1974798799"/>
          <w:placeholder>
            <w:docPart w:val="DefaultPlaceholder_-1854013440"/>
          </w:placeholder>
        </w:sdtPr>
        <w:sdtContent>
          <w:r w:rsidR="00536F32" w:rsidRPr="00135023">
            <w:rPr>
              <w:rFonts w:eastAsia="Times New Roman"/>
              <w:color w:val="4472C4" w:themeColor="accent1"/>
            </w:rPr>
            <w:t>(Goodwell &amp; Kumar, 2017)</w:t>
          </w:r>
        </w:sdtContent>
      </w:sdt>
      <w:r w:rsidR="009F33B3" w:rsidRPr="009049FA">
        <w:rPr>
          <w:rFonts w:cstheme="minorHAnsi"/>
          <w:color w:val="4472C4" w:themeColor="accent1"/>
        </w:rPr>
        <w:t>.</w:t>
      </w:r>
      <w:r w:rsidR="009F33B3" w:rsidRPr="009F33B3">
        <w:rPr>
          <w:rFonts w:cstheme="minorHAnsi"/>
          <w:color w:val="4472C4" w:themeColor="accent1"/>
        </w:rPr>
        <w:t xml:space="preserve"> </w:t>
      </w:r>
      <w:r w:rsidRPr="00861A30">
        <w:rPr>
          <w:rFonts w:cstheme="minorHAnsi"/>
          <w:color w:val="FF0000"/>
        </w:rPr>
        <w:t>“to</w:t>
      </w:r>
      <w:r w:rsidR="006101C7">
        <w:rPr>
          <w:rFonts w:cstheme="minorHAnsi"/>
          <w:color w:val="FF0000"/>
        </w:rPr>
        <w:t xml:space="preserve"> Line 126 in</w:t>
      </w:r>
      <w:r w:rsidRPr="00861A30">
        <w:rPr>
          <w:rFonts w:cstheme="minorHAnsi"/>
          <w:color w:val="FF0000"/>
        </w:rPr>
        <w:t xml:space="preserve"> </w:t>
      </w:r>
      <w:r w:rsidRPr="00861A30">
        <w:rPr>
          <w:rFonts w:cstheme="minorHAnsi"/>
          <w:b/>
          <w:bCs/>
          <w:color w:val="FF0000"/>
        </w:rPr>
        <w:t>2.1 Study sites and data preparations.</w:t>
      </w:r>
    </w:p>
    <w:p w14:paraId="5C17DADD" w14:textId="77777777" w:rsidR="00237CCE" w:rsidRPr="00861A30" w:rsidRDefault="00237CCE" w:rsidP="00237CCE">
      <w:pPr>
        <w:rPr>
          <w:rFonts w:cstheme="minorHAnsi"/>
        </w:rPr>
      </w:pPr>
      <w:r w:rsidRPr="00861A30">
        <w:rPr>
          <w:rFonts w:cstheme="minorHAnsi"/>
        </w:rPr>
        <w:t>2. Clarity. While the authors discuss the unique information provided by isotope ratios in detail, some sections might be difficult to understand for readers not deeply familiar with the subject. It might be beneficial to present this information in a more accessible way, considering the general readership of ERL (as opposed to, for example, IEEE Transactions on Information Theory), possibly by using more layman's terms or by including a brief recap of the fundamentals. For example, the use of mutual information (MI) and unique contribution (UC) as measures of information provided by isotopes and other variables was clearly stated. However, a detailed explanation of the decision to use these specific metrics might provide better context for readers who are not as familiar with these measurements. If the authors are constrained by the length limits in the main text, then they should make full use of the Supplemental to discuss these in detail.</w:t>
      </w:r>
    </w:p>
    <w:p w14:paraId="1A3426FB" w14:textId="6CBCD4FC" w:rsidR="00237CCE" w:rsidRPr="00861A30" w:rsidRDefault="00237CCE" w:rsidP="00237CCE">
      <w:pPr>
        <w:jc w:val="both"/>
        <w:rPr>
          <w:rFonts w:cstheme="minorHAnsi"/>
          <w:color w:val="FF0000"/>
        </w:rPr>
      </w:pPr>
      <w:r w:rsidRPr="00861A30">
        <w:rPr>
          <w:rFonts w:cstheme="minorHAnsi"/>
          <w:color w:val="FF0000"/>
        </w:rPr>
        <w:t>Response:  We thank the reviewer for the comment. The recap the fundamentals of these information quantity, we have added some text following text “</w:t>
      </w:r>
      <w:r w:rsidR="006101C7" w:rsidRPr="00135023">
        <w:rPr>
          <w:rFonts w:cstheme="minorHAnsi"/>
          <w:color w:val="4472C4" w:themeColor="accent1"/>
        </w:rPr>
        <w:t xml:space="preserve">This formally demonstrates that </w:t>
      </w:r>
      <w:r w:rsidR="006101C7" w:rsidRPr="00135023">
        <w:rPr>
          <w:rFonts w:cstheme="minorHAnsi"/>
          <w:i/>
          <w:iCs/>
          <w:color w:val="4472C4" w:themeColor="accent1"/>
        </w:rPr>
        <w:t>NEE</w:t>
      </w:r>
      <w:r w:rsidR="006101C7" w:rsidRPr="00135023">
        <w:rPr>
          <w:rFonts w:cstheme="minorHAnsi"/>
          <w:color w:val="4472C4" w:themeColor="accent1"/>
        </w:rPr>
        <w:t xml:space="preserve"> and </w:t>
      </w:r>
      <w:r w:rsidR="006101C7" w:rsidRPr="00135023">
        <w:rPr>
          <w:rFonts w:cstheme="minorHAnsi"/>
          <w:i/>
          <w:iCs/>
          <w:color w:val="4472C4" w:themeColor="accent1"/>
        </w:rPr>
        <w:t>LH</w:t>
      </w:r>
      <w:r w:rsidR="006101C7" w:rsidRPr="00135023">
        <w:rPr>
          <w:rFonts w:cstheme="minorHAnsi"/>
          <w:color w:val="4472C4" w:themeColor="accent1"/>
        </w:rPr>
        <w:t xml:space="preserve"> become </w:t>
      </w:r>
      <w:r w:rsidR="006101C7" w:rsidRPr="00135023">
        <w:rPr>
          <w:rFonts w:cstheme="minorHAnsi"/>
          <w:color w:val="4472C4" w:themeColor="accent1"/>
        </w:rPr>
        <w:lastRenderedPageBreak/>
        <w:t>less uncertain given the knowledge of isotope data or meteorological data throughout the NEON sites</w:t>
      </w:r>
      <w:r w:rsidR="00690ACC" w:rsidRPr="00690ACC">
        <w:rPr>
          <w:rFonts w:cstheme="minorHAnsi"/>
          <w:color w:val="4472C4" w:themeColor="accent1"/>
        </w:rPr>
        <w:t>.</w:t>
      </w:r>
      <w:r w:rsidRPr="00861A30">
        <w:rPr>
          <w:rFonts w:cstheme="minorHAnsi"/>
          <w:color w:val="FF0000"/>
        </w:rPr>
        <w:t>”</w:t>
      </w:r>
      <w:r w:rsidR="00690ACC">
        <w:rPr>
          <w:rFonts w:cstheme="minorHAnsi"/>
          <w:color w:val="FF0000"/>
        </w:rPr>
        <w:t xml:space="preserve"> </w:t>
      </w:r>
      <w:r w:rsidRPr="00861A30">
        <w:rPr>
          <w:rFonts w:cstheme="minorHAnsi"/>
          <w:color w:val="FF0000"/>
        </w:rPr>
        <w:t>to Line 1</w:t>
      </w:r>
      <w:r w:rsidR="006101C7">
        <w:rPr>
          <w:rFonts w:cstheme="minorHAnsi"/>
          <w:color w:val="FF0000"/>
        </w:rPr>
        <w:t xml:space="preserve">97 in </w:t>
      </w:r>
      <w:r w:rsidR="006101C7" w:rsidRPr="00135023">
        <w:rPr>
          <w:rFonts w:cstheme="minorHAnsi"/>
          <w:b/>
          <w:bCs/>
          <w:color w:val="FF0000"/>
        </w:rPr>
        <w:t>3. Results</w:t>
      </w:r>
      <w:r w:rsidR="006101C7">
        <w:rPr>
          <w:rFonts w:cstheme="minorHAnsi"/>
          <w:color w:val="FF0000"/>
        </w:rPr>
        <w:t>.</w:t>
      </w:r>
      <w:r w:rsidRPr="00861A30">
        <w:rPr>
          <w:rFonts w:cstheme="minorHAnsi"/>
          <w:color w:val="FF0000"/>
        </w:rPr>
        <w:t xml:space="preserve"> The following text “</w:t>
      </w:r>
      <w:r w:rsidRPr="00861A30">
        <w:rPr>
          <w:rFonts w:cstheme="minorHAnsi"/>
          <w:color w:val="4472C4" w:themeColor="accent1"/>
        </w:rPr>
        <w:t xml:space="preserve">(i.e., the information contribution </w:t>
      </w:r>
      <w:r w:rsidR="00690ACC">
        <w:rPr>
          <w:rFonts w:cstheme="minorHAnsi"/>
          <w:color w:val="4472C4" w:themeColor="accent1"/>
        </w:rPr>
        <w:t xml:space="preserve">that is </w:t>
      </w:r>
      <w:r w:rsidRPr="00861A30">
        <w:rPr>
          <w:rFonts w:cstheme="minorHAnsi"/>
          <w:color w:val="4472C4" w:themeColor="accent1"/>
        </w:rPr>
        <w:t xml:space="preserve">contributed </w:t>
      </w:r>
      <w:r w:rsidR="00690ACC">
        <w:rPr>
          <w:rFonts w:cstheme="minorHAnsi"/>
          <w:color w:val="4472C4" w:themeColor="accent1"/>
        </w:rPr>
        <w:t xml:space="preserve">only </w:t>
      </w:r>
      <w:r w:rsidRPr="00861A30">
        <w:rPr>
          <w:rFonts w:cstheme="minorHAnsi"/>
          <w:color w:val="4472C4" w:themeColor="accent1"/>
        </w:rPr>
        <w:t>by one variable to the target variable)</w:t>
      </w:r>
      <w:r w:rsidRPr="00861A30">
        <w:rPr>
          <w:rFonts w:cstheme="minorHAnsi"/>
          <w:color w:val="FF0000"/>
        </w:rPr>
        <w:t>”</w:t>
      </w:r>
      <w:r w:rsidRPr="00861A30">
        <w:rPr>
          <w:rFonts w:cstheme="minorHAnsi"/>
          <w:color w:val="4472C4" w:themeColor="accent1"/>
        </w:rPr>
        <w:t xml:space="preserve"> </w:t>
      </w:r>
      <w:r w:rsidRPr="00861A30">
        <w:rPr>
          <w:rFonts w:cstheme="minorHAnsi"/>
          <w:color w:val="FF0000"/>
        </w:rPr>
        <w:t xml:space="preserve">was added to Line </w:t>
      </w:r>
      <w:r w:rsidR="006101C7">
        <w:rPr>
          <w:rFonts w:cstheme="minorHAnsi"/>
          <w:color w:val="FF0000"/>
        </w:rPr>
        <w:t>224</w:t>
      </w:r>
      <w:r w:rsidR="006101C7" w:rsidRPr="006101C7">
        <w:rPr>
          <w:rFonts w:cstheme="minorHAnsi"/>
          <w:color w:val="FF0000"/>
        </w:rPr>
        <w:t xml:space="preserve"> </w:t>
      </w:r>
      <w:r w:rsidR="006101C7">
        <w:rPr>
          <w:rFonts w:cstheme="minorHAnsi"/>
          <w:color w:val="FF0000"/>
        </w:rPr>
        <w:t xml:space="preserve">in </w:t>
      </w:r>
      <w:r w:rsidR="006101C7" w:rsidRPr="004D1036">
        <w:rPr>
          <w:rFonts w:cstheme="minorHAnsi"/>
          <w:b/>
          <w:bCs/>
          <w:color w:val="FF0000"/>
        </w:rPr>
        <w:t>3. Results</w:t>
      </w:r>
      <w:r w:rsidRPr="00861A30">
        <w:rPr>
          <w:rFonts w:cstheme="minorHAnsi"/>
          <w:color w:val="FF0000"/>
        </w:rPr>
        <w:t>. The following text “</w:t>
      </w:r>
      <w:r w:rsidRPr="00861A30">
        <w:rPr>
          <w:rFonts w:cstheme="minorHAnsi"/>
          <w:color w:val="4472C4" w:themeColor="accent1"/>
        </w:rPr>
        <w:t>(i.e., the information component when isotope and other variables act jointly to provide information about ecosystem fluxes)</w:t>
      </w:r>
      <w:r w:rsidRPr="00861A30">
        <w:rPr>
          <w:rFonts w:cstheme="minorHAnsi"/>
          <w:color w:val="FF0000"/>
        </w:rPr>
        <w:t xml:space="preserve">” was added to </w:t>
      </w:r>
      <w:r w:rsidR="006101C7" w:rsidRPr="00861A30">
        <w:rPr>
          <w:rFonts w:cstheme="minorHAnsi"/>
          <w:color w:val="FF0000"/>
        </w:rPr>
        <w:t xml:space="preserve">Line </w:t>
      </w:r>
      <w:r w:rsidR="006101C7">
        <w:rPr>
          <w:rFonts w:cstheme="minorHAnsi"/>
          <w:color w:val="FF0000"/>
        </w:rPr>
        <w:t>2</w:t>
      </w:r>
      <w:r w:rsidR="006101C7">
        <w:rPr>
          <w:rFonts w:cstheme="minorHAnsi"/>
          <w:color w:val="FF0000"/>
        </w:rPr>
        <w:t>33</w:t>
      </w:r>
      <w:r w:rsidR="006101C7" w:rsidRPr="006101C7">
        <w:rPr>
          <w:rFonts w:cstheme="minorHAnsi"/>
          <w:color w:val="FF0000"/>
        </w:rPr>
        <w:t xml:space="preserve"> </w:t>
      </w:r>
      <w:r w:rsidR="006101C7">
        <w:rPr>
          <w:rFonts w:cstheme="minorHAnsi"/>
          <w:color w:val="FF0000"/>
        </w:rPr>
        <w:t xml:space="preserve">in </w:t>
      </w:r>
      <w:r w:rsidR="006101C7" w:rsidRPr="004D1036">
        <w:rPr>
          <w:rFonts w:cstheme="minorHAnsi"/>
          <w:b/>
          <w:bCs/>
          <w:color w:val="FF0000"/>
        </w:rPr>
        <w:t xml:space="preserve">3. </w:t>
      </w:r>
      <w:r w:rsidR="006A29BC" w:rsidRPr="004D1036">
        <w:rPr>
          <w:rFonts w:cstheme="minorHAnsi"/>
          <w:b/>
          <w:bCs/>
          <w:color w:val="FF0000"/>
        </w:rPr>
        <w:t>Results</w:t>
      </w:r>
      <w:r w:rsidR="006A29BC" w:rsidRPr="00861A30" w:rsidDel="006101C7">
        <w:rPr>
          <w:rFonts w:cstheme="minorHAnsi"/>
          <w:color w:val="FF0000"/>
        </w:rPr>
        <w:t>.</w:t>
      </w:r>
      <w:r w:rsidRPr="00861A30">
        <w:rPr>
          <w:rFonts w:cstheme="minorHAnsi"/>
          <w:color w:val="FF0000"/>
        </w:rPr>
        <w:t xml:space="preserve"> “</w:t>
      </w:r>
      <w:r w:rsidRPr="00861A30">
        <w:rPr>
          <w:rFonts w:cstheme="minorHAnsi"/>
          <w:color w:val="4472C4" w:themeColor="accent1"/>
        </w:rPr>
        <w:t>(i.e., the overlapping information that isotope or other variables contribute to ecosystem fluxes)</w:t>
      </w:r>
      <w:r w:rsidRPr="00861A30">
        <w:rPr>
          <w:rFonts w:cstheme="minorHAnsi"/>
          <w:color w:val="FF0000"/>
        </w:rPr>
        <w:t>”</w:t>
      </w:r>
      <w:r w:rsidRPr="00861A30">
        <w:rPr>
          <w:rFonts w:cstheme="minorHAnsi"/>
          <w:color w:val="4472C4" w:themeColor="accent1"/>
        </w:rPr>
        <w:t xml:space="preserve"> was added to </w:t>
      </w:r>
      <w:r w:rsidR="006101C7" w:rsidRPr="00861A30">
        <w:rPr>
          <w:rFonts w:cstheme="minorHAnsi"/>
          <w:color w:val="FF0000"/>
        </w:rPr>
        <w:t xml:space="preserve">Line </w:t>
      </w:r>
      <w:r w:rsidR="006101C7">
        <w:rPr>
          <w:rFonts w:cstheme="minorHAnsi"/>
          <w:color w:val="FF0000"/>
        </w:rPr>
        <w:t>233</w:t>
      </w:r>
      <w:r w:rsidR="006101C7" w:rsidRPr="006101C7">
        <w:rPr>
          <w:rFonts w:cstheme="minorHAnsi"/>
          <w:color w:val="FF0000"/>
        </w:rPr>
        <w:t xml:space="preserve"> </w:t>
      </w:r>
      <w:r w:rsidR="006101C7">
        <w:rPr>
          <w:rFonts w:cstheme="minorHAnsi"/>
          <w:color w:val="FF0000"/>
        </w:rPr>
        <w:t xml:space="preserve">in </w:t>
      </w:r>
      <w:r w:rsidR="006101C7" w:rsidRPr="004D1036">
        <w:rPr>
          <w:rFonts w:cstheme="minorHAnsi"/>
          <w:b/>
          <w:bCs/>
          <w:color w:val="FF0000"/>
        </w:rPr>
        <w:t xml:space="preserve">3. </w:t>
      </w:r>
      <w:r w:rsidR="006A29BC" w:rsidRPr="004D1036">
        <w:rPr>
          <w:rFonts w:cstheme="minorHAnsi"/>
          <w:b/>
          <w:bCs/>
          <w:color w:val="FF0000"/>
        </w:rPr>
        <w:t>Results</w:t>
      </w:r>
      <w:r w:rsidR="006A29BC" w:rsidRPr="00861A30" w:rsidDel="006101C7">
        <w:rPr>
          <w:rFonts w:cstheme="minorHAnsi"/>
          <w:color w:val="FF0000"/>
        </w:rPr>
        <w:t>.</w:t>
      </w:r>
      <w:r w:rsidRPr="00861A30">
        <w:rPr>
          <w:rFonts w:cstheme="minorHAnsi"/>
          <w:color w:val="FF0000"/>
        </w:rPr>
        <w:t xml:space="preserve"> The decisions of why these metrics were used were given at methodology. Please also refer to response under “Method</w:t>
      </w:r>
      <w:r w:rsidR="001900C8">
        <w:rPr>
          <w:rFonts w:cstheme="minorHAnsi"/>
          <w:color w:val="FF0000"/>
        </w:rPr>
        <w:t>s</w:t>
      </w:r>
      <w:r w:rsidRPr="00861A30">
        <w:rPr>
          <w:rFonts w:cstheme="minorHAnsi"/>
          <w:color w:val="FF0000"/>
        </w:rPr>
        <w:t>”</w:t>
      </w:r>
      <w:r w:rsidR="001900C8">
        <w:rPr>
          <w:rFonts w:cstheme="minorHAnsi"/>
          <w:color w:val="FF0000"/>
        </w:rPr>
        <w:t xml:space="preserve"> above</w:t>
      </w:r>
      <w:r w:rsidRPr="00861A30">
        <w:rPr>
          <w:rFonts w:cstheme="minorHAnsi"/>
          <w:color w:val="FF0000"/>
        </w:rPr>
        <w:t xml:space="preserve">. </w:t>
      </w:r>
    </w:p>
    <w:p w14:paraId="5DC824BA" w14:textId="77777777" w:rsidR="00237CCE" w:rsidRPr="00861A30" w:rsidRDefault="00237CCE" w:rsidP="00237CCE">
      <w:pPr>
        <w:rPr>
          <w:rFonts w:cstheme="minorHAnsi"/>
        </w:rPr>
      </w:pPr>
      <w:r w:rsidRPr="00861A30">
        <w:rPr>
          <w:rFonts w:cstheme="minorHAnsi"/>
        </w:rPr>
        <w:t xml:space="preserve">3. Site-specific considerations. The authors discuss the impact of site-specific conditions (e.g., aridity, precipitation) on the unique information provided by isotopes. However, it would be useful to elaborate on the specifics of these conditions. For example, under what conditions do isotopes provide the most (or least) unique information? Are there any other site-specific considerations that were not included in the study? Moreover, the conditions are evidently ‘atmospheric science centric’. How about the subsurface conditions (e.g., depth to water table, slope, aspect, etc.) and porous media properties that also drive LH and NEE? Are these also not measured at (some if not all) NEON sites? Not ignoring the dynamics belowground and geomorphic variables would at least be a fair characterization of the complexity of the system that the work has undertaken to describe within the framework of information theory.  </w:t>
      </w:r>
    </w:p>
    <w:p w14:paraId="1E322A50" w14:textId="3CDD8369" w:rsidR="001900C8" w:rsidRDefault="00237CCE" w:rsidP="00237CCE">
      <w:pPr>
        <w:rPr>
          <w:rFonts w:cstheme="minorHAnsi"/>
          <w:color w:val="FF0000"/>
        </w:rPr>
      </w:pPr>
      <w:r w:rsidRPr="00861A30">
        <w:rPr>
          <w:rFonts w:cstheme="minorHAnsi"/>
          <w:color w:val="FF0000"/>
        </w:rPr>
        <w:t xml:space="preserve">Response: We thank the reviewer for this comment. Indeed, the relationship between the unique information of isotopes to ecosystem fluxes and site-specific conditions are quite </w:t>
      </w:r>
      <w:r w:rsidR="00096FA7">
        <w:rPr>
          <w:rFonts w:cstheme="minorHAnsi"/>
          <w:color w:val="FF0000"/>
        </w:rPr>
        <w:t>similar to</w:t>
      </w:r>
      <w:r w:rsidR="00096FA7" w:rsidRPr="00861A30">
        <w:rPr>
          <w:rFonts w:cstheme="minorHAnsi"/>
          <w:color w:val="FF0000"/>
        </w:rPr>
        <w:t xml:space="preserve"> </w:t>
      </w:r>
      <w:r w:rsidRPr="00861A30">
        <w:rPr>
          <w:rFonts w:cstheme="minorHAnsi"/>
          <w:color w:val="FF0000"/>
        </w:rPr>
        <w:t>what has shown on Figure 4 of the manuscript because the total additive information is dominated by the unique information. We added the following text “</w:t>
      </w:r>
      <w:bookmarkStart w:id="2" w:name="_Hlk141348950"/>
      <w:r w:rsidRPr="00861A30">
        <w:rPr>
          <w:rFonts w:cstheme="minorHAnsi"/>
          <w:color w:val="4472C4" w:themeColor="accent1"/>
        </w:rPr>
        <w:t xml:space="preserve">There is a higher chance that </w:t>
      </w:r>
      <w:r w:rsidRPr="00135023">
        <w:rPr>
          <w:rFonts w:cstheme="minorHAnsi"/>
          <w:i/>
          <w:iCs/>
          <w:color w:val="4472C4" w:themeColor="accent1"/>
        </w:rPr>
        <w:t>δ</w:t>
      </w:r>
      <w:r w:rsidRPr="00135023">
        <w:rPr>
          <w:rFonts w:cstheme="minorHAnsi"/>
          <w:i/>
          <w:iCs/>
          <w:color w:val="4472C4" w:themeColor="accent1"/>
          <w:vertAlign w:val="superscript"/>
        </w:rPr>
        <w:t>13</w:t>
      </w:r>
      <w:r w:rsidRPr="00135023">
        <w:rPr>
          <w:rFonts w:cstheme="minorHAnsi"/>
          <w:i/>
          <w:iCs/>
          <w:color w:val="4472C4" w:themeColor="accent1"/>
        </w:rPr>
        <w:t>C</w:t>
      </w:r>
      <w:r w:rsidRPr="00861A30">
        <w:rPr>
          <w:rFonts w:cstheme="minorHAnsi"/>
          <w:color w:val="4472C4" w:themeColor="accent1"/>
        </w:rPr>
        <w:t xml:space="preserve"> contribute</w:t>
      </w:r>
      <w:r w:rsidR="00096FA7">
        <w:rPr>
          <w:rFonts w:cstheme="minorHAnsi"/>
          <w:color w:val="4472C4" w:themeColor="accent1"/>
        </w:rPr>
        <w:t>s</w:t>
      </w:r>
      <w:r w:rsidRPr="00861A30">
        <w:rPr>
          <w:rFonts w:cstheme="minorHAnsi"/>
          <w:color w:val="4472C4" w:themeColor="accent1"/>
        </w:rPr>
        <w:t xml:space="preserve"> more information about </w:t>
      </w:r>
      <w:r w:rsidRPr="00861A30">
        <w:rPr>
          <w:rFonts w:cstheme="minorHAnsi"/>
          <w:i/>
          <w:iCs/>
          <w:color w:val="4472C4" w:themeColor="accent1"/>
        </w:rPr>
        <w:t>LH</w:t>
      </w:r>
      <w:r w:rsidRPr="00861A30">
        <w:rPr>
          <w:rFonts w:cstheme="minorHAnsi"/>
          <w:color w:val="4472C4" w:themeColor="accent1"/>
        </w:rPr>
        <w:t xml:space="preserve"> under drier conditions or lower precipitation conditions (Supplemental Fig. S4). Additionally, both </w:t>
      </w:r>
      <w:r w:rsidRPr="00135023">
        <w:rPr>
          <w:rFonts w:cstheme="minorHAnsi"/>
          <w:i/>
          <w:iCs/>
          <w:color w:val="4472C4" w:themeColor="accent1"/>
        </w:rPr>
        <w:t>δ</w:t>
      </w:r>
      <w:r w:rsidRPr="00135023">
        <w:rPr>
          <w:rFonts w:cstheme="minorHAnsi"/>
          <w:i/>
          <w:iCs/>
          <w:color w:val="4472C4" w:themeColor="accent1"/>
          <w:vertAlign w:val="superscript"/>
        </w:rPr>
        <w:t>13</w:t>
      </w:r>
      <w:r w:rsidRPr="00135023">
        <w:rPr>
          <w:rFonts w:cstheme="minorHAnsi"/>
          <w:i/>
          <w:iCs/>
          <w:color w:val="4472C4" w:themeColor="accent1"/>
        </w:rPr>
        <w:t>C</w:t>
      </w:r>
      <w:r w:rsidRPr="00861A30">
        <w:rPr>
          <w:rFonts w:cstheme="minorHAnsi"/>
          <w:color w:val="4472C4" w:themeColor="accent1"/>
        </w:rPr>
        <w:t xml:space="preserve"> and </w:t>
      </w:r>
      <w:r w:rsidRPr="00135023">
        <w:rPr>
          <w:rFonts w:cstheme="minorHAnsi"/>
          <w:i/>
          <w:iCs/>
          <w:color w:val="4472C4" w:themeColor="accent1"/>
        </w:rPr>
        <w:t>δ</w:t>
      </w:r>
      <w:r w:rsidRPr="00135023">
        <w:rPr>
          <w:rFonts w:cstheme="minorHAnsi"/>
          <w:i/>
          <w:iCs/>
          <w:color w:val="4472C4" w:themeColor="accent1"/>
          <w:vertAlign w:val="superscript"/>
        </w:rPr>
        <w:t>2</w:t>
      </w:r>
      <w:r w:rsidRPr="00135023">
        <w:rPr>
          <w:rFonts w:cstheme="minorHAnsi"/>
          <w:i/>
          <w:iCs/>
          <w:color w:val="4472C4" w:themeColor="accent1"/>
        </w:rPr>
        <w:t>H</w:t>
      </w:r>
      <w:r w:rsidRPr="00861A30">
        <w:rPr>
          <w:rFonts w:cstheme="minorHAnsi"/>
          <w:color w:val="4472C4" w:themeColor="accent1"/>
        </w:rPr>
        <w:t xml:space="preserve"> tend to provide more distinct insights into </w:t>
      </w:r>
      <w:r w:rsidRPr="00861A30">
        <w:rPr>
          <w:rFonts w:cstheme="minorHAnsi"/>
          <w:i/>
          <w:iCs/>
          <w:color w:val="4472C4" w:themeColor="accent1"/>
        </w:rPr>
        <w:t>NEE</w:t>
      </w:r>
      <w:r w:rsidRPr="00861A30">
        <w:rPr>
          <w:rFonts w:cstheme="minorHAnsi"/>
          <w:color w:val="4472C4" w:themeColor="accent1"/>
        </w:rPr>
        <w:t xml:space="preserve"> and </w:t>
      </w:r>
      <w:r w:rsidRPr="00861A30">
        <w:rPr>
          <w:rFonts w:cstheme="minorHAnsi"/>
          <w:i/>
          <w:iCs/>
          <w:color w:val="4472C4" w:themeColor="accent1"/>
        </w:rPr>
        <w:t>LH</w:t>
      </w:r>
      <w:r w:rsidRPr="00861A30">
        <w:rPr>
          <w:rFonts w:cstheme="minorHAnsi"/>
          <w:color w:val="4472C4" w:themeColor="accent1"/>
        </w:rPr>
        <w:t xml:space="preserve"> in cooler or lower precipitation conditions.</w:t>
      </w:r>
      <w:bookmarkEnd w:id="2"/>
      <w:r w:rsidRPr="00861A30">
        <w:rPr>
          <w:rFonts w:cstheme="minorHAnsi"/>
          <w:color w:val="FF0000"/>
        </w:rPr>
        <w:t>”</w:t>
      </w:r>
      <w:r w:rsidR="00096FA7">
        <w:rPr>
          <w:rFonts w:cstheme="minorHAnsi"/>
          <w:color w:val="FF0000"/>
        </w:rPr>
        <w:t xml:space="preserve"> to Lin 318 in </w:t>
      </w:r>
      <w:r w:rsidR="00096FA7" w:rsidRPr="00135023">
        <w:rPr>
          <w:rFonts w:cstheme="minorHAnsi"/>
          <w:b/>
          <w:bCs/>
          <w:color w:val="FF0000"/>
        </w:rPr>
        <w:t>4. Discussion</w:t>
      </w:r>
      <w:r w:rsidR="00096FA7">
        <w:rPr>
          <w:rFonts w:cstheme="minorHAnsi"/>
          <w:color w:val="FF0000"/>
        </w:rPr>
        <w:t xml:space="preserve">. </w:t>
      </w:r>
      <w:r w:rsidRPr="00861A30">
        <w:rPr>
          <w:rFonts w:cstheme="minorHAnsi"/>
          <w:color w:val="FF0000"/>
        </w:rPr>
        <w:t>We also added a new figure to the supplementary material</w:t>
      </w:r>
      <w:r w:rsidR="001900C8">
        <w:rPr>
          <w:rFonts w:cstheme="minorHAnsi"/>
          <w:color w:val="FF0000"/>
        </w:rPr>
        <w:t xml:space="preserve"> (Supplemental Fig. S4, below)</w:t>
      </w:r>
      <w:r w:rsidRPr="00861A30">
        <w:rPr>
          <w:rFonts w:cstheme="minorHAnsi"/>
          <w:color w:val="FF0000"/>
        </w:rPr>
        <w:t>.</w:t>
      </w:r>
    </w:p>
    <w:p w14:paraId="6235E097" w14:textId="70E1B6E4" w:rsidR="00237CCE" w:rsidRPr="00861A30" w:rsidRDefault="00237CCE" w:rsidP="00237CCE">
      <w:pPr>
        <w:rPr>
          <w:rFonts w:cstheme="minorHAnsi"/>
          <w:color w:val="FF0000"/>
        </w:rPr>
      </w:pPr>
      <w:r w:rsidRPr="00861A30">
        <w:rPr>
          <w:rFonts w:cstheme="minorHAnsi"/>
          <w:noProof/>
          <w:color w:val="FF0000"/>
        </w:rPr>
        <w:lastRenderedPageBreak/>
        <w:drawing>
          <wp:inline distT="0" distB="0" distL="0" distR="0" wp14:anchorId="6FCD1AFC" wp14:editId="2A913AEC">
            <wp:extent cx="5564777" cy="3637913"/>
            <wp:effectExtent l="0" t="0" r="0" b="1270"/>
            <wp:docPr id="1384766391" name="Picture 1" descr="A group of graphs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66391" name="Picture 1" descr="A group of graphs showing different colored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83584" cy="3650208"/>
                    </a:xfrm>
                    <a:prstGeom prst="rect">
                      <a:avLst/>
                    </a:prstGeom>
                  </pic:spPr>
                </pic:pic>
              </a:graphicData>
            </a:graphic>
          </wp:inline>
        </w:drawing>
      </w:r>
    </w:p>
    <w:p w14:paraId="47F5E5B5" w14:textId="77777777" w:rsidR="00237CCE" w:rsidRPr="00861A30" w:rsidRDefault="00237CCE" w:rsidP="00237CCE">
      <w:pPr>
        <w:tabs>
          <w:tab w:val="left" w:pos="2860"/>
        </w:tabs>
        <w:jc w:val="both"/>
        <w:rPr>
          <w:rFonts w:cstheme="minorHAnsi"/>
          <w:color w:val="4472C4" w:themeColor="accent1"/>
        </w:rPr>
      </w:pPr>
      <w:bookmarkStart w:id="3" w:name="_Hlk141371474"/>
      <w:r w:rsidRPr="00861A30">
        <w:rPr>
          <w:rFonts w:cstheme="minorHAnsi"/>
          <w:b/>
          <w:bCs/>
          <w:color w:val="4472C4" w:themeColor="accent1"/>
        </w:rPr>
        <w:t xml:space="preserve">Figure S4 </w:t>
      </w:r>
      <w:r w:rsidRPr="00861A30">
        <w:rPr>
          <w:rFonts w:cstheme="minorHAnsi"/>
          <w:color w:val="4472C4" w:themeColor="accent1"/>
        </w:rPr>
        <w:t xml:space="preserve">The unique information of </w:t>
      </w:r>
      <w:r w:rsidRPr="00861A30">
        <w:rPr>
          <w:rFonts w:cstheme="minorHAnsi"/>
          <w:i/>
          <w:iCs/>
          <w:color w:val="4472C4" w:themeColor="accent1"/>
        </w:rPr>
        <w:t>δ</w:t>
      </w:r>
      <w:r w:rsidRPr="00861A30">
        <w:rPr>
          <w:rFonts w:cstheme="minorHAnsi"/>
          <w:color w:val="4472C4" w:themeColor="accent1"/>
          <w:vertAlign w:val="superscript"/>
        </w:rPr>
        <w:t>13</w:t>
      </w:r>
      <w:r w:rsidRPr="00861A30">
        <w:rPr>
          <w:rFonts w:cstheme="minorHAnsi"/>
          <w:i/>
          <w:iCs/>
          <w:color w:val="4472C4" w:themeColor="accent1"/>
        </w:rPr>
        <w:t>C</w:t>
      </w:r>
      <w:r w:rsidRPr="00861A30">
        <w:rPr>
          <w:rFonts w:cstheme="minorHAnsi"/>
          <w:color w:val="4472C4" w:themeColor="accent1"/>
        </w:rPr>
        <w:t xml:space="preserve"> (a), </w:t>
      </w:r>
      <w:r w:rsidRPr="00861A30">
        <w:rPr>
          <w:rFonts w:cstheme="minorHAnsi"/>
          <w:i/>
          <w:iCs/>
          <w:color w:val="4472C4" w:themeColor="accent1"/>
        </w:rPr>
        <w:t>δ</w:t>
      </w:r>
      <w:r w:rsidRPr="00861A30">
        <w:rPr>
          <w:rFonts w:cstheme="minorHAnsi"/>
          <w:i/>
          <w:iCs/>
          <w:color w:val="4472C4" w:themeColor="accent1"/>
          <w:vertAlign w:val="superscript"/>
        </w:rPr>
        <w:t>2</w:t>
      </w:r>
      <w:r w:rsidRPr="00861A30">
        <w:rPr>
          <w:rFonts w:cstheme="minorHAnsi"/>
          <w:i/>
          <w:iCs/>
          <w:color w:val="4472C4" w:themeColor="accent1"/>
        </w:rPr>
        <w:t xml:space="preserve">H </w:t>
      </w:r>
      <w:r w:rsidRPr="00861A30">
        <w:rPr>
          <w:rFonts w:cstheme="minorHAnsi"/>
          <w:color w:val="4472C4" w:themeColor="accent1"/>
        </w:rPr>
        <w:t xml:space="preserve">(b), and </w:t>
      </w:r>
      <w:r w:rsidRPr="00861A30">
        <w:rPr>
          <w:rFonts w:cstheme="minorHAnsi"/>
          <w:i/>
          <w:iCs/>
          <w:color w:val="4472C4" w:themeColor="accent1"/>
        </w:rPr>
        <w:t>d</w:t>
      </w:r>
      <w:r w:rsidRPr="00861A30">
        <w:rPr>
          <w:rFonts w:cstheme="minorHAnsi"/>
          <w:color w:val="4472C4" w:themeColor="accent1"/>
        </w:rPr>
        <w:t xml:space="preserve"> (c) about net ecosystem exchange (</w:t>
      </w:r>
      <w:r w:rsidRPr="00861A30">
        <w:rPr>
          <w:rFonts w:cstheme="minorHAnsi"/>
          <w:i/>
          <w:iCs/>
          <w:color w:val="4472C4" w:themeColor="accent1"/>
        </w:rPr>
        <w:t>NEE</w:t>
      </w:r>
      <w:r w:rsidRPr="00861A30">
        <w:rPr>
          <w:rFonts w:cstheme="minorHAnsi"/>
          <w:color w:val="4472C4" w:themeColor="accent1"/>
        </w:rPr>
        <w:t xml:space="preserve">) against scaled site-specific variables. The unique information of </w:t>
      </w:r>
      <w:r w:rsidRPr="00861A30">
        <w:rPr>
          <w:rFonts w:cstheme="minorHAnsi"/>
          <w:i/>
          <w:iCs/>
          <w:color w:val="4472C4" w:themeColor="accent1"/>
        </w:rPr>
        <w:t>δ</w:t>
      </w:r>
      <w:r w:rsidRPr="00861A30">
        <w:rPr>
          <w:rFonts w:cstheme="minorHAnsi"/>
          <w:color w:val="4472C4" w:themeColor="accent1"/>
          <w:vertAlign w:val="superscript"/>
        </w:rPr>
        <w:t>13</w:t>
      </w:r>
      <w:r w:rsidRPr="00861A30">
        <w:rPr>
          <w:rFonts w:cstheme="minorHAnsi"/>
          <w:i/>
          <w:iCs/>
          <w:color w:val="4472C4" w:themeColor="accent1"/>
        </w:rPr>
        <w:t>C</w:t>
      </w:r>
      <w:r w:rsidRPr="00861A30">
        <w:rPr>
          <w:rFonts w:cstheme="minorHAnsi"/>
          <w:color w:val="4472C4" w:themeColor="accent1"/>
        </w:rPr>
        <w:t xml:space="preserve"> (d), </w:t>
      </w:r>
      <w:r w:rsidRPr="00861A30">
        <w:rPr>
          <w:rFonts w:cstheme="minorHAnsi"/>
          <w:i/>
          <w:iCs/>
          <w:color w:val="4472C4" w:themeColor="accent1"/>
        </w:rPr>
        <w:t>δ</w:t>
      </w:r>
      <w:r w:rsidRPr="00861A30">
        <w:rPr>
          <w:rFonts w:cstheme="minorHAnsi"/>
          <w:i/>
          <w:iCs/>
          <w:color w:val="4472C4" w:themeColor="accent1"/>
          <w:vertAlign w:val="superscript"/>
        </w:rPr>
        <w:t>2</w:t>
      </w:r>
      <w:r w:rsidRPr="00861A30">
        <w:rPr>
          <w:rFonts w:cstheme="minorHAnsi"/>
          <w:i/>
          <w:iCs/>
          <w:color w:val="4472C4" w:themeColor="accent1"/>
        </w:rPr>
        <w:t xml:space="preserve">H </w:t>
      </w:r>
      <w:r w:rsidRPr="00861A30">
        <w:rPr>
          <w:rFonts w:cstheme="minorHAnsi"/>
          <w:color w:val="4472C4" w:themeColor="accent1"/>
        </w:rPr>
        <w:t xml:space="preserve">(e), and </w:t>
      </w:r>
      <w:r w:rsidRPr="00861A30">
        <w:rPr>
          <w:rFonts w:cstheme="minorHAnsi"/>
          <w:i/>
          <w:iCs/>
          <w:color w:val="4472C4" w:themeColor="accent1"/>
        </w:rPr>
        <w:t>d</w:t>
      </w:r>
      <w:r w:rsidRPr="00861A30">
        <w:rPr>
          <w:rFonts w:cstheme="minorHAnsi"/>
          <w:color w:val="4472C4" w:themeColor="accent1"/>
        </w:rPr>
        <w:t xml:space="preserve"> (f) about latent heat flux (</w:t>
      </w:r>
      <w:r w:rsidRPr="00861A30">
        <w:rPr>
          <w:rFonts w:cstheme="minorHAnsi"/>
          <w:i/>
          <w:iCs/>
          <w:color w:val="4472C4" w:themeColor="accent1"/>
        </w:rPr>
        <w:t>LH</w:t>
      </w:r>
      <w:r w:rsidRPr="00861A30">
        <w:rPr>
          <w:rFonts w:cstheme="minorHAnsi"/>
          <w:color w:val="4472C4" w:themeColor="accent1"/>
        </w:rPr>
        <w:t xml:space="preserve">) against scaled site-specific variables. Solid lines indicate a significant p-values (&lt; 0.05) of the slopes. </w:t>
      </w:r>
    </w:p>
    <w:bookmarkEnd w:id="3"/>
    <w:p w14:paraId="3F7A3D53" w14:textId="12574D95" w:rsidR="00237CCE" w:rsidRPr="00861A30" w:rsidRDefault="00237CCE" w:rsidP="00237CCE">
      <w:pPr>
        <w:rPr>
          <w:rFonts w:cstheme="minorHAnsi"/>
        </w:rPr>
      </w:pPr>
      <w:r w:rsidRPr="00861A30">
        <w:rPr>
          <w:rFonts w:cstheme="minorHAnsi"/>
          <w:color w:val="FF0000"/>
        </w:rPr>
        <w:t xml:space="preserve">We also acknowledge </w:t>
      </w:r>
      <w:r w:rsidR="001900C8">
        <w:rPr>
          <w:rFonts w:cstheme="minorHAnsi"/>
          <w:color w:val="FF0000"/>
        </w:rPr>
        <w:t xml:space="preserve">as a caveat </w:t>
      </w:r>
      <w:r w:rsidRPr="00861A30">
        <w:rPr>
          <w:rFonts w:cstheme="minorHAnsi"/>
          <w:color w:val="FF0000"/>
        </w:rPr>
        <w:t>that we primarily consider</w:t>
      </w:r>
      <w:r w:rsidR="00A06D92">
        <w:rPr>
          <w:rFonts w:cstheme="minorHAnsi"/>
          <w:color w:val="FF0000"/>
        </w:rPr>
        <w:t xml:space="preserve"> factors that are</w:t>
      </w:r>
      <w:r w:rsidRPr="00861A30">
        <w:rPr>
          <w:rFonts w:cstheme="minorHAnsi"/>
          <w:color w:val="FF0000"/>
        </w:rPr>
        <w:t xml:space="preserve"> atmospheric science centric, and we did not consider other site characteristics such as vegetation (rooting depth</w:t>
      </w:r>
      <w:r w:rsidR="00A06D92">
        <w:rPr>
          <w:rFonts w:cstheme="minorHAnsi"/>
          <w:color w:val="FF0000"/>
        </w:rPr>
        <w:t>, biomass density</w:t>
      </w:r>
      <w:r w:rsidRPr="00861A30">
        <w:rPr>
          <w:rFonts w:cstheme="minorHAnsi"/>
          <w:color w:val="FF0000"/>
        </w:rPr>
        <w:t>), soil (soil types, saturated hydraulic conductivity), and subsurface conditions (water table depth). Therefore, we have added “</w:t>
      </w:r>
      <w:bookmarkStart w:id="4" w:name="_Hlk141349177"/>
      <w:r w:rsidRPr="00861A30">
        <w:rPr>
          <w:rFonts w:cstheme="minorHAnsi"/>
          <w:color w:val="4472C4" w:themeColor="accent1"/>
        </w:rPr>
        <w:t xml:space="preserve">It’s worth noting that this study primarily </w:t>
      </w:r>
      <w:r w:rsidR="00A47F76" w:rsidRPr="00861A30">
        <w:rPr>
          <w:rFonts w:cstheme="minorHAnsi"/>
          <w:color w:val="4472C4" w:themeColor="accent1"/>
        </w:rPr>
        <w:t>explored</w:t>
      </w:r>
      <w:r w:rsidRPr="00861A30">
        <w:rPr>
          <w:rFonts w:cstheme="minorHAnsi"/>
          <w:color w:val="4472C4" w:themeColor="accent1"/>
        </w:rPr>
        <w:t xml:space="preserve"> how each isotope contributes additional information to </w:t>
      </w:r>
      <w:r w:rsidRPr="00861A30">
        <w:rPr>
          <w:rFonts w:cstheme="minorHAnsi"/>
          <w:i/>
          <w:iCs/>
          <w:color w:val="4472C4" w:themeColor="accent1"/>
        </w:rPr>
        <w:t>NEE</w:t>
      </w:r>
      <w:r w:rsidRPr="00861A30">
        <w:rPr>
          <w:rFonts w:cstheme="minorHAnsi"/>
          <w:color w:val="4472C4" w:themeColor="accent1"/>
        </w:rPr>
        <w:t xml:space="preserve"> and </w:t>
      </w:r>
      <w:r w:rsidRPr="00861A30">
        <w:rPr>
          <w:rFonts w:cstheme="minorHAnsi"/>
          <w:i/>
          <w:iCs/>
          <w:color w:val="4472C4" w:themeColor="accent1"/>
        </w:rPr>
        <w:t>LH</w:t>
      </w:r>
      <w:r w:rsidRPr="00861A30">
        <w:rPr>
          <w:rFonts w:cstheme="minorHAnsi"/>
          <w:color w:val="4472C4" w:themeColor="accent1"/>
        </w:rPr>
        <w:t xml:space="preserve"> with an emphasis on atmospheric centric conditions. However, it is crucial to acknowledge that ecosystem</w:t>
      </w:r>
      <w:r w:rsidR="00F0089A" w:rsidRPr="00861A30">
        <w:rPr>
          <w:rFonts w:cstheme="minorHAnsi"/>
          <w:color w:val="4472C4" w:themeColor="accent1"/>
        </w:rPr>
        <w:t xml:space="preserve">s </w:t>
      </w:r>
      <w:r w:rsidR="00096FA7">
        <w:rPr>
          <w:rFonts w:cstheme="minorHAnsi"/>
          <w:color w:val="4472C4" w:themeColor="accent1"/>
        </w:rPr>
        <w:t xml:space="preserve">broadly </w:t>
      </w:r>
      <w:r w:rsidR="00F0089A" w:rsidRPr="00861A30">
        <w:rPr>
          <w:rFonts w:cstheme="minorHAnsi"/>
          <w:color w:val="4472C4" w:themeColor="accent1"/>
        </w:rPr>
        <w:t>have a wide range of</w:t>
      </w:r>
      <w:r w:rsidRPr="00861A30">
        <w:rPr>
          <w:rFonts w:cstheme="minorHAnsi"/>
          <w:color w:val="4472C4" w:themeColor="accent1"/>
        </w:rPr>
        <w:t xml:space="preserve"> complexities, </w:t>
      </w:r>
      <w:r w:rsidR="00096FA7" w:rsidRPr="00096FA7">
        <w:rPr>
          <w:rFonts w:cstheme="minorHAnsi"/>
          <w:color w:val="4472C4" w:themeColor="accent1"/>
        </w:rPr>
        <w:t xml:space="preserve">, such as geomorphology (e.g., slope, aspect) subsurface dynamics (e.g., depth to water table), vegetation species and traits (e.g. plant hydraulic traits), and soil physics (e.g., soil texture), </w:t>
      </w:r>
      <w:r w:rsidRPr="00861A30">
        <w:rPr>
          <w:rFonts w:cstheme="minorHAnsi"/>
          <w:color w:val="4472C4" w:themeColor="accent1"/>
        </w:rPr>
        <w:t xml:space="preserve">which </w:t>
      </w:r>
      <w:r w:rsidR="002E631A">
        <w:rPr>
          <w:rFonts w:cstheme="minorHAnsi"/>
          <w:color w:val="4472C4" w:themeColor="accent1"/>
        </w:rPr>
        <w:t xml:space="preserve">might </w:t>
      </w:r>
      <w:r w:rsidRPr="00861A30">
        <w:rPr>
          <w:rFonts w:cstheme="minorHAnsi"/>
          <w:color w:val="4472C4" w:themeColor="accent1"/>
        </w:rPr>
        <w:t xml:space="preserve">play a role in shaping the way of how isotope </w:t>
      </w:r>
      <w:r w:rsidR="002E631A">
        <w:rPr>
          <w:rFonts w:cstheme="minorHAnsi"/>
          <w:color w:val="4472C4" w:themeColor="accent1"/>
        </w:rPr>
        <w:t xml:space="preserve">observations </w:t>
      </w:r>
      <w:r w:rsidRPr="00861A30">
        <w:rPr>
          <w:rFonts w:cstheme="minorHAnsi"/>
          <w:color w:val="4472C4" w:themeColor="accent1"/>
        </w:rPr>
        <w:t xml:space="preserve">provide extra information about </w:t>
      </w:r>
      <w:r w:rsidRPr="00861A30">
        <w:rPr>
          <w:rFonts w:cstheme="minorHAnsi"/>
          <w:i/>
          <w:iCs/>
          <w:color w:val="4472C4" w:themeColor="accent1"/>
        </w:rPr>
        <w:t>NEE</w:t>
      </w:r>
      <w:r w:rsidRPr="00861A30">
        <w:rPr>
          <w:rFonts w:cstheme="minorHAnsi"/>
          <w:color w:val="4472C4" w:themeColor="accent1"/>
        </w:rPr>
        <w:t xml:space="preserve"> and </w:t>
      </w:r>
      <w:r w:rsidRPr="00861A30">
        <w:rPr>
          <w:rFonts w:cstheme="minorHAnsi"/>
          <w:i/>
          <w:iCs/>
          <w:color w:val="4472C4" w:themeColor="accent1"/>
        </w:rPr>
        <w:t>LH</w:t>
      </w:r>
      <w:r w:rsidRPr="00861A30">
        <w:rPr>
          <w:rFonts w:cstheme="minorHAnsi"/>
          <w:color w:val="4472C4" w:themeColor="accent1"/>
        </w:rPr>
        <w:t>.</w:t>
      </w:r>
      <w:bookmarkEnd w:id="4"/>
      <w:r w:rsidRPr="00861A30">
        <w:rPr>
          <w:rFonts w:cstheme="minorHAnsi"/>
          <w:color w:val="FF0000"/>
        </w:rPr>
        <w:t>”</w:t>
      </w:r>
      <w:r w:rsidR="001900C8">
        <w:rPr>
          <w:rFonts w:cstheme="minorHAnsi"/>
          <w:color w:val="FF0000"/>
        </w:rPr>
        <w:t xml:space="preserve"> </w:t>
      </w:r>
      <w:r w:rsidRPr="00861A30">
        <w:rPr>
          <w:rFonts w:cstheme="minorHAnsi"/>
          <w:color w:val="FF0000"/>
        </w:rPr>
        <w:t xml:space="preserve">to </w:t>
      </w:r>
      <w:r w:rsidR="00096FA7">
        <w:rPr>
          <w:rFonts w:cstheme="minorHAnsi"/>
          <w:color w:val="FF0000"/>
        </w:rPr>
        <w:t xml:space="preserve">Line 356 in </w:t>
      </w:r>
      <w:r w:rsidRPr="00861A30">
        <w:rPr>
          <w:rFonts w:cstheme="minorHAnsi"/>
          <w:b/>
          <w:bCs/>
          <w:color w:val="FF0000"/>
        </w:rPr>
        <w:t>4.Discussion</w:t>
      </w:r>
      <w:r w:rsidRPr="00861A30">
        <w:rPr>
          <w:rFonts w:cstheme="minorHAnsi"/>
          <w:color w:val="FF0000"/>
        </w:rPr>
        <w:t xml:space="preserve"> </w:t>
      </w:r>
    </w:p>
    <w:p w14:paraId="4F8F7A8F" w14:textId="77777777" w:rsidR="00237CCE" w:rsidRPr="00861A30" w:rsidRDefault="00237CCE" w:rsidP="00237CCE">
      <w:pPr>
        <w:rPr>
          <w:rFonts w:cstheme="minorHAnsi"/>
        </w:rPr>
      </w:pPr>
      <w:r w:rsidRPr="00861A30">
        <w:rPr>
          <w:rFonts w:cstheme="minorHAnsi"/>
        </w:rPr>
        <w:t>4. Methodological considerations. The authors mention that the additional information provided by isotopes may vary across sites, climate, and ecosystems. It would be informative to elaborate on why this variation might occur and how it was handled in the methodology in this study.</w:t>
      </w:r>
    </w:p>
    <w:p w14:paraId="4E5D9EE2" w14:textId="63237129" w:rsidR="00237CCE" w:rsidRPr="00861A30" w:rsidRDefault="00237CCE" w:rsidP="00237CCE">
      <w:pPr>
        <w:jc w:val="both"/>
        <w:rPr>
          <w:rFonts w:cstheme="minorHAnsi"/>
          <w:color w:val="4472C4" w:themeColor="accent1"/>
        </w:rPr>
      </w:pPr>
      <w:r w:rsidRPr="00861A30">
        <w:rPr>
          <w:rFonts w:cstheme="minorHAnsi"/>
          <w:color w:val="FF0000"/>
        </w:rPr>
        <w:t xml:space="preserve">Response: We thank the reviewer for the valuable comment. The following sentence has been added to </w:t>
      </w:r>
      <w:r w:rsidR="00B56696" w:rsidRPr="00861A30">
        <w:rPr>
          <w:rFonts w:cstheme="minorHAnsi"/>
          <w:color w:val="FF0000"/>
        </w:rPr>
        <w:t>Line</w:t>
      </w:r>
      <w:r w:rsidR="00B56696">
        <w:rPr>
          <w:rFonts w:cstheme="minorHAnsi"/>
          <w:color w:val="FF0000"/>
        </w:rPr>
        <w:t xml:space="preserve"> 351 in</w:t>
      </w:r>
      <w:r w:rsidRPr="00861A30">
        <w:rPr>
          <w:rFonts w:cstheme="minorHAnsi"/>
          <w:color w:val="FF0000"/>
        </w:rPr>
        <w:t xml:space="preserve"> </w:t>
      </w:r>
      <w:r w:rsidR="00B56696" w:rsidRPr="00135023">
        <w:rPr>
          <w:rFonts w:cstheme="minorHAnsi"/>
          <w:b/>
          <w:bCs/>
          <w:color w:val="FF0000"/>
        </w:rPr>
        <w:t>4. D</w:t>
      </w:r>
      <w:r w:rsidRPr="00135023">
        <w:rPr>
          <w:rFonts w:cstheme="minorHAnsi"/>
          <w:b/>
          <w:bCs/>
          <w:color w:val="FF0000"/>
        </w:rPr>
        <w:t>iscussion</w:t>
      </w:r>
      <w:r w:rsidRPr="00861A30">
        <w:rPr>
          <w:rFonts w:cstheme="minorHAnsi"/>
          <w:color w:val="FF0000"/>
        </w:rPr>
        <w:t xml:space="preserve"> to address the reviewer’s concern. “</w:t>
      </w:r>
      <w:r w:rsidR="00AA236F" w:rsidRPr="00AA236F">
        <w:rPr>
          <w:rFonts w:cstheme="minorHAnsi"/>
          <w:color w:val="4472C4" w:themeColor="accent1"/>
        </w:rPr>
        <w:t xml:space="preserve">Variations in additional information across NEON sites indicate differences in conditional dependencies of ecosystem fluxes on processes related to isotope fluxes. </w:t>
      </w:r>
      <w:r w:rsidR="00AA236F">
        <w:rPr>
          <w:rFonts w:cstheme="minorHAnsi"/>
          <w:color w:val="4472C4" w:themeColor="accent1"/>
        </w:rPr>
        <w:t xml:space="preserve">Changes </w:t>
      </w:r>
      <w:r w:rsidR="00AA236F" w:rsidRPr="00AA236F">
        <w:rPr>
          <w:rFonts w:cstheme="minorHAnsi"/>
          <w:color w:val="4472C4" w:themeColor="accent1"/>
        </w:rPr>
        <w:t xml:space="preserve">in ecosystem structure and climate affect the ecosystem's adaptability to environmental changes (Weiskopf et al 2020) that influences the biochemical processes responsible for </w:t>
      </w:r>
      <w:r w:rsidR="00AA236F" w:rsidRPr="00AA236F">
        <w:rPr>
          <w:rFonts w:cstheme="minorHAnsi"/>
          <w:color w:val="4472C4" w:themeColor="accent1"/>
        </w:rPr>
        <w:lastRenderedPageBreak/>
        <w:t xml:space="preserve">isotope fractionation, which </w:t>
      </w:r>
      <w:r w:rsidR="00AA236F">
        <w:rPr>
          <w:rFonts w:cstheme="minorHAnsi"/>
          <w:color w:val="4472C4" w:themeColor="accent1"/>
        </w:rPr>
        <w:t xml:space="preserve">can </w:t>
      </w:r>
      <w:r w:rsidR="00AA236F" w:rsidRPr="00AA236F">
        <w:rPr>
          <w:rFonts w:cstheme="minorHAnsi"/>
          <w:color w:val="4472C4" w:themeColor="accent1"/>
        </w:rPr>
        <w:t>intensify or weaken these conditional dependencies.</w:t>
      </w:r>
      <w:r w:rsidRPr="00861A30">
        <w:rPr>
          <w:rFonts w:cstheme="minorHAnsi"/>
          <w:color w:val="FF0000"/>
        </w:rPr>
        <w:t xml:space="preserve">” </w:t>
      </w:r>
      <w:r w:rsidR="00830242" w:rsidRPr="00861A30">
        <w:rPr>
          <w:rFonts w:cstheme="minorHAnsi"/>
          <w:color w:val="FF0000"/>
        </w:rPr>
        <w:t xml:space="preserve">In order to handle this such variation, we treated all data points equally. In the methodology, we were careful to devise the resampling approach so that the same number of datapoints was used from each site. </w:t>
      </w:r>
    </w:p>
    <w:p w14:paraId="78A52342" w14:textId="77777777" w:rsidR="00237CCE" w:rsidRPr="00861A30" w:rsidRDefault="00237CCE" w:rsidP="00237CCE">
      <w:pPr>
        <w:rPr>
          <w:rFonts w:cstheme="minorHAnsi"/>
        </w:rPr>
      </w:pPr>
    </w:p>
    <w:p w14:paraId="72468F0A" w14:textId="77777777" w:rsidR="00237CCE" w:rsidRPr="00861A30" w:rsidRDefault="00237CCE" w:rsidP="00237CCE">
      <w:pPr>
        <w:rPr>
          <w:rFonts w:cstheme="minorHAnsi"/>
        </w:rPr>
      </w:pPr>
      <w:r w:rsidRPr="00861A30">
        <w:rPr>
          <w:rFonts w:cstheme="minorHAnsi"/>
        </w:rPr>
        <w:t>5. Future research directions. While the authors suggest investigating how the results might vary with more available datasets and a wider range of environmental conditions, it would be valuable to expand on the potential directions for future research. Are there any specific conditions, variables, or models that should be explored in the future? Providing specific examples of the conditions, variables, or models that should be explored in the future will offer readers a clear direction for subsequent research. At present, it is almost impossible to appreciate how other researchers can make use of the results of this study, for example, in various possible applications in earth and environmental sciences.</w:t>
      </w:r>
    </w:p>
    <w:p w14:paraId="17EA5A69" w14:textId="2031E798" w:rsidR="00237CCE" w:rsidRPr="00861A30" w:rsidRDefault="00237CCE" w:rsidP="00237CCE">
      <w:pPr>
        <w:jc w:val="both"/>
        <w:rPr>
          <w:rFonts w:cstheme="minorHAnsi"/>
          <w:color w:val="FF0000"/>
        </w:rPr>
      </w:pPr>
      <w:r w:rsidRPr="00861A30">
        <w:rPr>
          <w:rFonts w:cstheme="minorHAnsi"/>
          <w:color w:val="FF0000"/>
        </w:rPr>
        <w:t xml:space="preserve">Response: We thank the reviewer for this comment. </w:t>
      </w:r>
      <w:r w:rsidR="00B56696">
        <w:rPr>
          <w:rFonts w:cstheme="minorHAnsi"/>
          <w:color w:val="FF0000"/>
        </w:rPr>
        <w:t xml:space="preserve">The following paragraph was added to Line 378 </w:t>
      </w:r>
      <w:r w:rsidRPr="00861A30">
        <w:rPr>
          <w:rFonts w:cstheme="minorHAnsi"/>
          <w:color w:val="FF0000"/>
        </w:rPr>
        <w:t>“</w:t>
      </w:r>
      <w:r w:rsidR="00B56696" w:rsidRPr="00135023">
        <w:rPr>
          <w:rFonts w:cstheme="minorHAnsi"/>
          <w:color w:val="4472C4" w:themeColor="accent1"/>
        </w:rPr>
        <w:t>It is important to acknowledge that our analysis focused on how daily isotope datasets are informative of bulk ecosystem fluxes. It might be worthwhile to analyze how similar observations are informative of ecosystem fluxes at finer temporal scales. For instance, how lags in isotope dataset responses are influenced ecosystem processes, and correspondingly how do the partial information components change with different lag timescales can possibly reveal more detailed linkages between ecosystem fluxes and isotope fluxes. In this study, we considered abiotic variables (</w:t>
      </w:r>
      <w:r w:rsidR="00B56696" w:rsidRPr="00135023">
        <w:rPr>
          <w:rFonts w:cstheme="minorHAnsi"/>
          <w:i/>
          <w:iCs/>
          <w:color w:val="4472C4" w:themeColor="accent1"/>
        </w:rPr>
        <w:t>VPD</w:t>
      </w:r>
      <w:r w:rsidR="00B56696" w:rsidRPr="00135023">
        <w:rPr>
          <w:rFonts w:cstheme="minorHAnsi"/>
          <w:color w:val="4472C4" w:themeColor="accent1"/>
        </w:rPr>
        <w:t xml:space="preserve">, </w:t>
      </w:r>
      <w:r w:rsidR="00B56696" w:rsidRPr="00135023">
        <w:rPr>
          <w:rFonts w:cstheme="minorHAnsi"/>
          <w:i/>
          <w:iCs/>
          <w:color w:val="4472C4" w:themeColor="accent1"/>
        </w:rPr>
        <w:t>T</w:t>
      </w:r>
      <w:r w:rsidR="00B56696" w:rsidRPr="00135023">
        <w:rPr>
          <w:rFonts w:cstheme="minorHAnsi"/>
          <w:color w:val="4472C4" w:themeColor="accent1"/>
        </w:rPr>
        <w:t xml:space="preserve">, </w:t>
      </w:r>
      <w:r w:rsidR="00B56696" w:rsidRPr="00135023">
        <w:rPr>
          <w:rFonts w:cstheme="minorHAnsi"/>
          <w:i/>
          <w:iCs/>
          <w:color w:val="4472C4" w:themeColor="accent1"/>
        </w:rPr>
        <w:t>u</w:t>
      </w:r>
      <w:r w:rsidR="00B56696" w:rsidRPr="00135023">
        <w:rPr>
          <w:rFonts w:cstheme="minorHAnsi"/>
          <w:color w:val="4472C4" w:themeColor="accent1"/>
        </w:rPr>
        <w:t xml:space="preserve">, </w:t>
      </w:r>
      <w:proofErr w:type="spellStart"/>
      <w:r w:rsidR="00B56696" w:rsidRPr="00135023">
        <w:rPr>
          <w:rFonts w:cstheme="minorHAnsi"/>
          <w:i/>
          <w:iCs/>
          <w:color w:val="4472C4" w:themeColor="accent1"/>
        </w:rPr>
        <w:t>R</w:t>
      </w:r>
      <w:r w:rsidR="00B56696" w:rsidRPr="00135023">
        <w:rPr>
          <w:rFonts w:cstheme="minorHAnsi"/>
          <w:i/>
          <w:iCs/>
          <w:color w:val="4472C4" w:themeColor="accent1"/>
          <w:vertAlign w:val="subscript"/>
        </w:rPr>
        <w:t>g</w:t>
      </w:r>
      <w:proofErr w:type="spellEnd"/>
      <w:r w:rsidR="00B56696" w:rsidRPr="00135023">
        <w:rPr>
          <w:rFonts w:cstheme="minorHAnsi"/>
          <w:color w:val="4472C4" w:themeColor="accent1"/>
        </w:rPr>
        <w:t>) as the confounding part in the partial information decomposition. It might also be worthwhile to explore how other biotic variables such as ecosystem structure, species composition, and plant hydraulic traits, rooting depth can influence the total additive information of isotope dataset to the bulk fluxes</w:t>
      </w:r>
      <w:r w:rsidR="00B56696" w:rsidRPr="00135023">
        <w:rPr>
          <w:rFonts w:cstheme="minorHAnsi"/>
          <w:color w:val="4472C4" w:themeColor="accent1"/>
        </w:rPr>
        <w:t>.</w:t>
      </w:r>
      <w:r w:rsidRPr="00861A30">
        <w:rPr>
          <w:rFonts w:cstheme="minorHAnsi"/>
          <w:color w:val="FF0000"/>
        </w:rPr>
        <w:t>”</w:t>
      </w:r>
      <w:r w:rsidR="00B56696">
        <w:rPr>
          <w:rFonts w:cstheme="minorHAnsi"/>
          <w:color w:val="FF0000"/>
        </w:rPr>
        <w:t xml:space="preserve"> </w:t>
      </w:r>
    </w:p>
    <w:p w14:paraId="149B37A7" w14:textId="77777777" w:rsidR="00237CCE" w:rsidRPr="00861A30" w:rsidRDefault="00237CCE" w:rsidP="00237CCE">
      <w:pPr>
        <w:rPr>
          <w:rFonts w:cstheme="minorHAnsi"/>
        </w:rPr>
      </w:pPr>
      <w:r w:rsidRPr="00861A30">
        <w:rPr>
          <w:rFonts w:cstheme="minorHAnsi"/>
        </w:rPr>
        <w:t>6. Inclusion of isotope flux ratios in models. The authors conclude by suggesting that their results could guide the improvement of model results after the incorporation of isotope flux ratios. It would be valuable to detail what specific improvements they expect or suggest and to discuss potential challenges or considerations for this incorporation.</w:t>
      </w:r>
    </w:p>
    <w:p w14:paraId="21B2BC6A" w14:textId="7848384C" w:rsidR="00237CCE" w:rsidRPr="00861A30" w:rsidRDefault="00237CCE" w:rsidP="00237CCE">
      <w:pPr>
        <w:jc w:val="both"/>
        <w:rPr>
          <w:rFonts w:cstheme="minorHAnsi"/>
        </w:rPr>
      </w:pPr>
      <w:r w:rsidRPr="00861A30">
        <w:rPr>
          <w:rFonts w:cstheme="minorHAnsi"/>
        </w:rPr>
        <w:t xml:space="preserve">Response: </w:t>
      </w:r>
      <w:r w:rsidRPr="00861A30">
        <w:rPr>
          <w:rFonts w:cstheme="minorHAnsi"/>
          <w:color w:val="FF0000"/>
        </w:rPr>
        <w:t>We appreciate the reviewer for this valuable comment.</w:t>
      </w:r>
      <w:r w:rsidRPr="00861A30">
        <w:rPr>
          <w:rFonts w:cstheme="minorHAnsi"/>
        </w:rPr>
        <w:t xml:space="preserve"> </w:t>
      </w:r>
      <w:r w:rsidRPr="00861A30">
        <w:rPr>
          <w:rFonts w:cstheme="minorHAnsi"/>
          <w:color w:val="FF0000"/>
        </w:rPr>
        <w:t xml:space="preserve">We added the following </w:t>
      </w:r>
      <w:r w:rsidR="00B56696">
        <w:rPr>
          <w:rFonts w:cstheme="minorHAnsi"/>
          <w:color w:val="FF0000"/>
        </w:rPr>
        <w:t xml:space="preserve">text to Line </w:t>
      </w:r>
      <w:r w:rsidRPr="00861A30">
        <w:rPr>
          <w:rFonts w:cstheme="minorHAnsi"/>
          <w:color w:val="FF0000"/>
        </w:rPr>
        <w:t xml:space="preserve"> </w:t>
      </w:r>
      <w:r w:rsidR="00B56696">
        <w:rPr>
          <w:rFonts w:cstheme="minorHAnsi"/>
          <w:color w:val="FF0000"/>
        </w:rPr>
        <w:t>in 329</w:t>
      </w:r>
      <w:r w:rsidRPr="00861A30">
        <w:rPr>
          <w:rFonts w:cstheme="minorHAnsi"/>
          <w:color w:val="FF0000"/>
        </w:rPr>
        <w:t xml:space="preserve"> </w:t>
      </w:r>
      <w:r w:rsidRPr="00861A30">
        <w:rPr>
          <w:rFonts w:cstheme="minorHAnsi"/>
          <w:b/>
          <w:bCs/>
          <w:color w:val="FF0000"/>
        </w:rPr>
        <w:t>4. Discussions</w:t>
      </w:r>
      <w:r w:rsidRPr="00861A30">
        <w:rPr>
          <w:rFonts w:cstheme="minorHAnsi"/>
          <w:color w:val="FF0000"/>
        </w:rPr>
        <w:t xml:space="preserve"> “</w:t>
      </w:r>
      <w:r w:rsidR="00B56696" w:rsidRPr="00135023">
        <w:rPr>
          <w:rFonts w:cstheme="minorHAnsi"/>
          <w:color w:val="4472C4" w:themeColor="accent1"/>
        </w:rPr>
        <w:t>The incorporation of isotope datasets into artificial intelligence (AI) and machine learning (ML) models, especially explainable AI models, can potentially improve predictive accuracies and enhance our understanding of ecosystem fluxes. Nevertheless, uncertainties can be introduced when incorporating isotope dataset to models with larger spatial scale. It is challenging to include isotope datasets to models that require larger spatial scale isotope datasets, as they are often hard to acquire. Researchers might also consider different incorporation strategies in different ecoclimate regions.</w:t>
      </w:r>
      <w:r w:rsidRPr="00861A30">
        <w:rPr>
          <w:rFonts w:cstheme="minorHAnsi"/>
          <w:color w:val="FF0000"/>
        </w:rPr>
        <w:t>”</w:t>
      </w:r>
    </w:p>
    <w:p w14:paraId="60F2F191" w14:textId="77777777" w:rsidR="00237CCE" w:rsidRPr="00861A30" w:rsidRDefault="00237CCE" w:rsidP="00237CCE">
      <w:pPr>
        <w:rPr>
          <w:rFonts w:cstheme="minorHAnsi"/>
        </w:rPr>
      </w:pPr>
      <w:r w:rsidRPr="00861A30">
        <w:rPr>
          <w:rFonts w:cstheme="minorHAnsi"/>
        </w:rPr>
        <w:t>7. δ2H vs. δ18O. There is a preponderance of mention of δ2H. How about δ18O? The last mention of δ18O is in L93. The rest of the manuscript focused solely on δ2H.</w:t>
      </w:r>
    </w:p>
    <w:p w14:paraId="632A3751" w14:textId="05A4B78B" w:rsidR="00237CCE" w:rsidRPr="00861A30" w:rsidRDefault="00237CCE" w:rsidP="00237CCE">
      <w:pPr>
        <w:rPr>
          <w:rFonts w:cstheme="minorHAnsi"/>
          <w:color w:val="FF0000"/>
        </w:rPr>
      </w:pPr>
      <w:r w:rsidRPr="00861A30">
        <w:rPr>
          <w:rFonts w:cstheme="minorHAnsi"/>
          <w:color w:val="FF0000"/>
        </w:rPr>
        <w:t>Response: We thank the reviewer for his comment. We converted δ</w:t>
      </w:r>
      <w:r w:rsidRPr="00861A30">
        <w:rPr>
          <w:rFonts w:cstheme="minorHAnsi"/>
          <w:color w:val="FF0000"/>
          <w:vertAlign w:val="superscript"/>
        </w:rPr>
        <w:t>18</w:t>
      </w:r>
      <w:r w:rsidRPr="00861A30">
        <w:rPr>
          <w:rFonts w:cstheme="minorHAnsi"/>
          <w:color w:val="FF0000"/>
        </w:rPr>
        <w:t>O to deuterium excess. We have added “</w:t>
      </w:r>
      <w:r w:rsidRPr="00861A30">
        <w:rPr>
          <w:rFonts w:cstheme="minorHAnsi"/>
          <w:color w:val="4472C4" w:themeColor="accent1"/>
        </w:rPr>
        <w:t>The δ</w:t>
      </w:r>
      <w:r w:rsidRPr="00861A30">
        <w:rPr>
          <w:rFonts w:cstheme="minorHAnsi"/>
          <w:color w:val="4472C4" w:themeColor="accent1"/>
          <w:vertAlign w:val="superscript"/>
        </w:rPr>
        <w:t>18</w:t>
      </w:r>
      <w:r w:rsidRPr="00861A30">
        <w:rPr>
          <w:rFonts w:cstheme="minorHAnsi"/>
          <w:color w:val="4472C4" w:themeColor="accent1"/>
        </w:rPr>
        <w:t>O values were converted to deuterium excess (</w:t>
      </w:r>
      <w:r w:rsidRPr="00B346DF">
        <w:rPr>
          <w:rFonts w:cstheme="minorHAnsi"/>
          <w:i/>
          <w:iCs/>
          <w:color w:val="4472C4" w:themeColor="accent1"/>
        </w:rPr>
        <w:t>d</w:t>
      </w:r>
      <w:r w:rsidRPr="00861A30">
        <w:rPr>
          <w:rFonts w:cstheme="minorHAnsi"/>
          <w:color w:val="4472C4" w:themeColor="accent1"/>
        </w:rPr>
        <w:t>) via δ</w:t>
      </w:r>
      <w:r w:rsidRPr="00861A30">
        <w:rPr>
          <w:rFonts w:cstheme="minorHAnsi"/>
          <w:color w:val="4472C4" w:themeColor="accent1"/>
          <w:vertAlign w:val="superscript"/>
        </w:rPr>
        <w:t>2</w:t>
      </w:r>
      <w:r w:rsidRPr="00861A30">
        <w:rPr>
          <w:rFonts w:cstheme="minorHAnsi"/>
          <w:color w:val="4472C4" w:themeColor="accent1"/>
        </w:rPr>
        <w:t>H – 8 * δ</w:t>
      </w:r>
      <w:r w:rsidRPr="00861A30">
        <w:rPr>
          <w:rFonts w:cstheme="minorHAnsi"/>
          <w:color w:val="4472C4" w:themeColor="accent1"/>
          <w:vertAlign w:val="superscript"/>
        </w:rPr>
        <w:t>18</w:t>
      </w:r>
      <w:r w:rsidRPr="00861A30">
        <w:rPr>
          <w:rFonts w:cstheme="minorHAnsi"/>
          <w:color w:val="4472C4" w:themeColor="accent1"/>
        </w:rPr>
        <w:t>O</w:t>
      </w:r>
      <w:sdt>
        <w:sdtPr>
          <w:rPr>
            <w:rFonts w:cstheme="minorHAnsi"/>
            <w:color w:val="000000"/>
          </w:rPr>
          <w:tag w:val="MENDELEY_CITATION_v3_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"/>
          <w:id w:val="1952737670"/>
          <w:placeholder>
            <w:docPart w:val="B7F8840AE9D5462E978512AD468EC773"/>
          </w:placeholder>
        </w:sdtPr>
        <w:sdtContent>
          <w:r w:rsidR="00536F32" w:rsidRPr="00536F32">
            <w:rPr>
              <w:rFonts w:cstheme="minorHAnsi"/>
              <w:color w:val="000000"/>
            </w:rPr>
            <w:t>(Dansgaard, 1964b)</w:t>
          </w:r>
        </w:sdtContent>
      </w:sdt>
      <w:r w:rsidRPr="00861A30">
        <w:rPr>
          <w:rFonts w:cstheme="minorHAnsi"/>
          <w:color w:val="FF0000"/>
        </w:rPr>
        <w:t>”</w:t>
      </w:r>
    </w:p>
    <w:p w14:paraId="659910FD" w14:textId="77777777" w:rsidR="00237CCE" w:rsidRPr="00861A30" w:rsidRDefault="00237CCE" w:rsidP="00237CCE">
      <w:pPr>
        <w:rPr>
          <w:rFonts w:cstheme="minorHAnsi"/>
        </w:rPr>
      </w:pPr>
      <w:r w:rsidRPr="00861A30">
        <w:rPr>
          <w:rFonts w:cstheme="minorHAnsi"/>
        </w:rPr>
        <w:t xml:space="preserve">8. Physical basis for results. L174-176. What is the physical basis or explanation for this result? (Instead of δ13C values best constraining NEE and δ2H or d values best constraining LH, we find that δ2H values on average provide slightly more mutual information than δ13C values for both NEE and LH fluxes….) It is </w:t>
      </w:r>
      <w:r w:rsidRPr="00861A30">
        <w:rPr>
          <w:rFonts w:cstheme="minorHAnsi"/>
        </w:rPr>
        <w:lastRenderedPageBreak/>
        <w:t xml:space="preserve">one thing to that these results are ‘highly unlikely to be obtained by random processes’ (L178-179), but what is the physical basis? In the book, The Physics of Information Technology, Neil </w:t>
      </w:r>
      <w:proofErr w:type="spellStart"/>
      <w:r w:rsidRPr="00861A30">
        <w:rPr>
          <w:rFonts w:cstheme="minorHAnsi"/>
        </w:rPr>
        <w:t>Gershenfeld</w:t>
      </w:r>
      <w:proofErr w:type="spellEnd"/>
      <w:r w:rsidRPr="00861A30">
        <w:rPr>
          <w:rFonts w:cstheme="minorHAnsi"/>
        </w:rPr>
        <w:t xml:space="preserve"> argued the connection between information theory (bits, i.e., the fundamental unit anchoring this manuscript in review) and physics. At the least, the authors are encouraged to explain the physical basis for this result, because quite frankly, this result (L174-176) does not make physical sense at all.</w:t>
      </w:r>
    </w:p>
    <w:p w14:paraId="3FBA2E2F" w14:textId="1F28F89C" w:rsidR="00237CCE" w:rsidRPr="003C36EF" w:rsidRDefault="00237CCE" w:rsidP="00237CCE">
      <w:pPr>
        <w:rPr>
          <w:rFonts w:cstheme="minorHAnsi"/>
          <w:color w:val="FF0000"/>
        </w:rPr>
      </w:pPr>
      <w:r w:rsidRPr="00861A30">
        <w:rPr>
          <w:rFonts w:cstheme="minorHAnsi"/>
          <w:color w:val="FF0000"/>
        </w:rPr>
        <w:t xml:space="preserve">Response: </w:t>
      </w:r>
      <w:r w:rsidR="009F33B3">
        <w:rPr>
          <w:rFonts w:cstheme="minorHAnsi"/>
          <w:color w:val="FF0000"/>
        </w:rPr>
        <w:t xml:space="preserve">We thank the reviewer for this comment. </w:t>
      </w:r>
      <w:r w:rsidR="00861A30">
        <w:rPr>
          <w:rFonts w:cstheme="minorHAnsi"/>
          <w:color w:val="FF0000"/>
        </w:rPr>
        <w:t>We have provided the following sentences</w:t>
      </w:r>
      <w:r w:rsidR="004937AA">
        <w:rPr>
          <w:rFonts w:cstheme="minorHAnsi"/>
          <w:color w:val="FF0000"/>
        </w:rPr>
        <w:t xml:space="preserve"> to Line 213 in </w:t>
      </w:r>
      <w:r w:rsidR="004937AA" w:rsidRPr="00135023">
        <w:rPr>
          <w:rFonts w:cstheme="minorHAnsi"/>
          <w:b/>
          <w:bCs/>
          <w:color w:val="FF0000"/>
        </w:rPr>
        <w:t>3. Results</w:t>
      </w:r>
      <w:r w:rsidR="00861A30">
        <w:rPr>
          <w:rFonts w:cstheme="minorHAnsi"/>
          <w:color w:val="FF0000"/>
        </w:rPr>
        <w:t xml:space="preserve"> for explanation. “</w:t>
      </w:r>
      <w:bookmarkStart w:id="5" w:name="_Hlk141730802"/>
      <w:r w:rsidR="00861A30" w:rsidRPr="004937AA">
        <w:rPr>
          <w:rFonts w:cstheme="minorHAnsi"/>
          <w:i/>
          <w:iCs/>
          <w:color w:val="4472C4" w:themeColor="accent1"/>
        </w:rPr>
        <w:t>NEE</w:t>
      </w:r>
      <w:r w:rsidR="00861A30" w:rsidRPr="004937AA">
        <w:rPr>
          <w:rFonts w:cstheme="minorHAnsi"/>
          <w:color w:val="4472C4" w:themeColor="accent1"/>
        </w:rPr>
        <w:t xml:space="preserve"> is </w:t>
      </w:r>
      <w:r w:rsidR="00A2557F" w:rsidRPr="004937AA">
        <w:rPr>
          <w:rFonts w:cstheme="minorHAnsi"/>
          <w:color w:val="4472C4" w:themeColor="accent1"/>
        </w:rPr>
        <w:t>a quantity</w:t>
      </w:r>
      <w:r w:rsidR="00A422F2" w:rsidRPr="004937AA">
        <w:rPr>
          <w:rFonts w:cstheme="minorHAnsi"/>
          <w:color w:val="4472C4" w:themeColor="accent1"/>
        </w:rPr>
        <w:t xml:space="preserve"> </w:t>
      </w:r>
      <w:r w:rsidR="00861A30" w:rsidRPr="004937AA">
        <w:rPr>
          <w:rFonts w:cstheme="minorHAnsi"/>
          <w:color w:val="4472C4" w:themeColor="accent1"/>
        </w:rPr>
        <w:t xml:space="preserve">that encompasses </w:t>
      </w:r>
      <w:r w:rsidR="004937AA" w:rsidRPr="004937AA">
        <w:rPr>
          <w:rFonts w:cstheme="minorHAnsi"/>
          <w:color w:val="4472C4" w:themeColor="accent1"/>
        </w:rPr>
        <w:t xml:space="preserve">downward </w:t>
      </w:r>
      <w:r w:rsidR="00861A30" w:rsidRPr="004937AA">
        <w:rPr>
          <w:rFonts w:cstheme="minorHAnsi"/>
          <w:color w:val="4472C4" w:themeColor="accent1"/>
        </w:rPr>
        <w:t>carbon uptake via plant photosynthesis and carbon release</w:t>
      </w:r>
      <w:r w:rsidR="004937AA" w:rsidRPr="004937AA">
        <w:rPr>
          <w:rFonts w:cstheme="minorHAnsi"/>
          <w:color w:val="4472C4" w:themeColor="accent1"/>
        </w:rPr>
        <w:t xml:space="preserve"> upward</w:t>
      </w:r>
      <w:r w:rsidR="00861A30" w:rsidRPr="004937AA">
        <w:rPr>
          <w:rFonts w:cstheme="minorHAnsi"/>
          <w:color w:val="4472C4" w:themeColor="accent1"/>
        </w:rPr>
        <w:t xml:space="preserve"> throug</w:t>
      </w:r>
      <w:r w:rsidR="004C359B" w:rsidRPr="004937AA">
        <w:rPr>
          <w:rFonts w:cstheme="minorHAnsi"/>
          <w:color w:val="4472C4" w:themeColor="accent1"/>
        </w:rPr>
        <w:t xml:space="preserve">h </w:t>
      </w:r>
      <w:r w:rsidR="00BC0DA3" w:rsidRPr="004937AA">
        <w:rPr>
          <w:rFonts w:cstheme="minorHAnsi"/>
          <w:color w:val="4472C4" w:themeColor="accent1"/>
        </w:rPr>
        <w:t xml:space="preserve">respiration </w:t>
      </w:r>
      <w:sdt>
        <w:sdtPr>
          <w:rPr>
            <w:rFonts w:cstheme="minorHAnsi"/>
            <w:color w:val="4472C4" w:themeColor="accent1"/>
          </w:rPr>
          <w:tag w:val="MENDELEY_CITATION_v3_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"/>
          <w:id w:val="934101727"/>
          <w:placeholder>
            <w:docPart w:val="DefaultPlaceholder_-1854013440"/>
          </w:placeholder>
        </w:sdtPr>
        <w:sdtContent>
          <w:r w:rsidR="00536F32" w:rsidRPr="00135023">
            <w:rPr>
              <w:rFonts w:cstheme="minorHAnsi"/>
              <w:color w:val="4472C4" w:themeColor="accent1"/>
            </w:rPr>
            <w:t>(Reichstein et al., 2005)</w:t>
          </w:r>
        </w:sdtContent>
      </w:sdt>
      <w:r w:rsidR="004937AA" w:rsidRPr="00135023">
        <w:rPr>
          <w:rFonts w:cstheme="minorHAnsi"/>
          <w:color w:val="4472C4" w:themeColor="accent1"/>
        </w:rPr>
        <w:t xml:space="preserve"> </w:t>
      </w:r>
      <w:r w:rsidR="004937AA" w:rsidRPr="00135023">
        <w:rPr>
          <w:rFonts w:cstheme="minorHAnsi"/>
          <w:color w:val="4472C4" w:themeColor="accent1"/>
        </w:rPr>
        <w:t>while water, as represented by LH, is evaporated upward during evapotranspiration. δ2H links with the phase transformation of water that is strongly temperature dependent</w:t>
      </w:r>
      <w:r w:rsidR="005837A7" w:rsidRPr="004937AA">
        <w:rPr>
          <w:rFonts w:cstheme="minorHAnsi"/>
          <w:color w:val="4472C4" w:themeColor="accent1"/>
        </w:rPr>
        <w:t xml:space="preserve"> </w:t>
      </w:r>
      <w:sdt>
        <w:sdtPr>
          <w:rPr>
            <w:rFonts w:cstheme="minorHAnsi"/>
            <w:color w:val="4472C4" w:themeColor="accent1"/>
          </w:rPr>
          <w:tag w:val="MENDELEY_CITATION_v3_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"/>
          <w:id w:val="1555035000"/>
          <w:placeholder>
            <w:docPart w:val="DefaultPlaceholder_-1854013440"/>
          </w:placeholder>
        </w:sdtPr>
        <w:sdtContent>
          <w:r w:rsidR="00536F32" w:rsidRPr="00135023">
            <w:rPr>
              <w:rFonts w:cstheme="minorHAnsi"/>
              <w:color w:val="4472C4" w:themeColor="accent1"/>
            </w:rPr>
            <w:t>(Xiao et al., 2018)</w:t>
          </w:r>
        </w:sdtContent>
      </w:sdt>
      <w:r w:rsidR="00A422F2" w:rsidRPr="004937AA">
        <w:rPr>
          <w:rFonts w:cstheme="minorHAnsi"/>
          <w:color w:val="4472C4" w:themeColor="accent1"/>
        </w:rPr>
        <w:t xml:space="preserve">. </w:t>
      </w:r>
      <w:r w:rsidR="00A2557F" w:rsidRPr="004937AA">
        <w:rPr>
          <w:rFonts w:cstheme="minorHAnsi"/>
          <w:color w:val="4472C4" w:themeColor="accent1"/>
        </w:rPr>
        <w:t xml:space="preserve">Therefore, </w:t>
      </w:r>
      <w:r w:rsidR="00A422F2" w:rsidRPr="004937AA">
        <w:rPr>
          <w:rFonts w:cstheme="minorHAnsi"/>
          <w:i/>
          <w:iCs/>
          <w:color w:val="4472C4" w:themeColor="accent1"/>
        </w:rPr>
        <w:t>δ</w:t>
      </w:r>
      <w:r w:rsidR="00A422F2" w:rsidRPr="004937AA">
        <w:rPr>
          <w:rFonts w:cstheme="minorHAnsi"/>
          <w:i/>
          <w:iCs/>
          <w:color w:val="4472C4" w:themeColor="accent1"/>
          <w:vertAlign w:val="superscript"/>
        </w:rPr>
        <w:t>2</w:t>
      </w:r>
      <w:r w:rsidR="00A422F2" w:rsidRPr="004937AA">
        <w:rPr>
          <w:rFonts w:cstheme="minorHAnsi"/>
          <w:i/>
          <w:iCs/>
          <w:color w:val="4472C4" w:themeColor="accent1"/>
        </w:rPr>
        <w:t>H</w:t>
      </w:r>
      <w:r w:rsidR="00A422F2" w:rsidRPr="004937AA">
        <w:rPr>
          <w:rFonts w:cstheme="minorHAnsi"/>
          <w:color w:val="4472C4" w:themeColor="accent1"/>
        </w:rPr>
        <w:t xml:space="preserve"> is more likely to carry </w:t>
      </w:r>
      <w:r w:rsidR="00A2557F" w:rsidRPr="004937AA">
        <w:rPr>
          <w:rFonts w:cstheme="minorHAnsi"/>
          <w:color w:val="4472C4" w:themeColor="accent1"/>
        </w:rPr>
        <w:t>slightly</w:t>
      </w:r>
      <w:r w:rsidR="00A422F2" w:rsidRPr="004937AA">
        <w:rPr>
          <w:rFonts w:cstheme="minorHAnsi"/>
          <w:color w:val="4472C4" w:themeColor="accent1"/>
        </w:rPr>
        <w:t xml:space="preserve"> more </w:t>
      </w:r>
      <w:r w:rsidR="00777466" w:rsidRPr="004937AA">
        <w:rPr>
          <w:rFonts w:cstheme="minorHAnsi"/>
          <w:color w:val="4472C4" w:themeColor="accent1"/>
        </w:rPr>
        <w:t xml:space="preserve">information </w:t>
      </w:r>
      <w:r w:rsidR="00A422F2" w:rsidRPr="004937AA">
        <w:rPr>
          <w:rFonts w:cstheme="minorHAnsi"/>
          <w:color w:val="4472C4" w:themeColor="accent1"/>
        </w:rPr>
        <w:t xml:space="preserve">about </w:t>
      </w:r>
      <w:r w:rsidR="00A2557F" w:rsidRPr="004937AA">
        <w:rPr>
          <w:rFonts w:cstheme="minorHAnsi"/>
          <w:i/>
          <w:iCs/>
          <w:color w:val="4472C4" w:themeColor="accent1"/>
        </w:rPr>
        <w:t>LE</w:t>
      </w:r>
      <w:r w:rsidR="00A2557F" w:rsidRPr="004937AA">
        <w:rPr>
          <w:rFonts w:cstheme="minorHAnsi"/>
          <w:color w:val="4472C4" w:themeColor="accent1"/>
        </w:rPr>
        <w:t xml:space="preserve"> and </w:t>
      </w:r>
      <w:r w:rsidR="00A2557F" w:rsidRPr="004937AA">
        <w:rPr>
          <w:rFonts w:cstheme="minorHAnsi"/>
          <w:i/>
          <w:iCs/>
          <w:color w:val="4472C4" w:themeColor="accent1"/>
        </w:rPr>
        <w:t>NEE</w:t>
      </w:r>
      <w:r w:rsidR="004937AA" w:rsidRPr="00135023">
        <w:rPr>
          <w:rFonts w:cstheme="minorHAnsi"/>
          <w:color w:val="4472C4" w:themeColor="accent1"/>
        </w:rPr>
        <w:t xml:space="preserve"> </w:t>
      </w:r>
      <w:bookmarkEnd w:id="5"/>
      <w:r w:rsidR="004937AA" w:rsidRPr="00135023">
        <w:rPr>
          <w:rFonts w:cstheme="minorHAnsi"/>
          <w:color w:val="4472C4" w:themeColor="accent1"/>
        </w:rPr>
        <w:t xml:space="preserve">than </w:t>
      </w:r>
      <w:bookmarkStart w:id="6" w:name="_Hlk141953269"/>
      <w:r w:rsidR="004937AA" w:rsidRPr="00135023">
        <w:rPr>
          <w:rFonts w:cstheme="minorHAnsi"/>
          <w:i/>
          <w:iCs/>
          <w:color w:val="4472C4" w:themeColor="accent1"/>
        </w:rPr>
        <w:t>δ</w:t>
      </w:r>
      <w:r w:rsidR="004937AA" w:rsidRPr="00135023">
        <w:rPr>
          <w:rFonts w:cstheme="minorHAnsi"/>
          <w:i/>
          <w:iCs/>
          <w:color w:val="4472C4" w:themeColor="accent1"/>
          <w:vertAlign w:val="superscript"/>
        </w:rPr>
        <w:t>13</w:t>
      </w:r>
      <w:r w:rsidR="004937AA" w:rsidRPr="00135023">
        <w:rPr>
          <w:rFonts w:cstheme="minorHAnsi"/>
          <w:i/>
          <w:iCs/>
          <w:color w:val="4472C4" w:themeColor="accent1"/>
        </w:rPr>
        <w:t>C</w:t>
      </w:r>
      <w:bookmarkEnd w:id="6"/>
      <w:r w:rsidR="004937AA" w:rsidRPr="00135023">
        <w:rPr>
          <w:rFonts w:cstheme="minorHAnsi"/>
          <w:color w:val="4472C4" w:themeColor="accent1"/>
        </w:rPr>
        <w:t>.</w:t>
      </w:r>
      <w:r w:rsidR="00861A30">
        <w:rPr>
          <w:rFonts w:cstheme="minorHAnsi"/>
          <w:color w:val="FF0000"/>
        </w:rPr>
        <w:t xml:space="preserve">” </w:t>
      </w:r>
    </w:p>
    <w:p w14:paraId="648A97D7" w14:textId="77777777" w:rsidR="00237CCE" w:rsidRPr="00861A30" w:rsidRDefault="00237CCE" w:rsidP="00237CCE">
      <w:pPr>
        <w:rPr>
          <w:rFonts w:cstheme="minorHAnsi"/>
        </w:rPr>
      </w:pPr>
      <w:r w:rsidRPr="00861A30">
        <w:rPr>
          <w:rFonts w:cstheme="minorHAnsi"/>
        </w:rPr>
        <w:t>Minor comments</w:t>
      </w:r>
    </w:p>
    <w:p w14:paraId="33EFF9FC" w14:textId="77777777" w:rsidR="00237CCE" w:rsidRDefault="00237CCE" w:rsidP="00237CCE">
      <w:pPr>
        <w:rPr>
          <w:rFonts w:cstheme="minorHAnsi"/>
        </w:rPr>
      </w:pPr>
      <w:r w:rsidRPr="00861A30">
        <w:rPr>
          <w:rFonts w:cstheme="minorHAnsi"/>
        </w:rPr>
        <w:t>L33-35. This sentence seems off or that a word or phrase must be missing. Please rewrite for clarity.</w:t>
      </w:r>
    </w:p>
    <w:p w14:paraId="6540D79B" w14:textId="431B5E4F" w:rsidR="006D51B4" w:rsidRPr="00DC0FC7" w:rsidRDefault="006D51B4" w:rsidP="00237CCE">
      <w:pPr>
        <w:rPr>
          <w:rFonts w:cstheme="minorHAnsi"/>
          <w:color w:val="FF0000"/>
        </w:rPr>
      </w:pPr>
      <w:r w:rsidRPr="00DC0FC7">
        <w:rPr>
          <w:rFonts w:cstheme="minorHAnsi"/>
          <w:color w:val="FF0000"/>
        </w:rPr>
        <w:t xml:space="preserve">Response: We thank the reviewer for this comment. We </w:t>
      </w:r>
      <w:r w:rsidR="00DC0FC7" w:rsidRPr="00DC0FC7">
        <w:rPr>
          <w:rFonts w:cstheme="minorHAnsi"/>
          <w:color w:val="FF0000"/>
        </w:rPr>
        <w:t xml:space="preserve">have removed this sentence from the abstract. </w:t>
      </w:r>
    </w:p>
    <w:p w14:paraId="1855FB16" w14:textId="77777777" w:rsidR="00237CCE" w:rsidRDefault="00237CCE" w:rsidP="00237CCE">
      <w:pPr>
        <w:rPr>
          <w:rFonts w:cstheme="minorHAnsi"/>
        </w:rPr>
      </w:pPr>
      <w:r w:rsidRPr="00861A30">
        <w:rPr>
          <w:rFonts w:cstheme="minorHAnsi"/>
        </w:rPr>
        <w:t>L73. Subject-verb agreement. Please rewrite.</w:t>
      </w:r>
    </w:p>
    <w:p w14:paraId="15A22BAD" w14:textId="573EB943" w:rsidR="00AF6E4E" w:rsidRPr="00B94AEC" w:rsidRDefault="00AF6E4E" w:rsidP="00237CCE">
      <w:pPr>
        <w:rPr>
          <w:color w:val="FF0000"/>
        </w:rPr>
      </w:pPr>
      <w:r w:rsidRPr="00B94AEC">
        <w:rPr>
          <w:color w:val="FF0000"/>
        </w:rPr>
        <w:t xml:space="preserve">Response: We have rephrased “Previous studies of </w:t>
      </w:r>
      <w:r w:rsidRPr="002C70C1">
        <w:rPr>
          <w:i/>
          <w:iCs/>
          <w:color w:val="FF0000"/>
        </w:rPr>
        <w:t>δ</w:t>
      </w:r>
      <w:r w:rsidRPr="002C70C1">
        <w:rPr>
          <w:i/>
          <w:iCs/>
          <w:color w:val="FF0000"/>
          <w:vertAlign w:val="superscript"/>
        </w:rPr>
        <w:t>2</w:t>
      </w:r>
      <w:r w:rsidRPr="002C70C1">
        <w:rPr>
          <w:i/>
          <w:iCs/>
          <w:color w:val="FF0000"/>
        </w:rPr>
        <w:t>H</w:t>
      </w:r>
      <w:r w:rsidRPr="00B94AEC">
        <w:rPr>
          <w:color w:val="FF0000"/>
        </w:rPr>
        <w:t xml:space="preserve">, </w:t>
      </w:r>
      <w:r w:rsidRPr="002C70C1">
        <w:rPr>
          <w:i/>
          <w:iCs/>
          <w:color w:val="FF0000"/>
        </w:rPr>
        <w:t>δ</w:t>
      </w:r>
      <w:r w:rsidRPr="002C70C1">
        <w:rPr>
          <w:i/>
          <w:iCs/>
          <w:color w:val="FF0000"/>
          <w:vertAlign w:val="superscript"/>
        </w:rPr>
        <w:t>18</w:t>
      </w:r>
      <w:r w:rsidRPr="002C70C1">
        <w:rPr>
          <w:i/>
          <w:iCs/>
          <w:color w:val="FF0000"/>
        </w:rPr>
        <w:t>O</w:t>
      </w:r>
      <w:r w:rsidRPr="00B94AEC">
        <w:rPr>
          <w:color w:val="FF0000"/>
        </w:rPr>
        <w:t xml:space="preserve"> and </w:t>
      </w:r>
      <w:r w:rsidRPr="002C70C1">
        <w:rPr>
          <w:i/>
          <w:iCs/>
          <w:color w:val="FF0000"/>
        </w:rPr>
        <w:t>δ</w:t>
      </w:r>
      <w:r w:rsidRPr="002C70C1">
        <w:rPr>
          <w:i/>
          <w:iCs/>
          <w:color w:val="FF0000"/>
          <w:vertAlign w:val="superscript"/>
        </w:rPr>
        <w:t>13</w:t>
      </w:r>
      <w:r w:rsidRPr="002C70C1">
        <w:rPr>
          <w:i/>
          <w:iCs/>
          <w:color w:val="FF0000"/>
        </w:rPr>
        <w:t>C</w:t>
      </w:r>
      <w:r w:rsidRPr="00B94AEC">
        <w:rPr>
          <w:color w:val="FF0000"/>
        </w:rPr>
        <w:t xml:space="preserve"> examined patterns across distinct ecosystems using cryogenic baths and flask samples, however  these approaches are constrained in their ability to provide information about ecosystem scale processes, which generally requires finer temporal and spatial sampling coverage”  to “</w:t>
      </w:r>
      <w:r w:rsidR="004937AA" w:rsidRPr="004937AA">
        <w:rPr>
          <w:color w:val="FF0000"/>
        </w:rPr>
        <w:t xml:space="preserve">Previous network-based studies of </w:t>
      </w:r>
      <w:r w:rsidR="004937AA" w:rsidRPr="00135023">
        <w:rPr>
          <w:i/>
          <w:iCs/>
          <w:color w:val="FF0000"/>
        </w:rPr>
        <w:t>δ</w:t>
      </w:r>
      <w:r w:rsidR="004937AA" w:rsidRPr="00135023">
        <w:rPr>
          <w:i/>
          <w:iCs/>
          <w:color w:val="FF0000"/>
          <w:vertAlign w:val="superscript"/>
        </w:rPr>
        <w:t>2</w:t>
      </w:r>
      <w:r w:rsidR="004937AA" w:rsidRPr="00135023">
        <w:rPr>
          <w:i/>
          <w:iCs/>
          <w:color w:val="FF0000"/>
        </w:rPr>
        <w:t>H</w:t>
      </w:r>
      <w:r w:rsidR="004937AA" w:rsidRPr="004937AA">
        <w:rPr>
          <w:color w:val="FF0000"/>
        </w:rPr>
        <w:t xml:space="preserve">, </w:t>
      </w:r>
      <w:r w:rsidR="004937AA" w:rsidRPr="00135023">
        <w:rPr>
          <w:i/>
          <w:iCs/>
          <w:color w:val="FF0000"/>
        </w:rPr>
        <w:t>δ</w:t>
      </w:r>
      <w:r w:rsidR="004937AA" w:rsidRPr="00135023">
        <w:rPr>
          <w:i/>
          <w:iCs/>
          <w:color w:val="FF0000"/>
          <w:vertAlign w:val="superscript"/>
        </w:rPr>
        <w:t>18</w:t>
      </w:r>
      <w:r w:rsidR="004937AA" w:rsidRPr="00135023">
        <w:rPr>
          <w:i/>
          <w:iCs/>
          <w:color w:val="FF0000"/>
        </w:rPr>
        <w:t>O</w:t>
      </w:r>
      <w:r w:rsidR="004937AA" w:rsidRPr="004937AA">
        <w:rPr>
          <w:color w:val="FF0000"/>
        </w:rPr>
        <w:t xml:space="preserve"> and </w:t>
      </w:r>
      <w:r w:rsidR="004937AA" w:rsidRPr="00135023">
        <w:rPr>
          <w:i/>
          <w:iCs/>
          <w:color w:val="FF0000"/>
        </w:rPr>
        <w:t>δ</w:t>
      </w:r>
      <w:r w:rsidR="004937AA" w:rsidRPr="00135023">
        <w:rPr>
          <w:i/>
          <w:iCs/>
          <w:color w:val="FF0000"/>
          <w:vertAlign w:val="superscript"/>
        </w:rPr>
        <w:t>13</w:t>
      </w:r>
      <w:r w:rsidR="004937AA" w:rsidRPr="00135023">
        <w:rPr>
          <w:i/>
          <w:iCs/>
          <w:color w:val="FF0000"/>
        </w:rPr>
        <w:t>C</w:t>
      </w:r>
      <w:r w:rsidR="004937AA" w:rsidRPr="004937AA">
        <w:rPr>
          <w:color w:val="FF0000"/>
        </w:rPr>
        <w:t xml:space="preserve"> examined patterns across distinct ecosystems using cryogenic baths and flask samples; however, the poor temporal sampling and spatial coverage has limited these approaches to understand ecosystem-scale processes </w:t>
      </w:r>
      <w:sdt>
        <w:sdtPr>
          <w:rPr>
            <w:color w:val="FF0000"/>
          </w:rPr>
          <w:tag w:val="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"/>
          <w:id w:val="1076784752"/>
          <w:placeholder>
            <w:docPart w:val="DefaultPlaceholder_-1854013440"/>
          </w:placeholder>
        </w:sdtPr>
        <w:sdtEndPr>
          <w:rPr>
            <w:color w:val="000000"/>
          </w:rPr>
        </w:sdtEndPr>
        <w:sdtContent>
          <w:r w:rsidR="00536F32" w:rsidRPr="00135023">
            <w:rPr>
              <w:color w:val="FF0000"/>
            </w:rPr>
            <w:t>(</w:t>
          </w:r>
          <w:proofErr w:type="spellStart"/>
          <w:r w:rsidR="00536F32" w:rsidRPr="00135023">
            <w:rPr>
              <w:color w:val="FF0000"/>
            </w:rPr>
            <w:t>Gemery</w:t>
          </w:r>
          <w:proofErr w:type="spellEnd"/>
          <w:r w:rsidR="00536F32" w:rsidRPr="00135023">
            <w:rPr>
              <w:color w:val="FF0000"/>
            </w:rPr>
            <w:t xml:space="preserve"> et al., 1996; Orlowski et al., 2018)</w:t>
          </w:r>
        </w:sdtContent>
      </w:sdt>
      <w:r w:rsidR="00B94AEC" w:rsidRPr="009049FA">
        <w:rPr>
          <w:color w:val="FF0000"/>
        </w:rPr>
        <w:t>.</w:t>
      </w:r>
      <w:r w:rsidRPr="00B94AEC">
        <w:rPr>
          <w:color w:val="FF0000"/>
        </w:rPr>
        <w:t>”</w:t>
      </w:r>
    </w:p>
    <w:p w14:paraId="358E39DC" w14:textId="703AAA3F" w:rsidR="00237CCE" w:rsidRPr="00861A30" w:rsidRDefault="00AF6E4E" w:rsidP="00237CCE">
      <w:pPr>
        <w:rPr>
          <w:rFonts w:cstheme="minorHAnsi"/>
        </w:rPr>
      </w:pPr>
      <w:r w:rsidRPr="00861A30">
        <w:rPr>
          <w:rFonts w:cstheme="minorHAnsi"/>
        </w:rPr>
        <w:t xml:space="preserve"> </w:t>
      </w:r>
      <w:r w:rsidR="00237CCE" w:rsidRPr="00861A30">
        <w:rPr>
          <w:rFonts w:cstheme="minorHAnsi"/>
        </w:rPr>
        <w:t>L113. Typos 30-minte and gap-filling.</w:t>
      </w:r>
    </w:p>
    <w:p w14:paraId="2C4E6F9C" w14:textId="1665504D" w:rsidR="00237CCE" w:rsidRPr="00861A30" w:rsidRDefault="00493D77" w:rsidP="00237CCE">
      <w:pPr>
        <w:rPr>
          <w:rFonts w:cstheme="minorHAnsi"/>
          <w:color w:val="FF0000"/>
        </w:rPr>
      </w:pPr>
      <w:r>
        <w:rPr>
          <w:rFonts w:cstheme="minorHAnsi"/>
          <w:color w:val="FF0000"/>
        </w:rPr>
        <w:t xml:space="preserve">Response: </w:t>
      </w:r>
      <w:r w:rsidR="00237CCE" w:rsidRPr="00861A30">
        <w:rPr>
          <w:rFonts w:cstheme="minorHAnsi"/>
          <w:color w:val="FF0000"/>
        </w:rPr>
        <w:t xml:space="preserve">We thank the reviewer for this comment. </w:t>
      </w:r>
    </w:p>
    <w:p w14:paraId="581C8079" w14:textId="77777777" w:rsidR="00237CCE" w:rsidRPr="00861A30" w:rsidRDefault="00237CCE" w:rsidP="00237CCE">
      <w:pPr>
        <w:rPr>
          <w:rFonts w:cstheme="minorHAnsi"/>
        </w:rPr>
      </w:pPr>
      <w:r w:rsidRPr="00861A30">
        <w:rPr>
          <w:rFonts w:cstheme="minorHAnsi"/>
        </w:rPr>
        <w:t>L134. What’s d? deuterium excess? This apparently important variable just came out of nowhere.</w:t>
      </w:r>
    </w:p>
    <w:p w14:paraId="587982C3" w14:textId="0945B1DC" w:rsidR="00237CCE" w:rsidRPr="00861A30" w:rsidRDefault="00493D77" w:rsidP="00237CCE">
      <w:pPr>
        <w:rPr>
          <w:rFonts w:cstheme="minorHAnsi"/>
          <w:color w:val="FF0000"/>
        </w:rPr>
      </w:pPr>
      <w:r>
        <w:rPr>
          <w:rFonts w:cstheme="minorHAnsi"/>
          <w:color w:val="FF0000"/>
        </w:rPr>
        <w:t xml:space="preserve">Response: </w:t>
      </w:r>
      <w:r w:rsidR="00237CCE" w:rsidRPr="00861A30">
        <w:rPr>
          <w:rFonts w:cstheme="minorHAnsi"/>
          <w:color w:val="FF0000"/>
        </w:rPr>
        <w:t>We added “</w:t>
      </w:r>
      <w:r w:rsidR="00237CCE" w:rsidRPr="005837A7">
        <w:rPr>
          <w:rFonts w:cstheme="minorHAnsi"/>
          <w:color w:val="4472C4" w:themeColor="accent1"/>
        </w:rPr>
        <w:t>The δ18O values were converted to deuterium excess (</w:t>
      </w:r>
      <w:r w:rsidR="00237CCE" w:rsidRPr="005837A7">
        <w:rPr>
          <w:rFonts w:cstheme="minorHAnsi"/>
          <w:i/>
          <w:iCs/>
          <w:color w:val="4472C4" w:themeColor="accent1"/>
        </w:rPr>
        <w:t>d</w:t>
      </w:r>
      <w:r w:rsidR="00237CCE" w:rsidRPr="005837A7">
        <w:rPr>
          <w:rFonts w:cstheme="minorHAnsi"/>
          <w:color w:val="4472C4" w:themeColor="accent1"/>
        </w:rPr>
        <w:t xml:space="preserve">) via </w:t>
      </w:r>
      <w:r w:rsidR="00237CCE" w:rsidRPr="005837A7">
        <w:rPr>
          <w:rFonts w:cstheme="minorHAnsi"/>
          <w:i/>
          <w:iCs/>
          <w:color w:val="4472C4" w:themeColor="accent1"/>
        </w:rPr>
        <w:t>δ</w:t>
      </w:r>
      <w:r w:rsidR="00237CCE" w:rsidRPr="005837A7">
        <w:rPr>
          <w:rFonts w:cstheme="minorHAnsi"/>
          <w:i/>
          <w:iCs/>
          <w:color w:val="4472C4" w:themeColor="accent1"/>
          <w:vertAlign w:val="superscript"/>
        </w:rPr>
        <w:t>2</w:t>
      </w:r>
      <w:r w:rsidR="00237CCE" w:rsidRPr="005837A7">
        <w:rPr>
          <w:rFonts w:cstheme="minorHAnsi"/>
          <w:i/>
          <w:iCs/>
          <w:color w:val="4472C4" w:themeColor="accent1"/>
        </w:rPr>
        <w:t xml:space="preserve">H </w:t>
      </w:r>
      <w:r w:rsidR="00237CCE" w:rsidRPr="005837A7">
        <w:rPr>
          <w:rFonts w:cstheme="minorHAnsi"/>
          <w:color w:val="4472C4" w:themeColor="accent1"/>
        </w:rPr>
        <w:t xml:space="preserve">– 8 * </w:t>
      </w:r>
      <w:r w:rsidR="00237CCE" w:rsidRPr="00135023">
        <w:rPr>
          <w:rFonts w:cstheme="minorHAnsi"/>
          <w:i/>
          <w:iCs/>
          <w:color w:val="4472C4" w:themeColor="accent1"/>
        </w:rPr>
        <w:t>δ</w:t>
      </w:r>
      <w:r w:rsidR="00237CCE" w:rsidRPr="00135023">
        <w:rPr>
          <w:rFonts w:cstheme="minorHAnsi"/>
          <w:i/>
          <w:iCs/>
          <w:color w:val="4472C4" w:themeColor="accent1"/>
          <w:vertAlign w:val="superscript"/>
        </w:rPr>
        <w:t>18</w:t>
      </w:r>
      <w:r w:rsidR="00237CCE" w:rsidRPr="00135023">
        <w:rPr>
          <w:rFonts w:cstheme="minorHAnsi"/>
          <w:i/>
          <w:iCs/>
          <w:color w:val="4472C4" w:themeColor="accent1"/>
        </w:rPr>
        <w:t>O</w:t>
      </w:r>
      <w:r w:rsidR="005837A7" w:rsidRPr="00135023">
        <w:rPr>
          <w:rFonts w:cstheme="minorHAnsi"/>
          <w:color w:val="4472C4" w:themeColor="accent1"/>
        </w:rPr>
        <w:t xml:space="preserve"> </w:t>
      </w:r>
      <w:sdt>
        <w:sdtPr>
          <w:rPr>
            <w:rFonts w:cstheme="minorHAnsi"/>
            <w:color w:val="4472C4" w:themeColor="accent1"/>
          </w:rPr>
          <w:tag w:val="MENDELEY_CITATION_v3_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"/>
          <w:id w:val="-1454241569"/>
          <w:placeholder>
            <w:docPart w:val="DefaultPlaceholder_-1854013440"/>
          </w:placeholder>
        </w:sdtPr>
        <w:sdtContent>
          <w:r w:rsidR="00536F32" w:rsidRPr="00135023">
            <w:rPr>
              <w:rFonts w:cstheme="minorHAnsi"/>
              <w:color w:val="4472C4" w:themeColor="accent1"/>
            </w:rPr>
            <w:t>(Dansgaard, 1964).</w:t>
          </w:r>
        </w:sdtContent>
      </w:sdt>
      <w:r w:rsidR="00237CCE" w:rsidRPr="00861A30">
        <w:rPr>
          <w:rFonts w:cstheme="minorHAnsi"/>
          <w:color w:val="FF0000"/>
        </w:rPr>
        <w:t xml:space="preserve">” </w:t>
      </w:r>
      <w:r w:rsidR="00135023">
        <w:rPr>
          <w:rFonts w:cstheme="minorHAnsi"/>
          <w:color w:val="FF0000"/>
        </w:rPr>
        <w:t>to Line 138 in</w:t>
      </w:r>
      <w:r w:rsidR="00237CCE" w:rsidRPr="00861A30">
        <w:rPr>
          <w:rFonts w:cstheme="minorHAnsi"/>
          <w:color w:val="FF0000"/>
        </w:rPr>
        <w:t xml:space="preserve"> </w:t>
      </w:r>
      <w:r w:rsidR="00237CCE" w:rsidRPr="00861A30">
        <w:rPr>
          <w:rFonts w:cstheme="minorHAnsi"/>
          <w:b/>
          <w:bCs/>
          <w:color w:val="FF0000"/>
        </w:rPr>
        <w:t>2.1 Study sites and data preparations</w:t>
      </w:r>
      <w:r w:rsidR="00237CCE" w:rsidRPr="00861A30">
        <w:rPr>
          <w:rFonts w:cstheme="minorHAnsi"/>
          <w:color w:val="FF0000"/>
        </w:rPr>
        <w:t xml:space="preserve">. </w:t>
      </w:r>
    </w:p>
    <w:p w14:paraId="489A66C1" w14:textId="77777777" w:rsidR="00237CCE" w:rsidRPr="00861A30" w:rsidRDefault="00237CCE" w:rsidP="00237CCE">
      <w:pPr>
        <w:rPr>
          <w:rFonts w:cstheme="minorHAnsi"/>
        </w:rPr>
      </w:pPr>
      <w:r w:rsidRPr="00861A30">
        <w:rPr>
          <w:rFonts w:cstheme="minorHAnsi"/>
        </w:rPr>
        <w:t>L145. Typo provide</w:t>
      </w:r>
    </w:p>
    <w:p w14:paraId="6664D3E0" w14:textId="4E14A689" w:rsidR="00237CCE" w:rsidRPr="00861A30" w:rsidRDefault="00493D77" w:rsidP="00237CCE">
      <w:pPr>
        <w:rPr>
          <w:rFonts w:cstheme="minorHAnsi"/>
          <w:color w:val="FF0000"/>
        </w:rPr>
      </w:pPr>
      <w:r>
        <w:rPr>
          <w:rFonts w:cstheme="minorHAnsi"/>
          <w:color w:val="FF0000"/>
        </w:rPr>
        <w:t xml:space="preserve">Response: </w:t>
      </w:r>
      <w:r w:rsidR="00237CCE" w:rsidRPr="00861A30">
        <w:rPr>
          <w:rFonts w:cstheme="minorHAnsi"/>
          <w:color w:val="FF0000"/>
        </w:rPr>
        <w:t>We thank the reviewer for pointing out this typo. We have corrected it.</w:t>
      </w:r>
    </w:p>
    <w:p w14:paraId="45212971" w14:textId="77777777" w:rsidR="00237CCE" w:rsidRPr="00861A30" w:rsidRDefault="00237CCE" w:rsidP="00237CCE">
      <w:pPr>
        <w:rPr>
          <w:rFonts w:cstheme="minorHAnsi"/>
        </w:rPr>
      </w:pPr>
      <w:r w:rsidRPr="00861A30">
        <w:rPr>
          <w:rFonts w:cstheme="minorHAnsi"/>
        </w:rPr>
        <w:t>L264. Typo demonstrate.</w:t>
      </w:r>
    </w:p>
    <w:p w14:paraId="243FB190" w14:textId="5F819B7B" w:rsidR="00237CCE" w:rsidRPr="00861A30" w:rsidRDefault="00493D77" w:rsidP="00237CCE">
      <w:pPr>
        <w:rPr>
          <w:rFonts w:cstheme="minorHAnsi"/>
          <w:color w:val="FF0000"/>
        </w:rPr>
      </w:pPr>
      <w:r>
        <w:rPr>
          <w:rFonts w:cstheme="minorHAnsi"/>
          <w:color w:val="FF0000"/>
        </w:rPr>
        <w:t xml:space="preserve">Response: </w:t>
      </w:r>
      <w:r w:rsidR="00237CCE" w:rsidRPr="00861A30">
        <w:rPr>
          <w:rFonts w:cstheme="minorHAnsi"/>
          <w:color w:val="FF0000"/>
        </w:rPr>
        <w:t>We have corrected this typo.</w:t>
      </w:r>
    </w:p>
    <w:p w14:paraId="3A8BAF2A" w14:textId="77777777" w:rsidR="00237CCE" w:rsidRPr="00861A30" w:rsidRDefault="00237CCE" w:rsidP="00237CCE">
      <w:pPr>
        <w:rPr>
          <w:rFonts w:cstheme="minorHAnsi"/>
        </w:rPr>
      </w:pPr>
      <w:r w:rsidRPr="00861A30">
        <w:rPr>
          <w:rFonts w:cstheme="minorHAnsi"/>
        </w:rPr>
        <w:t>L288. Typo dominate.</w:t>
      </w:r>
    </w:p>
    <w:p w14:paraId="39175953" w14:textId="746489D2" w:rsidR="00237CCE" w:rsidRDefault="00493D77" w:rsidP="0058365B">
      <w:pPr>
        <w:rPr>
          <w:rFonts w:cstheme="minorHAnsi"/>
          <w:color w:val="FF0000"/>
        </w:rPr>
      </w:pPr>
      <w:r>
        <w:rPr>
          <w:rFonts w:cstheme="minorHAnsi"/>
          <w:color w:val="FF0000"/>
        </w:rPr>
        <w:t>Response</w:t>
      </w:r>
      <w:r w:rsidR="006A29BC">
        <w:rPr>
          <w:rFonts w:cstheme="minorHAnsi"/>
          <w:color w:val="FF0000"/>
        </w:rPr>
        <w:t xml:space="preserve">: </w:t>
      </w:r>
      <w:r w:rsidR="00237CCE" w:rsidRPr="00861A30">
        <w:rPr>
          <w:rFonts w:cstheme="minorHAnsi"/>
          <w:color w:val="FF0000"/>
        </w:rPr>
        <w:t>We have corrected this typo.</w:t>
      </w:r>
    </w:p>
    <w:p w14:paraId="033F7302" w14:textId="77777777" w:rsidR="005837A7" w:rsidRDefault="005837A7" w:rsidP="0058365B">
      <w:pPr>
        <w:rPr>
          <w:rFonts w:cstheme="minorHAnsi"/>
          <w:color w:val="FF0000"/>
        </w:rPr>
      </w:pPr>
    </w:p>
    <w:p w14:paraId="0D667480" w14:textId="77777777" w:rsidR="005837A7" w:rsidRDefault="005837A7" w:rsidP="0058365B">
      <w:pPr>
        <w:rPr>
          <w:rFonts w:cstheme="minorHAnsi"/>
          <w:color w:val="FF0000"/>
        </w:rPr>
      </w:pPr>
    </w:p>
    <w:p w14:paraId="5AFC301E" w14:textId="00E77DCB" w:rsidR="005837A7" w:rsidRDefault="005837A7" w:rsidP="005837A7">
      <w:pPr>
        <w:rPr>
          <w:rFonts w:cstheme="minorHAnsi"/>
          <w:color w:val="FF0000"/>
        </w:rPr>
      </w:pPr>
      <w:r>
        <w:rPr>
          <w:rFonts w:cstheme="minorHAnsi"/>
          <w:color w:val="FF0000"/>
        </w:rPr>
        <w:t xml:space="preserve">References </w:t>
      </w:r>
    </w:p>
    <w:sdt>
      <w:sdtPr>
        <w:rPr>
          <w:rFonts w:eastAsia="Times New Roman"/>
          <w:color w:val="4472C4" w:themeColor="accent1"/>
        </w:rPr>
        <w:tag w:val="MENDELEY_BIBLIOGRAPHY"/>
        <w:id w:val="1354295839"/>
        <w:placeholder>
          <w:docPart w:val="DefaultPlaceholder_-1854013440"/>
        </w:placeholder>
      </w:sdtPr>
      <w:sdtContent>
        <w:p w14:paraId="693CEBD2" w14:textId="6E86F674" w:rsidR="00144617" w:rsidRPr="00135023" w:rsidRDefault="00144617" w:rsidP="00135023">
          <w:pPr>
            <w:autoSpaceDE w:val="0"/>
            <w:autoSpaceDN w:val="0"/>
            <w:divId w:val="1907301493"/>
            <w:rPr>
              <w:rFonts w:eastAsia="Times New Roman"/>
              <w:color w:val="4472C4" w:themeColor="accent1"/>
              <w:kern w:val="0"/>
              <w:sz w:val="24"/>
              <w:szCs w:val="24"/>
              <w14:ligatures w14:val="none"/>
            </w:rPr>
          </w:pPr>
        </w:p>
        <w:p w14:paraId="612FB8D8" w14:textId="4F452A33" w:rsidR="00144617" w:rsidRPr="00135023" w:rsidRDefault="00144617" w:rsidP="00135023">
          <w:pPr>
            <w:autoSpaceDE w:val="0"/>
            <w:autoSpaceDN w:val="0"/>
            <w:ind w:left="-480"/>
            <w:divId w:val="1109156887"/>
            <w:rPr>
              <w:rFonts w:eastAsia="Times New Roman"/>
              <w:color w:val="4472C4" w:themeColor="accent1"/>
            </w:rPr>
          </w:pPr>
          <w:r w:rsidRPr="00135023">
            <w:rPr>
              <w:rFonts w:eastAsia="Times New Roman"/>
              <w:color w:val="4472C4" w:themeColor="accent1"/>
            </w:rPr>
            <w:t xml:space="preserve">Dansgaard, W. (1964). Stable isotopes in precipitation. </w:t>
          </w:r>
          <w:r w:rsidRPr="00135023">
            <w:rPr>
              <w:rFonts w:eastAsia="Times New Roman"/>
              <w:i/>
              <w:iCs/>
              <w:color w:val="4472C4" w:themeColor="accent1"/>
            </w:rPr>
            <w:t>Tellus A: Dynamic Meteorology and Oceanography</w:t>
          </w:r>
          <w:r w:rsidRPr="00135023">
            <w:rPr>
              <w:rFonts w:eastAsia="Times New Roman"/>
              <w:color w:val="4472C4" w:themeColor="accent1"/>
            </w:rPr>
            <w:t xml:space="preserve">, </w:t>
          </w:r>
          <w:r w:rsidRPr="00135023">
            <w:rPr>
              <w:rFonts w:eastAsia="Times New Roman"/>
              <w:i/>
              <w:iCs/>
              <w:color w:val="4472C4" w:themeColor="accent1"/>
            </w:rPr>
            <w:t>16</w:t>
          </w:r>
          <w:r w:rsidRPr="00135023">
            <w:rPr>
              <w:rFonts w:eastAsia="Times New Roman"/>
              <w:color w:val="4472C4" w:themeColor="accent1"/>
            </w:rPr>
            <w:t>(4), 436–468. https://doi.org/10.3402/tellusa.v16i4.8993</w:t>
          </w:r>
        </w:p>
        <w:p w14:paraId="04FF9787" w14:textId="77777777" w:rsidR="00144617" w:rsidRPr="00135023" w:rsidRDefault="00144617">
          <w:pPr>
            <w:autoSpaceDE w:val="0"/>
            <w:autoSpaceDN w:val="0"/>
            <w:ind w:hanging="480"/>
            <w:divId w:val="1739673343"/>
            <w:rPr>
              <w:rFonts w:eastAsia="Times New Roman"/>
              <w:color w:val="4472C4" w:themeColor="accent1"/>
            </w:rPr>
          </w:pPr>
          <w:proofErr w:type="spellStart"/>
          <w:r w:rsidRPr="00135023">
            <w:rPr>
              <w:rFonts w:eastAsia="Times New Roman"/>
              <w:color w:val="4472C4" w:themeColor="accent1"/>
            </w:rPr>
            <w:t>Gemery</w:t>
          </w:r>
          <w:proofErr w:type="spellEnd"/>
          <w:r w:rsidRPr="00135023">
            <w:rPr>
              <w:rFonts w:eastAsia="Times New Roman"/>
              <w:color w:val="4472C4" w:themeColor="accent1"/>
            </w:rPr>
            <w:t xml:space="preserve">, P. A., </w:t>
          </w:r>
          <w:proofErr w:type="spellStart"/>
          <w:r w:rsidRPr="00135023">
            <w:rPr>
              <w:rFonts w:eastAsia="Times New Roman"/>
              <w:color w:val="4472C4" w:themeColor="accent1"/>
            </w:rPr>
            <w:t>Trolier</w:t>
          </w:r>
          <w:proofErr w:type="spellEnd"/>
          <w:r w:rsidRPr="00135023">
            <w:rPr>
              <w:rFonts w:eastAsia="Times New Roman"/>
              <w:color w:val="4472C4" w:themeColor="accent1"/>
            </w:rPr>
            <w:t xml:space="preserve">, M., &amp; White, J. W. C. (1996). Oxygen isotope exchange between carbon dioxide and water following atmospheric sampling using glass flasks. </w:t>
          </w:r>
          <w:r w:rsidRPr="00135023">
            <w:rPr>
              <w:rFonts w:eastAsia="Times New Roman"/>
              <w:i/>
              <w:iCs/>
              <w:color w:val="4472C4" w:themeColor="accent1"/>
            </w:rPr>
            <w:t>Journal of Geophysical Research: Atmospheres</w:t>
          </w:r>
          <w:r w:rsidRPr="00135023">
            <w:rPr>
              <w:rFonts w:eastAsia="Times New Roman"/>
              <w:color w:val="4472C4" w:themeColor="accent1"/>
            </w:rPr>
            <w:t xml:space="preserve">, </w:t>
          </w:r>
          <w:r w:rsidRPr="00135023">
            <w:rPr>
              <w:rFonts w:eastAsia="Times New Roman"/>
              <w:i/>
              <w:iCs/>
              <w:color w:val="4472C4" w:themeColor="accent1"/>
            </w:rPr>
            <w:t>101</w:t>
          </w:r>
          <w:r w:rsidRPr="00135023">
            <w:rPr>
              <w:rFonts w:eastAsia="Times New Roman"/>
              <w:color w:val="4472C4" w:themeColor="accent1"/>
            </w:rPr>
            <w:t>(D9), 14415–14420. https://doi.org/10.1029/96JD00053</w:t>
          </w:r>
        </w:p>
        <w:p w14:paraId="1FDED8A6" w14:textId="77777777" w:rsidR="00144617" w:rsidRPr="00135023" w:rsidRDefault="00144617">
          <w:pPr>
            <w:autoSpaceDE w:val="0"/>
            <w:autoSpaceDN w:val="0"/>
            <w:ind w:hanging="480"/>
            <w:divId w:val="512302194"/>
            <w:rPr>
              <w:rFonts w:eastAsia="Times New Roman"/>
              <w:color w:val="4472C4" w:themeColor="accent1"/>
            </w:rPr>
          </w:pPr>
          <w:r w:rsidRPr="00135023">
            <w:rPr>
              <w:rFonts w:eastAsia="Times New Roman"/>
              <w:color w:val="4472C4" w:themeColor="accent1"/>
            </w:rPr>
            <w:t xml:space="preserve">Goodwell, A. E., &amp; Kumar, P. (2017). Temporal information partitioning: Characterizing synergy, uniqueness, and redundancy in interacting environmental variables. </w:t>
          </w:r>
          <w:r w:rsidRPr="00135023">
            <w:rPr>
              <w:rFonts w:eastAsia="Times New Roman"/>
              <w:i/>
              <w:iCs/>
              <w:color w:val="4472C4" w:themeColor="accent1"/>
            </w:rPr>
            <w:t>Water Resources Research</w:t>
          </w:r>
          <w:r w:rsidRPr="00135023">
            <w:rPr>
              <w:rFonts w:eastAsia="Times New Roman"/>
              <w:color w:val="4472C4" w:themeColor="accent1"/>
            </w:rPr>
            <w:t xml:space="preserve">, </w:t>
          </w:r>
          <w:r w:rsidRPr="00135023">
            <w:rPr>
              <w:rFonts w:eastAsia="Times New Roman"/>
              <w:i/>
              <w:iCs/>
              <w:color w:val="4472C4" w:themeColor="accent1"/>
            </w:rPr>
            <w:t>53</w:t>
          </w:r>
          <w:r w:rsidRPr="00135023">
            <w:rPr>
              <w:rFonts w:eastAsia="Times New Roman"/>
              <w:color w:val="4472C4" w:themeColor="accent1"/>
            </w:rPr>
            <w:t>(7), 5920–5942. https://doi.org/10.1002/2016WR020216</w:t>
          </w:r>
        </w:p>
        <w:p w14:paraId="432A17EB" w14:textId="77777777" w:rsidR="00144617" w:rsidRPr="00135023" w:rsidRDefault="00144617">
          <w:pPr>
            <w:autoSpaceDE w:val="0"/>
            <w:autoSpaceDN w:val="0"/>
            <w:ind w:hanging="480"/>
            <w:divId w:val="1116945946"/>
            <w:rPr>
              <w:rFonts w:eastAsia="Times New Roman"/>
              <w:color w:val="4472C4" w:themeColor="accent1"/>
            </w:rPr>
          </w:pPr>
          <w:r w:rsidRPr="00135023">
            <w:rPr>
              <w:rFonts w:eastAsia="Times New Roman"/>
              <w:color w:val="4472C4" w:themeColor="accent1"/>
            </w:rPr>
            <w:t xml:space="preserve">Orlowski, N., Breuer, L., Angeli, N., Boeckx, P., </w:t>
          </w:r>
          <w:proofErr w:type="spellStart"/>
          <w:r w:rsidRPr="00135023">
            <w:rPr>
              <w:rFonts w:eastAsia="Times New Roman"/>
              <w:color w:val="4472C4" w:themeColor="accent1"/>
            </w:rPr>
            <w:t>Brumbt</w:t>
          </w:r>
          <w:proofErr w:type="spellEnd"/>
          <w:r w:rsidRPr="00135023">
            <w:rPr>
              <w:rFonts w:eastAsia="Times New Roman"/>
              <w:color w:val="4472C4" w:themeColor="accent1"/>
            </w:rPr>
            <w:t xml:space="preserve">, C., Cook, C. S., Dubbert, M., </w:t>
          </w:r>
          <w:proofErr w:type="spellStart"/>
          <w:r w:rsidRPr="00135023">
            <w:rPr>
              <w:rFonts w:eastAsia="Times New Roman"/>
              <w:color w:val="4472C4" w:themeColor="accent1"/>
            </w:rPr>
            <w:t>Dyckmans</w:t>
          </w:r>
          <w:proofErr w:type="spellEnd"/>
          <w:r w:rsidRPr="00135023">
            <w:rPr>
              <w:rFonts w:eastAsia="Times New Roman"/>
              <w:color w:val="4472C4" w:themeColor="accent1"/>
            </w:rPr>
            <w:t xml:space="preserve">, J., Gallagher, B., </w:t>
          </w:r>
          <w:proofErr w:type="spellStart"/>
          <w:r w:rsidRPr="00135023">
            <w:rPr>
              <w:rFonts w:eastAsia="Times New Roman"/>
              <w:color w:val="4472C4" w:themeColor="accent1"/>
            </w:rPr>
            <w:t>Gralher</w:t>
          </w:r>
          <w:proofErr w:type="spellEnd"/>
          <w:r w:rsidRPr="00135023">
            <w:rPr>
              <w:rFonts w:eastAsia="Times New Roman"/>
              <w:color w:val="4472C4" w:themeColor="accent1"/>
            </w:rPr>
            <w:t xml:space="preserve">, B., Herbstritt, B., Hervé-Fernández, P., </w:t>
          </w:r>
          <w:proofErr w:type="spellStart"/>
          <w:r w:rsidRPr="00135023">
            <w:rPr>
              <w:rFonts w:eastAsia="Times New Roman"/>
              <w:color w:val="4472C4" w:themeColor="accent1"/>
            </w:rPr>
            <w:t>Hissler</w:t>
          </w:r>
          <w:proofErr w:type="spellEnd"/>
          <w:r w:rsidRPr="00135023">
            <w:rPr>
              <w:rFonts w:eastAsia="Times New Roman"/>
              <w:color w:val="4472C4" w:themeColor="accent1"/>
            </w:rPr>
            <w:t xml:space="preserve">, C., Koeniger, P., </w:t>
          </w:r>
          <w:proofErr w:type="spellStart"/>
          <w:r w:rsidRPr="00135023">
            <w:rPr>
              <w:rFonts w:eastAsia="Times New Roman"/>
              <w:color w:val="4472C4" w:themeColor="accent1"/>
            </w:rPr>
            <w:t>Legout</w:t>
          </w:r>
          <w:proofErr w:type="spellEnd"/>
          <w:r w:rsidRPr="00135023">
            <w:rPr>
              <w:rFonts w:eastAsia="Times New Roman"/>
              <w:color w:val="4472C4" w:themeColor="accent1"/>
            </w:rPr>
            <w:t xml:space="preserve">, A., Macdonald, C. J., Oyarzún, C., </w:t>
          </w:r>
          <w:proofErr w:type="spellStart"/>
          <w:r w:rsidRPr="00135023">
            <w:rPr>
              <w:rFonts w:eastAsia="Times New Roman"/>
              <w:color w:val="4472C4" w:themeColor="accent1"/>
            </w:rPr>
            <w:t>Redelstein</w:t>
          </w:r>
          <w:proofErr w:type="spellEnd"/>
          <w:r w:rsidRPr="00135023">
            <w:rPr>
              <w:rFonts w:eastAsia="Times New Roman"/>
              <w:color w:val="4472C4" w:themeColor="accent1"/>
            </w:rPr>
            <w:t xml:space="preserve">, R., Seidler, C., … McDonnell, J. J. (2018). Inter-laboratory comparison of cryogenic water extraction systems for stable isotope analysis of soil water. </w:t>
          </w:r>
          <w:r w:rsidRPr="00135023">
            <w:rPr>
              <w:rFonts w:eastAsia="Times New Roman"/>
              <w:i/>
              <w:iCs/>
              <w:color w:val="4472C4" w:themeColor="accent1"/>
            </w:rPr>
            <w:t>Hydrology and Earth System Sciences</w:t>
          </w:r>
          <w:r w:rsidRPr="00135023">
            <w:rPr>
              <w:rFonts w:eastAsia="Times New Roman"/>
              <w:color w:val="4472C4" w:themeColor="accent1"/>
            </w:rPr>
            <w:t xml:space="preserve">, </w:t>
          </w:r>
          <w:r w:rsidRPr="00135023">
            <w:rPr>
              <w:rFonts w:eastAsia="Times New Roman"/>
              <w:i/>
              <w:iCs/>
              <w:color w:val="4472C4" w:themeColor="accent1"/>
            </w:rPr>
            <w:t>22</w:t>
          </w:r>
          <w:r w:rsidRPr="00135023">
            <w:rPr>
              <w:rFonts w:eastAsia="Times New Roman"/>
              <w:color w:val="4472C4" w:themeColor="accent1"/>
            </w:rPr>
            <w:t>(7), 3619–3637. https://doi.org/10.5194/hess-22-3619-2018</w:t>
          </w:r>
        </w:p>
        <w:p w14:paraId="40E47461" w14:textId="77777777" w:rsidR="00144617" w:rsidRPr="00135023" w:rsidRDefault="00144617">
          <w:pPr>
            <w:autoSpaceDE w:val="0"/>
            <w:autoSpaceDN w:val="0"/>
            <w:ind w:hanging="480"/>
            <w:divId w:val="186799641"/>
            <w:rPr>
              <w:rFonts w:eastAsia="Times New Roman"/>
              <w:color w:val="4472C4" w:themeColor="accent1"/>
            </w:rPr>
          </w:pPr>
          <w:r w:rsidRPr="00135023">
            <w:rPr>
              <w:rFonts w:eastAsia="Times New Roman"/>
              <w:color w:val="4472C4" w:themeColor="accent1"/>
            </w:rPr>
            <w:t xml:space="preserve">Reichstein, M., Falge, E., Baldocchi, D., Papale, D., Aubinet, M., </w:t>
          </w:r>
          <w:proofErr w:type="spellStart"/>
          <w:r w:rsidRPr="00135023">
            <w:rPr>
              <w:rFonts w:eastAsia="Times New Roman"/>
              <w:color w:val="4472C4" w:themeColor="accent1"/>
            </w:rPr>
            <w:t>Berbigier</w:t>
          </w:r>
          <w:proofErr w:type="spellEnd"/>
          <w:r w:rsidRPr="00135023">
            <w:rPr>
              <w:rFonts w:eastAsia="Times New Roman"/>
              <w:color w:val="4472C4" w:themeColor="accent1"/>
            </w:rPr>
            <w:t xml:space="preserve">, P., </w:t>
          </w:r>
          <w:proofErr w:type="spellStart"/>
          <w:r w:rsidRPr="00135023">
            <w:rPr>
              <w:rFonts w:eastAsia="Times New Roman"/>
              <w:color w:val="4472C4" w:themeColor="accent1"/>
            </w:rPr>
            <w:t>Bernhofer</w:t>
          </w:r>
          <w:proofErr w:type="spellEnd"/>
          <w:r w:rsidRPr="00135023">
            <w:rPr>
              <w:rFonts w:eastAsia="Times New Roman"/>
              <w:color w:val="4472C4" w:themeColor="accent1"/>
            </w:rPr>
            <w:t xml:space="preserve">, C., Buchmann, N., </w:t>
          </w:r>
          <w:proofErr w:type="spellStart"/>
          <w:r w:rsidRPr="00135023">
            <w:rPr>
              <w:rFonts w:eastAsia="Times New Roman"/>
              <w:color w:val="4472C4" w:themeColor="accent1"/>
            </w:rPr>
            <w:t>Gilmanov</w:t>
          </w:r>
          <w:proofErr w:type="spellEnd"/>
          <w:r w:rsidRPr="00135023">
            <w:rPr>
              <w:rFonts w:eastAsia="Times New Roman"/>
              <w:color w:val="4472C4" w:themeColor="accent1"/>
            </w:rPr>
            <w:t xml:space="preserve">, T., Granier, A., Grunwald, T., </w:t>
          </w:r>
          <w:proofErr w:type="spellStart"/>
          <w:r w:rsidRPr="00135023">
            <w:rPr>
              <w:rFonts w:eastAsia="Times New Roman"/>
              <w:color w:val="4472C4" w:themeColor="accent1"/>
            </w:rPr>
            <w:t>Havrankova</w:t>
          </w:r>
          <w:proofErr w:type="spellEnd"/>
          <w:r w:rsidRPr="00135023">
            <w:rPr>
              <w:rFonts w:eastAsia="Times New Roman"/>
              <w:color w:val="4472C4" w:themeColor="accent1"/>
            </w:rPr>
            <w:t xml:space="preserve">, K., </w:t>
          </w:r>
          <w:proofErr w:type="spellStart"/>
          <w:r w:rsidRPr="00135023">
            <w:rPr>
              <w:rFonts w:eastAsia="Times New Roman"/>
              <w:color w:val="4472C4" w:themeColor="accent1"/>
            </w:rPr>
            <w:t>Ilvesniemi</w:t>
          </w:r>
          <w:proofErr w:type="spellEnd"/>
          <w:r w:rsidRPr="00135023">
            <w:rPr>
              <w:rFonts w:eastAsia="Times New Roman"/>
              <w:color w:val="4472C4" w:themeColor="accent1"/>
            </w:rPr>
            <w:t xml:space="preserve">, H., </w:t>
          </w:r>
          <w:proofErr w:type="spellStart"/>
          <w:r w:rsidRPr="00135023">
            <w:rPr>
              <w:rFonts w:eastAsia="Times New Roman"/>
              <w:color w:val="4472C4" w:themeColor="accent1"/>
            </w:rPr>
            <w:t>Janous</w:t>
          </w:r>
          <w:proofErr w:type="spellEnd"/>
          <w:r w:rsidRPr="00135023">
            <w:rPr>
              <w:rFonts w:eastAsia="Times New Roman"/>
              <w:color w:val="4472C4" w:themeColor="accent1"/>
            </w:rPr>
            <w:t xml:space="preserve">, D., </w:t>
          </w:r>
          <w:proofErr w:type="spellStart"/>
          <w:r w:rsidRPr="00135023">
            <w:rPr>
              <w:rFonts w:eastAsia="Times New Roman"/>
              <w:color w:val="4472C4" w:themeColor="accent1"/>
            </w:rPr>
            <w:t>Knohl</w:t>
          </w:r>
          <w:proofErr w:type="spellEnd"/>
          <w:r w:rsidRPr="00135023">
            <w:rPr>
              <w:rFonts w:eastAsia="Times New Roman"/>
              <w:color w:val="4472C4" w:themeColor="accent1"/>
            </w:rPr>
            <w:t xml:space="preserve">, A., Laurila, T., Lohila, A., </w:t>
          </w:r>
          <w:proofErr w:type="spellStart"/>
          <w:r w:rsidRPr="00135023">
            <w:rPr>
              <w:rFonts w:eastAsia="Times New Roman"/>
              <w:color w:val="4472C4" w:themeColor="accent1"/>
            </w:rPr>
            <w:t>Loustau</w:t>
          </w:r>
          <w:proofErr w:type="spellEnd"/>
          <w:r w:rsidRPr="00135023">
            <w:rPr>
              <w:rFonts w:eastAsia="Times New Roman"/>
              <w:color w:val="4472C4" w:themeColor="accent1"/>
            </w:rPr>
            <w:t xml:space="preserve">, D., Matteucci, G., … Valentini, R. (2005). On the separation of net ecosystem exchange into assimilation and ecosystem respiration: review and improved algorithm. </w:t>
          </w:r>
          <w:r w:rsidRPr="00135023">
            <w:rPr>
              <w:rFonts w:eastAsia="Times New Roman"/>
              <w:i/>
              <w:iCs/>
              <w:color w:val="4472C4" w:themeColor="accent1"/>
            </w:rPr>
            <w:t>Global Change Biology</w:t>
          </w:r>
          <w:r w:rsidRPr="00135023">
            <w:rPr>
              <w:rFonts w:eastAsia="Times New Roman"/>
              <w:color w:val="4472C4" w:themeColor="accent1"/>
            </w:rPr>
            <w:t xml:space="preserve">, </w:t>
          </w:r>
          <w:r w:rsidRPr="00135023">
            <w:rPr>
              <w:rFonts w:eastAsia="Times New Roman"/>
              <w:i/>
              <w:iCs/>
              <w:color w:val="4472C4" w:themeColor="accent1"/>
            </w:rPr>
            <w:t>11</w:t>
          </w:r>
          <w:r w:rsidRPr="00135023">
            <w:rPr>
              <w:rFonts w:eastAsia="Times New Roman"/>
              <w:color w:val="4472C4" w:themeColor="accent1"/>
            </w:rPr>
            <w:t>(9), 1424–1439. https://doi.org/10.1111/j.1365-2486.2005.001002.x</w:t>
          </w:r>
        </w:p>
        <w:p w14:paraId="2B56775B" w14:textId="77777777" w:rsidR="00144617" w:rsidRPr="00135023" w:rsidRDefault="00144617">
          <w:pPr>
            <w:autoSpaceDE w:val="0"/>
            <w:autoSpaceDN w:val="0"/>
            <w:ind w:hanging="480"/>
            <w:divId w:val="1529028273"/>
            <w:rPr>
              <w:rFonts w:eastAsia="Times New Roman"/>
              <w:color w:val="4472C4" w:themeColor="accent1"/>
            </w:rPr>
          </w:pPr>
          <w:r w:rsidRPr="00135023">
            <w:rPr>
              <w:rFonts w:eastAsia="Times New Roman"/>
              <w:color w:val="4472C4" w:themeColor="accent1"/>
            </w:rPr>
            <w:t xml:space="preserve">Weiskopf, S. R., Rubenstein, M. A., Crozier, L. G., </w:t>
          </w:r>
          <w:proofErr w:type="spellStart"/>
          <w:r w:rsidRPr="00135023">
            <w:rPr>
              <w:rFonts w:eastAsia="Times New Roman"/>
              <w:color w:val="4472C4" w:themeColor="accent1"/>
            </w:rPr>
            <w:t>Gaichas</w:t>
          </w:r>
          <w:proofErr w:type="spellEnd"/>
          <w:r w:rsidRPr="00135023">
            <w:rPr>
              <w:rFonts w:eastAsia="Times New Roman"/>
              <w:color w:val="4472C4" w:themeColor="accent1"/>
            </w:rPr>
            <w:t xml:space="preserve">, S., Griffis, R., </w:t>
          </w:r>
          <w:proofErr w:type="spellStart"/>
          <w:r w:rsidRPr="00135023">
            <w:rPr>
              <w:rFonts w:eastAsia="Times New Roman"/>
              <w:color w:val="4472C4" w:themeColor="accent1"/>
            </w:rPr>
            <w:t>Halofsky</w:t>
          </w:r>
          <w:proofErr w:type="spellEnd"/>
          <w:r w:rsidRPr="00135023">
            <w:rPr>
              <w:rFonts w:eastAsia="Times New Roman"/>
              <w:color w:val="4472C4" w:themeColor="accent1"/>
            </w:rPr>
            <w:t xml:space="preserve">, J. E., Hyde, K. J. W., Morelli, T. L., Morisette, J. T., Muñoz, R. C., Pershing, A. J., Peterson, D. L., Poudel, R., Staudinger, M. D., Sutton-Grier, A. E., Thompson, L., Vose, J., Weltzin, J. F., &amp; Whyte, K. P. (2020). Climate change effects on biodiversity, ecosystems, ecosystem services, and natural resource management in the United States. </w:t>
          </w:r>
          <w:r w:rsidRPr="00135023">
            <w:rPr>
              <w:rFonts w:eastAsia="Times New Roman"/>
              <w:i/>
              <w:iCs/>
              <w:color w:val="4472C4" w:themeColor="accent1"/>
            </w:rPr>
            <w:t>Science of The Total Environment</w:t>
          </w:r>
          <w:r w:rsidRPr="00135023">
            <w:rPr>
              <w:rFonts w:eastAsia="Times New Roman"/>
              <w:color w:val="4472C4" w:themeColor="accent1"/>
            </w:rPr>
            <w:t xml:space="preserve">, </w:t>
          </w:r>
          <w:r w:rsidRPr="00135023">
            <w:rPr>
              <w:rFonts w:eastAsia="Times New Roman"/>
              <w:i/>
              <w:iCs/>
              <w:color w:val="4472C4" w:themeColor="accent1"/>
            </w:rPr>
            <w:t>733</w:t>
          </w:r>
          <w:r w:rsidRPr="00135023">
            <w:rPr>
              <w:rFonts w:eastAsia="Times New Roman"/>
              <w:color w:val="4472C4" w:themeColor="accent1"/>
            </w:rPr>
            <w:t>, 137782. https://doi.org/10.1016/j.scitotenv.2020.137782</w:t>
          </w:r>
        </w:p>
        <w:p w14:paraId="2F2DAEC2" w14:textId="77777777" w:rsidR="00144617" w:rsidRPr="00135023" w:rsidRDefault="00144617">
          <w:pPr>
            <w:autoSpaceDE w:val="0"/>
            <w:autoSpaceDN w:val="0"/>
            <w:ind w:hanging="480"/>
            <w:divId w:val="85425915"/>
            <w:rPr>
              <w:rFonts w:eastAsia="Times New Roman"/>
              <w:color w:val="4472C4" w:themeColor="accent1"/>
            </w:rPr>
          </w:pPr>
          <w:proofErr w:type="spellStart"/>
          <w:r w:rsidRPr="00135023">
            <w:rPr>
              <w:rFonts w:eastAsia="Times New Roman"/>
              <w:color w:val="4472C4" w:themeColor="accent1"/>
            </w:rPr>
            <w:t>Wutzler</w:t>
          </w:r>
          <w:proofErr w:type="spellEnd"/>
          <w:r w:rsidRPr="00135023">
            <w:rPr>
              <w:rFonts w:eastAsia="Times New Roman"/>
              <w:color w:val="4472C4" w:themeColor="accent1"/>
            </w:rPr>
            <w:t xml:space="preserve">, T., Lucas-Moffat, A., </w:t>
          </w:r>
          <w:proofErr w:type="spellStart"/>
          <w:r w:rsidRPr="00135023">
            <w:rPr>
              <w:rFonts w:eastAsia="Times New Roman"/>
              <w:color w:val="4472C4" w:themeColor="accent1"/>
            </w:rPr>
            <w:t>Migliavacca</w:t>
          </w:r>
          <w:proofErr w:type="spellEnd"/>
          <w:r w:rsidRPr="00135023">
            <w:rPr>
              <w:rFonts w:eastAsia="Times New Roman"/>
              <w:color w:val="4472C4" w:themeColor="accent1"/>
            </w:rPr>
            <w:t xml:space="preserve">, M., Knauer, J., Sickel, K., </w:t>
          </w:r>
          <w:proofErr w:type="spellStart"/>
          <w:r w:rsidRPr="00135023">
            <w:rPr>
              <w:rFonts w:eastAsia="Times New Roman"/>
              <w:color w:val="4472C4" w:themeColor="accent1"/>
            </w:rPr>
            <w:t>Šigut</w:t>
          </w:r>
          <w:proofErr w:type="spellEnd"/>
          <w:r w:rsidRPr="00135023">
            <w:rPr>
              <w:rFonts w:eastAsia="Times New Roman"/>
              <w:color w:val="4472C4" w:themeColor="accent1"/>
            </w:rPr>
            <w:t xml:space="preserve">, L., Menzer, O., &amp; Reichstein, M. (2018). Basic and extensible post-processing of eddy covariance flux data with </w:t>
          </w:r>
          <w:proofErr w:type="spellStart"/>
          <w:r w:rsidRPr="00135023">
            <w:rPr>
              <w:rFonts w:eastAsia="Times New Roman"/>
              <w:color w:val="4472C4" w:themeColor="accent1"/>
            </w:rPr>
            <w:t>REddyProc</w:t>
          </w:r>
          <w:proofErr w:type="spellEnd"/>
          <w:r w:rsidRPr="00135023">
            <w:rPr>
              <w:rFonts w:eastAsia="Times New Roman"/>
              <w:color w:val="4472C4" w:themeColor="accent1"/>
            </w:rPr>
            <w:t xml:space="preserve">. </w:t>
          </w:r>
          <w:proofErr w:type="spellStart"/>
          <w:r w:rsidRPr="00135023">
            <w:rPr>
              <w:rFonts w:eastAsia="Times New Roman"/>
              <w:i/>
              <w:iCs/>
              <w:color w:val="4472C4" w:themeColor="accent1"/>
            </w:rPr>
            <w:t>Biogeosciences</w:t>
          </w:r>
          <w:proofErr w:type="spellEnd"/>
          <w:r w:rsidRPr="00135023">
            <w:rPr>
              <w:rFonts w:eastAsia="Times New Roman"/>
              <w:color w:val="4472C4" w:themeColor="accent1"/>
            </w:rPr>
            <w:t xml:space="preserve">, </w:t>
          </w:r>
          <w:r w:rsidRPr="00135023">
            <w:rPr>
              <w:rFonts w:eastAsia="Times New Roman"/>
              <w:i/>
              <w:iCs/>
              <w:color w:val="4472C4" w:themeColor="accent1"/>
            </w:rPr>
            <w:t>15</w:t>
          </w:r>
          <w:r w:rsidRPr="00135023">
            <w:rPr>
              <w:rFonts w:eastAsia="Times New Roman"/>
              <w:color w:val="4472C4" w:themeColor="accent1"/>
            </w:rPr>
            <w:t>(16), 5015–5030. https://doi.org/10.5194/bg-15-5015-2018</w:t>
          </w:r>
        </w:p>
        <w:p w14:paraId="06961402" w14:textId="77777777" w:rsidR="00144617" w:rsidRPr="00135023" w:rsidRDefault="00144617">
          <w:pPr>
            <w:autoSpaceDE w:val="0"/>
            <w:autoSpaceDN w:val="0"/>
            <w:ind w:hanging="480"/>
            <w:divId w:val="371657862"/>
            <w:rPr>
              <w:rFonts w:eastAsia="Times New Roman"/>
              <w:color w:val="4472C4" w:themeColor="accent1"/>
            </w:rPr>
          </w:pPr>
          <w:r w:rsidRPr="00135023">
            <w:rPr>
              <w:rFonts w:eastAsia="Times New Roman"/>
              <w:color w:val="4472C4" w:themeColor="accent1"/>
            </w:rPr>
            <w:t xml:space="preserve">Xiao, W., Wei, Z., &amp; Wen, X. (2018). Evapotranspiration partitioning at the ecosystem scale using the stable isotope method—A review. </w:t>
          </w:r>
          <w:r w:rsidRPr="00135023">
            <w:rPr>
              <w:rFonts w:eastAsia="Times New Roman"/>
              <w:i/>
              <w:iCs/>
              <w:color w:val="4472C4" w:themeColor="accent1"/>
            </w:rPr>
            <w:t>Agricultural and Forest Meteorology</w:t>
          </w:r>
          <w:r w:rsidRPr="00135023">
            <w:rPr>
              <w:rFonts w:eastAsia="Times New Roman"/>
              <w:color w:val="4472C4" w:themeColor="accent1"/>
            </w:rPr>
            <w:t xml:space="preserve">, </w:t>
          </w:r>
          <w:r w:rsidRPr="00135023">
            <w:rPr>
              <w:rFonts w:eastAsia="Times New Roman"/>
              <w:i/>
              <w:iCs/>
              <w:color w:val="4472C4" w:themeColor="accent1"/>
            </w:rPr>
            <w:t>263</w:t>
          </w:r>
          <w:r w:rsidRPr="00135023">
            <w:rPr>
              <w:rFonts w:eastAsia="Times New Roman"/>
              <w:color w:val="4472C4" w:themeColor="accent1"/>
            </w:rPr>
            <w:t>, 346–361. https://doi.org/10.1016/j.agrformet.2018.09.005</w:t>
          </w:r>
        </w:p>
        <w:p w14:paraId="3B66B7F9" w14:textId="6263596B" w:rsidR="005837A7" w:rsidRPr="005837A7" w:rsidRDefault="00144617" w:rsidP="005837A7">
          <w:pPr>
            <w:autoSpaceDE w:val="0"/>
            <w:autoSpaceDN w:val="0"/>
            <w:ind w:hanging="480"/>
            <w:divId w:val="2129272296"/>
            <w:rPr>
              <w:rFonts w:eastAsia="Times New Roman"/>
            </w:rPr>
          </w:pPr>
          <w:r w:rsidRPr="00135023">
            <w:rPr>
              <w:rFonts w:eastAsia="Times New Roman"/>
              <w:color w:val="4472C4" w:themeColor="accent1"/>
            </w:rPr>
            <w:t> </w:t>
          </w:r>
        </w:p>
      </w:sdtContent>
    </w:sdt>
    <w:p w14:paraId="3368DA5D" w14:textId="77777777" w:rsidR="005837A7" w:rsidRPr="005837A7" w:rsidRDefault="005837A7" w:rsidP="0058365B">
      <w:pPr>
        <w:rPr>
          <w:rFonts w:cstheme="minorHAnsi"/>
          <w:color w:val="FF0000"/>
        </w:rPr>
      </w:pPr>
    </w:p>
    <w:sectPr w:rsidR="005837A7" w:rsidRPr="00583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C538D"/>
    <w:rsid w:val="000264A1"/>
    <w:rsid w:val="000434BD"/>
    <w:rsid w:val="00096FA7"/>
    <w:rsid w:val="001010FB"/>
    <w:rsid w:val="00112F7A"/>
    <w:rsid w:val="00122DB9"/>
    <w:rsid w:val="00135023"/>
    <w:rsid w:val="00144617"/>
    <w:rsid w:val="001900C8"/>
    <w:rsid w:val="00192CBC"/>
    <w:rsid w:val="001C2EEF"/>
    <w:rsid w:val="00211DFC"/>
    <w:rsid w:val="00237CCE"/>
    <w:rsid w:val="0027295B"/>
    <w:rsid w:val="002A1F58"/>
    <w:rsid w:val="002C70C1"/>
    <w:rsid w:val="002E631A"/>
    <w:rsid w:val="002E7769"/>
    <w:rsid w:val="0031663B"/>
    <w:rsid w:val="00381217"/>
    <w:rsid w:val="00386943"/>
    <w:rsid w:val="003919B4"/>
    <w:rsid w:val="00394928"/>
    <w:rsid w:val="003C36EF"/>
    <w:rsid w:val="003E678B"/>
    <w:rsid w:val="00401C4B"/>
    <w:rsid w:val="0042699B"/>
    <w:rsid w:val="00451E9D"/>
    <w:rsid w:val="00464AF3"/>
    <w:rsid w:val="00465721"/>
    <w:rsid w:val="00470D72"/>
    <w:rsid w:val="004937AA"/>
    <w:rsid w:val="00493D77"/>
    <w:rsid w:val="004A2DEF"/>
    <w:rsid w:val="004B34B0"/>
    <w:rsid w:val="004C359B"/>
    <w:rsid w:val="004C7026"/>
    <w:rsid w:val="004E7F30"/>
    <w:rsid w:val="005022AD"/>
    <w:rsid w:val="005069B1"/>
    <w:rsid w:val="00510674"/>
    <w:rsid w:val="00536F32"/>
    <w:rsid w:val="005442E4"/>
    <w:rsid w:val="00550E1E"/>
    <w:rsid w:val="0058365B"/>
    <w:rsid w:val="005837A7"/>
    <w:rsid w:val="005F3B83"/>
    <w:rsid w:val="0060672B"/>
    <w:rsid w:val="006101C7"/>
    <w:rsid w:val="00653A81"/>
    <w:rsid w:val="006608B6"/>
    <w:rsid w:val="00690ACC"/>
    <w:rsid w:val="006A2406"/>
    <w:rsid w:val="006A29BC"/>
    <w:rsid w:val="006B46DE"/>
    <w:rsid w:val="006C45A7"/>
    <w:rsid w:val="006D51B4"/>
    <w:rsid w:val="00777466"/>
    <w:rsid w:val="00830242"/>
    <w:rsid w:val="00861A30"/>
    <w:rsid w:val="008732FF"/>
    <w:rsid w:val="00892CC6"/>
    <w:rsid w:val="008F2306"/>
    <w:rsid w:val="00902713"/>
    <w:rsid w:val="009049FA"/>
    <w:rsid w:val="00927E2C"/>
    <w:rsid w:val="00932895"/>
    <w:rsid w:val="0096645E"/>
    <w:rsid w:val="00970BC3"/>
    <w:rsid w:val="0098563F"/>
    <w:rsid w:val="00997E28"/>
    <w:rsid w:val="009F33B3"/>
    <w:rsid w:val="00A06D92"/>
    <w:rsid w:val="00A21CB7"/>
    <w:rsid w:val="00A2557F"/>
    <w:rsid w:val="00A422F2"/>
    <w:rsid w:val="00A47F76"/>
    <w:rsid w:val="00AA236F"/>
    <w:rsid w:val="00AB4B0D"/>
    <w:rsid w:val="00AE4147"/>
    <w:rsid w:val="00AF0036"/>
    <w:rsid w:val="00AF473E"/>
    <w:rsid w:val="00AF6E4E"/>
    <w:rsid w:val="00B0500A"/>
    <w:rsid w:val="00B15452"/>
    <w:rsid w:val="00B346DF"/>
    <w:rsid w:val="00B56696"/>
    <w:rsid w:val="00B90F88"/>
    <w:rsid w:val="00B94AEC"/>
    <w:rsid w:val="00BB5E54"/>
    <w:rsid w:val="00BC0DA3"/>
    <w:rsid w:val="00C10E17"/>
    <w:rsid w:val="00C42470"/>
    <w:rsid w:val="00D133B4"/>
    <w:rsid w:val="00D154A4"/>
    <w:rsid w:val="00D80A60"/>
    <w:rsid w:val="00DB3C53"/>
    <w:rsid w:val="00DB75DB"/>
    <w:rsid w:val="00DC0FC7"/>
    <w:rsid w:val="00E16E04"/>
    <w:rsid w:val="00E2488B"/>
    <w:rsid w:val="00EA6045"/>
    <w:rsid w:val="00F0089A"/>
    <w:rsid w:val="00F1179F"/>
    <w:rsid w:val="00F160FF"/>
    <w:rsid w:val="00F212A0"/>
    <w:rsid w:val="00F260E5"/>
    <w:rsid w:val="00F31382"/>
    <w:rsid w:val="00F33606"/>
    <w:rsid w:val="00F85E07"/>
    <w:rsid w:val="00FC538D"/>
    <w:rsid w:val="00FF0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081C"/>
  <w15:docId w15:val="{D0C06434-F5ED-4F32-9715-AE7B9824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5A7"/>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179F"/>
    <w:rPr>
      <w:color w:val="808080"/>
    </w:rPr>
  </w:style>
  <w:style w:type="character" w:customStyle="1" w:styleId="Heading1Char">
    <w:name w:val="Heading 1 Char"/>
    <w:basedOn w:val="DefaultParagraphFont"/>
    <w:link w:val="Heading1"/>
    <w:uiPriority w:val="9"/>
    <w:rsid w:val="006C45A7"/>
    <w:rPr>
      <w:rFonts w:asciiTheme="majorHAnsi" w:eastAsiaTheme="majorEastAsia" w:hAnsiTheme="majorHAnsi" w:cstheme="majorBidi"/>
      <w:color w:val="2F5496" w:themeColor="accent1" w:themeShade="BF"/>
      <w:kern w:val="0"/>
      <w:sz w:val="32"/>
      <w:szCs w:val="32"/>
      <w:lang w:eastAsia="en-US"/>
      <w14:ligatures w14:val="none"/>
    </w:rPr>
  </w:style>
  <w:style w:type="paragraph" w:styleId="Revision">
    <w:name w:val="Revision"/>
    <w:hidden/>
    <w:uiPriority w:val="99"/>
    <w:semiHidden/>
    <w:rsid w:val="006B46DE"/>
    <w:pPr>
      <w:spacing w:after="0" w:line="240" w:lineRule="auto"/>
    </w:pPr>
  </w:style>
  <w:style w:type="character" w:styleId="CommentReference">
    <w:name w:val="annotation reference"/>
    <w:basedOn w:val="DefaultParagraphFont"/>
    <w:uiPriority w:val="99"/>
    <w:semiHidden/>
    <w:unhideWhenUsed/>
    <w:rsid w:val="006B46DE"/>
    <w:rPr>
      <w:sz w:val="16"/>
      <w:szCs w:val="16"/>
    </w:rPr>
  </w:style>
  <w:style w:type="paragraph" w:styleId="CommentText">
    <w:name w:val="annotation text"/>
    <w:basedOn w:val="Normal"/>
    <w:link w:val="CommentTextChar"/>
    <w:uiPriority w:val="99"/>
    <w:unhideWhenUsed/>
    <w:rsid w:val="006B46DE"/>
    <w:pPr>
      <w:spacing w:line="240" w:lineRule="auto"/>
    </w:pPr>
    <w:rPr>
      <w:sz w:val="20"/>
      <w:szCs w:val="20"/>
    </w:rPr>
  </w:style>
  <w:style w:type="character" w:customStyle="1" w:styleId="CommentTextChar">
    <w:name w:val="Comment Text Char"/>
    <w:basedOn w:val="DefaultParagraphFont"/>
    <w:link w:val="CommentText"/>
    <w:uiPriority w:val="99"/>
    <w:rsid w:val="006B46DE"/>
    <w:rPr>
      <w:sz w:val="20"/>
      <w:szCs w:val="20"/>
    </w:rPr>
  </w:style>
  <w:style w:type="paragraph" w:styleId="CommentSubject">
    <w:name w:val="annotation subject"/>
    <w:basedOn w:val="CommentText"/>
    <w:next w:val="CommentText"/>
    <w:link w:val="CommentSubjectChar"/>
    <w:uiPriority w:val="99"/>
    <w:semiHidden/>
    <w:unhideWhenUsed/>
    <w:rsid w:val="006B46DE"/>
    <w:rPr>
      <w:b/>
      <w:bCs/>
    </w:rPr>
  </w:style>
  <w:style w:type="character" w:customStyle="1" w:styleId="CommentSubjectChar">
    <w:name w:val="Comment Subject Char"/>
    <w:basedOn w:val="CommentTextChar"/>
    <w:link w:val="CommentSubject"/>
    <w:uiPriority w:val="99"/>
    <w:semiHidden/>
    <w:rsid w:val="006B46DE"/>
    <w:rPr>
      <w:b/>
      <w:bCs/>
      <w:sz w:val="20"/>
      <w:szCs w:val="20"/>
    </w:rPr>
  </w:style>
  <w:style w:type="character" w:styleId="Hyperlink">
    <w:name w:val="Hyperlink"/>
    <w:basedOn w:val="DefaultParagraphFont"/>
    <w:uiPriority w:val="99"/>
    <w:unhideWhenUsed/>
    <w:rsid w:val="005837A7"/>
    <w:rPr>
      <w:color w:val="0563C1" w:themeColor="hyperlink"/>
      <w:u w:val="single"/>
    </w:rPr>
  </w:style>
  <w:style w:type="character" w:styleId="UnresolvedMention">
    <w:name w:val="Unresolved Mention"/>
    <w:basedOn w:val="DefaultParagraphFont"/>
    <w:uiPriority w:val="99"/>
    <w:semiHidden/>
    <w:unhideWhenUsed/>
    <w:rsid w:val="005837A7"/>
    <w:rPr>
      <w:color w:val="605E5C"/>
      <w:shd w:val="clear" w:color="auto" w:fill="E1DFDD"/>
    </w:rPr>
  </w:style>
  <w:style w:type="paragraph" w:styleId="BalloonText">
    <w:name w:val="Balloon Text"/>
    <w:basedOn w:val="Normal"/>
    <w:link w:val="BalloonTextChar"/>
    <w:uiPriority w:val="99"/>
    <w:semiHidden/>
    <w:unhideWhenUsed/>
    <w:rsid w:val="00E16E0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16E0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1496">
      <w:bodyDiv w:val="1"/>
      <w:marLeft w:val="0"/>
      <w:marRight w:val="0"/>
      <w:marTop w:val="0"/>
      <w:marBottom w:val="0"/>
      <w:divBdr>
        <w:top w:val="none" w:sz="0" w:space="0" w:color="auto"/>
        <w:left w:val="none" w:sz="0" w:space="0" w:color="auto"/>
        <w:bottom w:val="none" w:sz="0" w:space="0" w:color="auto"/>
        <w:right w:val="none" w:sz="0" w:space="0" w:color="auto"/>
      </w:divBdr>
      <w:divsChild>
        <w:div w:id="5989384">
          <w:marLeft w:val="480"/>
          <w:marRight w:val="0"/>
          <w:marTop w:val="0"/>
          <w:marBottom w:val="0"/>
          <w:divBdr>
            <w:top w:val="none" w:sz="0" w:space="0" w:color="auto"/>
            <w:left w:val="none" w:sz="0" w:space="0" w:color="auto"/>
            <w:bottom w:val="none" w:sz="0" w:space="0" w:color="auto"/>
            <w:right w:val="none" w:sz="0" w:space="0" w:color="auto"/>
          </w:divBdr>
        </w:div>
        <w:div w:id="762458150">
          <w:marLeft w:val="480"/>
          <w:marRight w:val="0"/>
          <w:marTop w:val="0"/>
          <w:marBottom w:val="0"/>
          <w:divBdr>
            <w:top w:val="none" w:sz="0" w:space="0" w:color="auto"/>
            <w:left w:val="none" w:sz="0" w:space="0" w:color="auto"/>
            <w:bottom w:val="none" w:sz="0" w:space="0" w:color="auto"/>
            <w:right w:val="none" w:sz="0" w:space="0" w:color="auto"/>
          </w:divBdr>
        </w:div>
        <w:div w:id="877087933">
          <w:marLeft w:val="480"/>
          <w:marRight w:val="0"/>
          <w:marTop w:val="0"/>
          <w:marBottom w:val="0"/>
          <w:divBdr>
            <w:top w:val="none" w:sz="0" w:space="0" w:color="auto"/>
            <w:left w:val="none" w:sz="0" w:space="0" w:color="auto"/>
            <w:bottom w:val="none" w:sz="0" w:space="0" w:color="auto"/>
            <w:right w:val="none" w:sz="0" w:space="0" w:color="auto"/>
          </w:divBdr>
        </w:div>
      </w:divsChild>
    </w:div>
    <w:div w:id="488054725">
      <w:bodyDiv w:val="1"/>
      <w:marLeft w:val="0"/>
      <w:marRight w:val="0"/>
      <w:marTop w:val="0"/>
      <w:marBottom w:val="0"/>
      <w:divBdr>
        <w:top w:val="none" w:sz="0" w:space="0" w:color="auto"/>
        <w:left w:val="none" w:sz="0" w:space="0" w:color="auto"/>
        <w:bottom w:val="none" w:sz="0" w:space="0" w:color="auto"/>
        <w:right w:val="none" w:sz="0" w:space="0" w:color="auto"/>
      </w:divBdr>
    </w:div>
    <w:div w:id="670529952">
      <w:bodyDiv w:val="1"/>
      <w:marLeft w:val="0"/>
      <w:marRight w:val="0"/>
      <w:marTop w:val="0"/>
      <w:marBottom w:val="0"/>
      <w:divBdr>
        <w:top w:val="none" w:sz="0" w:space="0" w:color="auto"/>
        <w:left w:val="none" w:sz="0" w:space="0" w:color="auto"/>
        <w:bottom w:val="none" w:sz="0" w:space="0" w:color="auto"/>
        <w:right w:val="none" w:sz="0" w:space="0" w:color="auto"/>
      </w:divBdr>
    </w:div>
    <w:div w:id="1097872961">
      <w:bodyDiv w:val="1"/>
      <w:marLeft w:val="0"/>
      <w:marRight w:val="0"/>
      <w:marTop w:val="0"/>
      <w:marBottom w:val="0"/>
      <w:divBdr>
        <w:top w:val="none" w:sz="0" w:space="0" w:color="auto"/>
        <w:left w:val="none" w:sz="0" w:space="0" w:color="auto"/>
        <w:bottom w:val="none" w:sz="0" w:space="0" w:color="auto"/>
        <w:right w:val="none" w:sz="0" w:space="0" w:color="auto"/>
      </w:divBdr>
      <w:divsChild>
        <w:div w:id="1271665090">
          <w:marLeft w:val="480"/>
          <w:marRight w:val="0"/>
          <w:marTop w:val="0"/>
          <w:marBottom w:val="0"/>
          <w:divBdr>
            <w:top w:val="none" w:sz="0" w:space="0" w:color="auto"/>
            <w:left w:val="none" w:sz="0" w:space="0" w:color="auto"/>
            <w:bottom w:val="none" w:sz="0" w:space="0" w:color="auto"/>
            <w:right w:val="none" w:sz="0" w:space="0" w:color="auto"/>
          </w:divBdr>
        </w:div>
        <w:div w:id="1429278278">
          <w:marLeft w:val="480"/>
          <w:marRight w:val="0"/>
          <w:marTop w:val="0"/>
          <w:marBottom w:val="0"/>
          <w:divBdr>
            <w:top w:val="none" w:sz="0" w:space="0" w:color="auto"/>
            <w:left w:val="none" w:sz="0" w:space="0" w:color="auto"/>
            <w:bottom w:val="none" w:sz="0" w:space="0" w:color="auto"/>
            <w:right w:val="none" w:sz="0" w:space="0" w:color="auto"/>
          </w:divBdr>
        </w:div>
        <w:div w:id="261180980">
          <w:marLeft w:val="480"/>
          <w:marRight w:val="0"/>
          <w:marTop w:val="0"/>
          <w:marBottom w:val="0"/>
          <w:divBdr>
            <w:top w:val="none" w:sz="0" w:space="0" w:color="auto"/>
            <w:left w:val="none" w:sz="0" w:space="0" w:color="auto"/>
            <w:bottom w:val="none" w:sz="0" w:space="0" w:color="auto"/>
            <w:right w:val="none" w:sz="0" w:space="0" w:color="auto"/>
          </w:divBdr>
        </w:div>
      </w:divsChild>
    </w:div>
    <w:div w:id="1161240786">
      <w:bodyDiv w:val="1"/>
      <w:marLeft w:val="0"/>
      <w:marRight w:val="0"/>
      <w:marTop w:val="0"/>
      <w:marBottom w:val="0"/>
      <w:divBdr>
        <w:top w:val="none" w:sz="0" w:space="0" w:color="auto"/>
        <w:left w:val="none" w:sz="0" w:space="0" w:color="auto"/>
        <w:bottom w:val="none" w:sz="0" w:space="0" w:color="auto"/>
        <w:right w:val="none" w:sz="0" w:space="0" w:color="auto"/>
      </w:divBdr>
    </w:div>
    <w:div w:id="1199008855">
      <w:bodyDiv w:val="1"/>
      <w:marLeft w:val="0"/>
      <w:marRight w:val="0"/>
      <w:marTop w:val="0"/>
      <w:marBottom w:val="0"/>
      <w:divBdr>
        <w:top w:val="none" w:sz="0" w:space="0" w:color="auto"/>
        <w:left w:val="none" w:sz="0" w:space="0" w:color="auto"/>
        <w:bottom w:val="none" w:sz="0" w:space="0" w:color="auto"/>
        <w:right w:val="none" w:sz="0" w:space="0" w:color="auto"/>
      </w:divBdr>
    </w:div>
    <w:div w:id="1304895396">
      <w:bodyDiv w:val="1"/>
      <w:marLeft w:val="0"/>
      <w:marRight w:val="0"/>
      <w:marTop w:val="0"/>
      <w:marBottom w:val="0"/>
      <w:divBdr>
        <w:top w:val="none" w:sz="0" w:space="0" w:color="auto"/>
        <w:left w:val="none" w:sz="0" w:space="0" w:color="auto"/>
        <w:bottom w:val="none" w:sz="0" w:space="0" w:color="auto"/>
        <w:right w:val="none" w:sz="0" w:space="0" w:color="auto"/>
      </w:divBdr>
      <w:divsChild>
        <w:div w:id="1127971821">
          <w:marLeft w:val="480"/>
          <w:marRight w:val="0"/>
          <w:marTop w:val="0"/>
          <w:marBottom w:val="0"/>
          <w:divBdr>
            <w:top w:val="none" w:sz="0" w:space="0" w:color="auto"/>
            <w:left w:val="none" w:sz="0" w:space="0" w:color="auto"/>
            <w:bottom w:val="none" w:sz="0" w:space="0" w:color="auto"/>
            <w:right w:val="none" w:sz="0" w:space="0" w:color="auto"/>
          </w:divBdr>
        </w:div>
        <w:div w:id="1416852682">
          <w:marLeft w:val="480"/>
          <w:marRight w:val="0"/>
          <w:marTop w:val="0"/>
          <w:marBottom w:val="0"/>
          <w:divBdr>
            <w:top w:val="none" w:sz="0" w:space="0" w:color="auto"/>
            <w:left w:val="none" w:sz="0" w:space="0" w:color="auto"/>
            <w:bottom w:val="none" w:sz="0" w:space="0" w:color="auto"/>
            <w:right w:val="none" w:sz="0" w:space="0" w:color="auto"/>
          </w:divBdr>
        </w:div>
        <w:div w:id="502159395">
          <w:marLeft w:val="480"/>
          <w:marRight w:val="0"/>
          <w:marTop w:val="0"/>
          <w:marBottom w:val="0"/>
          <w:divBdr>
            <w:top w:val="none" w:sz="0" w:space="0" w:color="auto"/>
            <w:left w:val="none" w:sz="0" w:space="0" w:color="auto"/>
            <w:bottom w:val="none" w:sz="0" w:space="0" w:color="auto"/>
            <w:right w:val="none" w:sz="0" w:space="0" w:color="auto"/>
          </w:divBdr>
        </w:div>
        <w:div w:id="1361052961">
          <w:marLeft w:val="480"/>
          <w:marRight w:val="0"/>
          <w:marTop w:val="0"/>
          <w:marBottom w:val="0"/>
          <w:divBdr>
            <w:top w:val="none" w:sz="0" w:space="0" w:color="auto"/>
            <w:left w:val="none" w:sz="0" w:space="0" w:color="auto"/>
            <w:bottom w:val="none" w:sz="0" w:space="0" w:color="auto"/>
            <w:right w:val="none" w:sz="0" w:space="0" w:color="auto"/>
          </w:divBdr>
        </w:div>
      </w:divsChild>
    </w:div>
    <w:div w:id="1439061279">
      <w:bodyDiv w:val="1"/>
      <w:marLeft w:val="0"/>
      <w:marRight w:val="0"/>
      <w:marTop w:val="0"/>
      <w:marBottom w:val="0"/>
      <w:divBdr>
        <w:top w:val="none" w:sz="0" w:space="0" w:color="auto"/>
        <w:left w:val="none" w:sz="0" w:space="0" w:color="auto"/>
        <w:bottom w:val="none" w:sz="0" w:space="0" w:color="auto"/>
        <w:right w:val="none" w:sz="0" w:space="0" w:color="auto"/>
      </w:divBdr>
      <w:divsChild>
        <w:div w:id="507838562">
          <w:marLeft w:val="480"/>
          <w:marRight w:val="0"/>
          <w:marTop w:val="0"/>
          <w:marBottom w:val="0"/>
          <w:divBdr>
            <w:top w:val="none" w:sz="0" w:space="0" w:color="auto"/>
            <w:left w:val="none" w:sz="0" w:space="0" w:color="auto"/>
            <w:bottom w:val="none" w:sz="0" w:space="0" w:color="auto"/>
            <w:right w:val="none" w:sz="0" w:space="0" w:color="auto"/>
          </w:divBdr>
        </w:div>
        <w:div w:id="1054500722">
          <w:marLeft w:val="480"/>
          <w:marRight w:val="0"/>
          <w:marTop w:val="0"/>
          <w:marBottom w:val="0"/>
          <w:divBdr>
            <w:top w:val="none" w:sz="0" w:space="0" w:color="auto"/>
            <w:left w:val="none" w:sz="0" w:space="0" w:color="auto"/>
            <w:bottom w:val="none" w:sz="0" w:space="0" w:color="auto"/>
            <w:right w:val="none" w:sz="0" w:space="0" w:color="auto"/>
          </w:divBdr>
        </w:div>
        <w:div w:id="377780831">
          <w:marLeft w:val="480"/>
          <w:marRight w:val="0"/>
          <w:marTop w:val="0"/>
          <w:marBottom w:val="0"/>
          <w:divBdr>
            <w:top w:val="none" w:sz="0" w:space="0" w:color="auto"/>
            <w:left w:val="none" w:sz="0" w:space="0" w:color="auto"/>
            <w:bottom w:val="none" w:sz="0" w:space="0" w:color="auto"/>
            <w:right w:val="none" w:sz="0" w:space="0" w:color="auto"/>
          </w:divBdr>
        </w:div>
        <w:div w:id="895242091">
          <w:marLeft w:val="480"/>
          <w:marRight w:val="0"/>
          <w:marTop w:val="0"/>
          <w:marBottom w:val="0"/>
          <w:divBdr>
            <w:top w:val="none" w:sz="0" w:space="0" w:color="auto"/>
            <w:left w:val="none" w:sz="0" w:space="0" w:color="auto"/>
            <w:bottom w:val="none" w:sz="0" w:space="0" w:color="auto"/>
            <w:right w:val="none" w:sz="0" w:space="0" w:color="auto"/>
          </w:divBdr>
        </w:div>
      </w:divsChild>
    </w:div>
    <w:div w:id="1668047705">
      <w:bodyDiv w:val="1"/>
      <w:marLeft w:val="0"/>
      <w:marRight w:val="0"/>
      <w:marTop w:val="0"/>
      <w:marBottom w:val="0"/>
      <w:divBdr>
        <w:top w:val="none" w:sz="0" w:space="0" w:color="auto"/>
        <w:left w:val="none" w:sz="0" w:space="0" w:color="auto"/>
        <w:bottom w:val="none" w:sz="0" w:space="0" w:color="auto"/>
        <w:right w:val="none" w:sz="0" w:space="0" w:color="auto"/>
      </w:divBdr>
      <w:divsChild>
        <w:div w:id="1446538465">
          <w:marLeft w:val="480"/>
          <w:marRight w:val="0"/>
          <w:marTop w:val="0"/>
          <w:marBottom w:val="0"/>
          <w:divBdr>
            <w:top w:val="none" w:sz="0" w:space="0" w:color="auto"/>
            <w:left w:val="none" w:sz="0" w:space="0" w:color="auto"/>
            <w:bottom w:val="none" w:sz="0" w:space="0" w:color="auto"/>
            <w:right w:val="none" w:sz="0" w:space="0" w:color="auto"/>
          </w:divBdr>
        </w:div>
        <w:div w:id="271596832">
          <w:marLeft w:val="480"/>
          <w:marRight w:val="0"/>
          <w:marTop w:val="0"/>
          <w:marBottom w:val="0"/>
          <w:divBdr>
            <w:top w:val="none" w:sz="0" w:space="0" w:color="auto"/>
            <w:left w:val="none" w:sz="0" w:space="0" w:color="auto"/>
            <w:bottom w:val="none" w:sz="0" w:space="0" w:color="auto"/>
            <w:right w:val="none" w:sz="0" w:space="0" w:color="auto"/>
          </w:divBdr>
        </w:div>
        <w:div w:id="497110995">
          <w:marLeft w:val="480"/>
          <w:marRight w:val="0"/>
          <w:marTop w:val="0"/>
          <w:marBottom w:val="0"/>
          <w:divBdr>
            <w:top w:val="none" w:sz="0" w:space="0" w:color="auto"/>
            <w:left w:val="none" w:sz="0" w:space="0" w:color="auto"/>
            <w:bottom w:val="none" w:sz="0" w:space="0" w:color="auto"/>
            <w:right w:val="none" w:sz="0" w:space="0" w:color="auto"/>
          </w:divBdr>
        </w:div>
        <w:div w:id="2129272296">
          <w:marLeft w:val="480"/>
          <w:marRight w:val="0"/>
          <w:marTop w:val="0"/>
          <w:marBottom w:val="0"/>
          <w:divBdr>
            <w:top w:val="none" w:sz="0" w:space="0" w:color="auto"/>
            <w:left w:val="none" w:sz="0" w:space="0" w:color="auto"/>
            <w:bottom w:val="none" w:sz="0" w:space="0" w:color="auto"/>
            <w:right w:val="none" w:sz="0" w:space="0" w:color="auto"/>
          </w:divBdr>
          <w:divsChild>
            <w:div w:id="74592324">
              <w:marLeft w:val="0"/>
              <w:marRight w:val="0"/>
              <w:marTop w:val="0"/>
              <w:marBottom w:val="0"/>
              <w:divBdr>
                <w:top w:val="none" w:sz="0" w:space="0" w:color="auto"/>
                <w:left w:val="none" w:sz="0" w:space="0" w:color="auto"/>
                <w:bottom w:val="none" w:sz="0" w:space="0" w:color="auto"/>
                <w:right w:val="none" w:sz="0" w:space="0" w:color="auto"/>
              </w:divBdr>
              <w:divsChild>
                <w:div w:id="1125346681">
                  <w:marLeft w:val="480"/>
                  <w:marRight w:val="0"/>
                  <w:marTop w:val="0"/>
                  <w:marBottom w:val="0"/>
                  <w:divBdr>
                    <w:top w:val="none" w:sz="0" w:space="0" w:color="auto"/>
                    <w:left w:val="none" w:sz="0" w:space="0" w:color="auto"/>
                    <w:bottom w:val="none" w:sz="0" w:space="0" w:color="auto"/>
                    <w:right w:val="none" w:sz="0" w:space="0" w:color="auto"/>
                  </w:divBdr>
                </w:div>
                <w:div w:id="1715160086">
                  <w:marLeft w:val="480"/>
                  <w:marRight w:val="0"/>
                  <w:marTop w:val="0"/>
                  <w:marBottom w:val="0"/>
                  <w:divBdr>
                    <w:top w:val="none" w:sz="0" w:space="0" w:color="auto"/>
                    <w:left w:val="none" w:sz="0" w:space="0" w:color="auto"/>
                    <w:bottom w:val="none" w:sz="0" w:space="0" w:color="auto"/>
                    <w:right w:val="none" w:sz="0" w:space="0" w:color="auto"/>
                  </w:divBdr>
                </w:div>
                <w:div w:id="221059228">
                  <w:marLeft w:val="480"/>
                  <w:marRight w:val="0"/>
                  <w:marTop w:val="0"/>
                  <w:marBottom w:val="0"/>
                  <w:divBdr>
                    <w:top w:val="none" w:sz="0" w:space="0" w:color="auto"/>
                    <w:left w:val="none" w:sz="0" w:space="0" w:color="auto"/>
                    <w:bottom w:val="none" w:sz="0" w:space="0" w:color="auto"/>
                    <w:right w:val="none" w:sz="0" w:space="0" w:color="auto"/>
                  </w:divBdr>
                </w:div>
                <w:div w:id="379861407">
                  <w:marLeft w:val="480"/>
                  <w:marRight w:val="0"/>
                  <w:marTop w:val="0"/>
                  <w:marBottom w:val="0"/>
                  <w:divBdr>
                    <w:top w:val="none" w:sz="0" w:space="0" w:color="auto"/>
                    <w:left w:val="none" w:sz="0" w:space="0" w:color="auto"/>
                    <w:bottom w:val="none" w:sz="0" w:space="0" w:color="auto"/>
                    <w:right w:val="none" w:sz="0" w:space="0" w:color="auto"/>
                  </w:divBdr>
                </w:div>
                <w:div w:id="882981435">
                  <w:marLeft w:val="480"/>
                  <w:marRight w:val="0"/>
                  <w:marTop w:val="0"/>
                  <w:marBottom w:val="0"/>
                  <w:divBdr>
                    <w:top w:val="none" w:sz="0" w:space="0" w:color="auto"/>
                    <w:left w:val="none" w:sz="0" w:space="0" w:color="auto"/>
                    <w:bottom w:val="none" w:sz="0" w:space="0" w:color="auto"/>
                    <w:right w:val="none" w:sz="0" w:space="0" w:color="auto"/>
                  </w:divBdr>
                </w:div>
                <w:div w:id="157043883">
                  <w:marLeft w:val="480"/>
                  <w:marRight w:val="0"/>
                  <w:marTop w:val="0"/>
                  <w:marBottom w:val="0"/>
                  <w:divBdr>
                    <w:top w:val="none" w:sz="0" w:space="0" w:color="auto"/>
                    <w:left w:val="none" w:sz="0" w:space="0" w:color="auto"/>
                    <w:bottom w:val="none" w:sz="0" w:space="0" w:color="auto"/>
                    <w:right w:val="none" w:sz="0" w:space="0" w:color="auto"/>
                  </w:divBdr>
                </w:div>
                <w:div w:id="1373775051">
                  <w:marLeft w:val="480"/>
                  <w:marRight w:val="0"/>
                  <w:marTop w:val="0"/>
                  <w:marBottom w:val="0"/>
                  <w:divBdr>
                    <w:top w:val="none" w:sz="0" w:space="0" w:color="auto"/>
                    <w:left w:val="none" w:sz="0" w:space="0" w:color="auto"/>
                    <w:bottom w:val="none" w:sz="0" w:space="0" w:color="auto"/>
                    <w:right w:val="none" w:sz="0" w:space="0" w:color="auto"/>
                  </w:divBdr>
                </w:div>
              </w:divsChild>
            </w:div>
            <w:div w:id="1457412816">
              <w:marLeft w:val="0"/>
              <w:marRight w:val="0"/>
              <w:marTop w:val="0"/>
              <w:marBottom w:val="0"/>
              <w:divBdr>
                <w:top w:val="none" w:sz="0" w:space="0" w:color="auto"/>
                <w:left w:val="none" w:sz="0" w:space="0" w:color="auto"/>
                <w:bottom w:val="none" w:sz="0" w:space="0" w:color="auto"/>
                <w:right w:val="none" w:sz="0" w:space="0" w:color="auto"/>
              </w:divBdr>
              <w:divsChild>
                <w:div w:id="1029646393">
                  <w:marLeft w:val="480"/>
                  <w:marRight w:val="0"/>
                  <w:marTop w:val="0"/>
                  <w:marBottom w:val="0"/>
                  <w:divBdr>
                    <w:top w:val="none" w:sz="0" w:space="0" w:color="auto"/>
                    <w:left w:val="none" w:sz="0" w:space="0" w:color="auto"/>
                    <w:bottom w:val="none" w:sz="0" w:space="0" w:color="auto"/>
                    <w:right w:val="none" w:sz="0" w:space="0" w:color="auto"/>
                  </w:divBdr>
                </w:div>
                <w:div w:id="601570472">
                  <w:marLeft w:val="480"/>
                  <w:marRight w:val="0"/>
                  <w:marTop w:val="0"/>
                  <w:marBottom w:val="0"/>
                  <w:divBdr>
                    <w:top w:val="none" w:sz="0" w:space="0" w:color="auto"/>
                    <w:left w:val="none" w:sz="0" w:space="0" w:color="auto"/>
                    <w:bottom w:val="none" w:sz="0" w:space="0" w:color="auto"/>
                    <w:right w:val="none" w:sz="0" w:space="0" w:color="auto"/>
                  </w:divBdr>
                </w:div>
                <w:div w:id="101460486">
                  <w:marLeft w:val="480"/>
                  <w:marRight w:val="0"/>
                  <w:marTop w:val="0"/>
                  <w:marBottom w:val="0"/>
                  <w:divBdr>
                    <w:top w:val="none" w:sz="0" w:space="0" w:color="auto"/>
                    <w:left w:val="none" w:sz="0" w:space="0" w:color="auto"/>
                    <w:bottom w:val="none" w:sz="0" w:space="0" w:color="auto"/>
                    <w:right w:val="none" w:sz="0" w:space="0" w:color="auto"/>
                  </w:divBdr>
                </w:div>
                <w:div w:id="926233956">
                  <w:marLeft w:val="480"/>
                  <w:marRight w:val="0"/>
                  <w:marTop w:val="0"/>
                  <w:marBottom w:val="0"/>
                  <w:divBdr>
                    <w:top w:val="none" w:sz="0" w:space="0" w:color="auto"/>
                    <w:left w:val="none" w:sz="0" w:space="0" w:color="auto"/>
                    <w:bottom w:val="none" w:sz="0" w:space="0" w:color="auto"/>
                    <w:right w:val="none" w:sz="0" w:space="0" w:color="auto"/>
                  </w:divBdr>
                </w:div>
                <w:div w:id="1742023414">
                  <w:marLeft w:val="480"/>
                  <w:marRight w:val="0"/>
                  <w:marTop w:val="0"/>
                  <w:marBottom w:val="0"/>
                  <w:divBdr>
                    <w:top w:val="none" w:sz="0" w:space="0" w:color="auto"/>
                    <w:left w:val="none" w:sz="0" w:space="0" w:color="auto"/>
                    <w:bottom w:val="none" w:sz="0" w:space="0" w:color="auto"/>
                    <w:right w:val="none" w:sz="0" w:space="0" w:color="auto"/>
                  </w:divBdr>
                </w:div>
                <w:div w:id="971712041">
                  <w:marLeft w:val="480"/>
                  <w:marRight w:val="0"/>
                  <w:marTop w:val="0"/>
                  <w:marBottom w:val="0"/>
                  <w:divBdr>
                    <w:top w:val="none" w:sz="0" w:space="0" w:color="auto"/>
                    <w:left w:val="none" w:sz="0" w:space="0" w:color="auto"/>
                    <w:bottom w:val="none" w:sz="0" w:space="0" w:color="auto"/>
                    <w:right w:val="none" w:sz="0" w:space="0" w:color="auto"/>
                  </w:divBdr>
                </w:div>
                <w:div w:id="174343303">
                  <w:marLeft w:val="480"/>
                  <w:marRight w:val="0"/>
                  <w:marTop w:val="0"/>
                  <w:marBottom w:val="0"/>
                  <w:divBdr>
                    <w:top w:val="none" w:sz="0" w:space="0" w:color="auto"/>
                    <w:left w:val="none" w:sz="0" w:space="0" w:color="auto"/>
                    <w:bottom w:val="none" w:sz="0" w:space="0" w:color="auto"/>
                    <w:right w:val="none" w:sz="0" w:space="0" w:color="auto"/>
                  </w:divBdr>
                </w:div>
                <w:div w:id="341200200">
                  <w:marLeft w:val="480"/>
                  <w:marRight w:val="0"/>
                  <w:marTop w:val="0"/>
                  <w:marBottom w:val="0"/>
                  <w:divBdr>
                    <w:top w:val="none" w:sz="0" w:space="0" w:color="auto"/>
                    <w:left w:val="none" w:sz="0" w:space="0" w:color="auto"/>
                    <w:bottom w:val="none" w:sz="0" w:space="0" w:color="auto"/>
                    <w:right w:val="none" w:sz="0" w:space="0" w:color="auto"/>
                  </w:divBdr>
                </w:div>
              </w:divsChild>
            </w:div>
            <w:div w:id="1140921863">
              <w:marLeft w:val="0"/>
              <w:marRight w:val="0"/>
              <w:marTop w:val="0"/>
              <w:marBottom w:val="0"/>
              <w:divBdr>
                <w:top w:val="none" w:sz="0" w:space="0" w:color="auto"/>
                <w:left w:val="none" w:sz="0" w:space="0" w:color="auto"/>
                <w:bottom w:val="none" w:sz="0" w:space="0" w:color="auto"/>
                <w:right w:val="none" w:sz="0" w:space="0" w:color="auto"/>
              </w:divBdr>
              <w:divsChild>
                <w:div w:id="1936549563">
                  <w:marLeft w:val="480"/>
                  <w:marRight w:val="0"/>
                  <w:marTop w:val="0"/>
                  <w:marBottom w:val="0"/>
                  <w:divBdr>
                    <w:top w:val="none" w:sz="0" w:space="0" w:color="auto"/>
                    <w:left w:val="none" w:sz="0" w:space="0" w:color="auto"/>
                    <w:bottom w:val="none" w:sz="0" w:space="0" w:color="auto"/>
                    <w:right w:val="none" w:sz="0" w:space="0" w:color="auto"/>
                  </w:divBdr>
                </w:div>
                <w:div w:id="700588774">
                  <w:marLeft w:val="480"/>
                  <w:marRight w:val="0"/>
                  <w:marTop w:val="0"/>
                  <w:marBottom w:val="0"/>
                  <w:divBdr>
                    <w:top w:val="none" w:sz="0" w:space="0" w:color="auto"/>
                    <w:left w:val="none" w:sz="0" w:space="0" w:color="auto"/>
                    <w:bottom w:val="none" w:sz="0" w:space="0" w:color="auto"/>
                    <w:right w:val="none" w:sz="0" w:space="0" w:color="auto"/>
                  </w:divBdr>
                </w:div>
                <w:div w:id="1666323899">
                  <w:marLeft w:val="480"/>
                  <w:marRight w:val="0"/>
                  <w:marTop w:val="0"/>
                  <w:marBottom w:val="0"/>
                  <w:divBdr>
                    <w:top w:val="none" w:sz="0" w:space="0" w:color="auto"/>
                    <w:left w:val="none" w:sz="0" w:space="0" w:color="auto"/>
                    <w:bottom w:val="none" w:sz="0" w:space="0" w:color="auto"/>
                    <w:right w:val="none" w:sz="0" w:space="0" w:color="auto"/>
                  </w:divBdr>
                </w:div>
                <w:div w:id="1074282697">
                  <w:marLeft w:val="480"/>
                  <w:marRight w:val="0"/>
                  <w:marTop w:val="0"/>
                  <w:marBottom w:val="0"/>
                  <w:divBdr>
                    <w:top w:val="none" w:sz="0" w:space="0" w:color="auto"/>
                    <w:left w:val="none" w:sz="0" w:space="0" w:color="auto"/>
                    <w:bottom w:val="none" w:sz="0" w:space="0" w:color="auto"/>
                    <w:right w:val="none" w:sz="0" w:space="0" w:color="auto"/>
                  </w:divBdr>
                </w:div>
                <w:div w:id="108791179">
                  <w:marLeft w:val="480"/>
                  <w:marRight w:val="0"/>
                  <w:marTop w:val="0"/>
                  <w:marBottom w:val="0"/>
                  <w:divBdr>
                    <w:top w:val="none" w:sz="0" w:space="0" w:color="auto"/>
                    <w:left w:val="none" w:sz="0" w:space="0" w:color="auto"/>
                    <w:bottom w:val="none" w:sz="0" w:space="0" w:color="auto"/>
                    <w:right w:val="none" w:sz="0" w:space="0" w:color="auto"/>
                  </w:divBdr>
                </w:div>
                <w:div w:id="680742783">
                  <w:marLeft w:val="480"/>
                  <w:marRight w:val="0"/>
                  <w:marTop w:val="0"/>
                  <w:marBottom w:val="0"/>
                  <w:divBdr>
                    <w:top w:val="none" w:sz="0" w:space="0" w:color="auto"/>
                    <w:left w:val="none" w:sz="0" w:space="0" w:color="auto"/>
                    <w:bottom w:val="none" w:sz="0" w:space="0" w:color="auto"/>
                    <w:right w:val="none" w:sz="0" w:space="0" w:color="auto"/>
                  </w:divBdr>
                </w:div>
                <w:div w:id="1368412024">
                  <w:marLeft w:val="480"/>
                  <w:marRight w:val="0"/>
                  <w:marTop w:val="0"/>
                  <w:marBottom w:val="0"/>
                  <w:divBdr>
                    <w:top w:val="none" w:sz="0" w:space="0" w:color="auto"/>
                    <w:left w:val="none" w:sz="0" w:space="0" w:color="auto"/>
                    <w:bottom w:val="none" w:sz="0" w:space="0" w:color="auto"/>
                    <w:right w:val="none" w:sz="0" w:space="0" w:color="auto"/>
                  </w:divBdr>
                </w:div>
                <w:div w:id="1326934152">
                  <w:marLeft w:val="480"/>
                  <w:marRight w:val="0"/>
                  <w:marTop w:val="0"/>
                  <w:marBottom w:val="0"/>
                  <w:divBdr>
                    <w:top w:val="none" w:sz="0" w:space="0" w:color="auto"/>
                    <w:left w:val="none" w:sz="0" w:space="0" w:color="auto"/>
                    <w:bottom w:val="none" w:sz="0" w:space="0" w:color="auto"/>
                    <w:right w:val="none" w:sz="0" w:space="0" w:color="auto"/>
                  </w:divBdr>
                </w:div>
                <w:div w:id="1644044619">
                  <w:marLeft w:val="480"/>
                  <w:marRight w:val="0"/>
                  <w:marTop w:val="0"/>
                  <w:marBottom w:val="0"/>
                  <w:divBdr>
                    <w:top w:val="none" w:sz="0" w:space="0" w:color="auto"/>
                    <w:left w:val="none" w:sz="0" w:space="0" w:color="auto"/>
                    <w:bottom w:val="none" w:sz="0" w:space="0" w:color="auto"/>
                    <w:right w:val="none" w:sz="0" w:space="0" w:color="auto"/>
                  </w:divBdr>
                </w:div>
              </w:divsChild>
            </w:div>
            <w:div w:id="520166694">
              <w:marLeft w:val="0"/>
              <w:marRight w:val="0"/>
              <w:marTop w:val="0"/>
              <w:marBottom w:val="0"/>
              <w:divBdr>
                <w:top w:val="none" w:sz="0" w:space="0" w:color="auto"/>
                <w:left w:val="none" w:sz="0" w:space="0" w:color="auto"/>
                <w:bottom w:val="none" w:sz="0" w:space="0" w:color="auto"/>
                <w:right w:val="none" w:sz="0" w:space="0" w:color="auto"/>
              </w:divBdr>
              <w:divsChild>
                <w:div w:id="1817526954">
                  <w:marLeft w:val="480"/>
                  <w:marRight w:val="0"/>
                  <w:marTop w:val="0"/>
                  <w:marBottom w:val="0"/>
                  <w:divBdr>
                    <w:top w:val="none" w:sz="0" w:space="0" w:color="auto"/>
                    <w:left w:val="none" w:sz="0" w:space="0" w:color="auto"/>
                    <w:bottom w:val="none" w:sz="0" w:space="0" w:color="auto"/>
                    <w:right w:val="none" w:sz="0" w:space="0" w:color="auto"/>
                  </w:divBdr>
                </w:div>
                <w:div w:id="101340455">
                  <w:marLeft w:val="480"/>
                  <w:marRight w:val="0"/>
                  <w:marTop w:val="0"/>
                  <w:marBottom w:val="0"/>
                  <w:divBdr>
                    <w:top w:val="none" w:sz="0" w:space="0" w:color="auto"/>
                    <w:left w:val="none" w:sz="0" w:space="0" w:color="auto"/>
                    <w:bottom w:val="none" w:sz="0" w:space="0" w:color="auto"/>
                    <w:right w:val="none" w:sz="0" w:space="0" w:color="auto"/>
                  </w:divBdr>
                </w:div>
                <w:div w:id="1355883486">
                  <w:marLeft w:val="480"/>
                  <w:marRight w:val="0"/>
                  <w:marTop w:val="0"/>
                  <w:marBottom w:val="0"/>
                  <w:divBdr>
                    <w:top w:val="none" w:sz="0" w:space="0" w:color="auto"/>
                    <w:left w:val="none" w:sz="0" w:space="0" w:color="auto"/>
                    <w:bottom w:val="none" w:sz="0" w:space="0" w:color="auto"/>
                    <w:right w:val="none" w:sz="0" w:space="0" w:color="auto"/>
                  </w:divBdr>
                </w:div>
                <w:div w:id="351885317">
                  <w:marLeft w:val="480"/>
                  <w:marRight w:val="0"/>
                  <w:marTop w:val="0"/>
                  <w:marBottom w:val="0"/>
                  <w:divBdr>
                    <w:top w:val="none" w:sz="0" w:space="0" w:color="auto"/>
                    <w:left w:val="none" w:sz="0" w:space="0" w:color="auto"/>
                    <w:bottom w:val="none" w:sz="0" w:space="0" w:color="auto"/>
                    <w:right w:val="none" w:sz="0" w:space="0" w:color="auto"/>
                  </w:divBdr>
                </w:div>
                <w:div w:id="1506166608">
                  <w:marLeft w:val="480"/>
                  <w:marRight w:val="0"/>
                  <w:marTop w:val="0"/>
                  <w:marBottom w:val="0"/>
                  <w:divBdr>
                    <w:top w:val="none" w:sz="0" w:space="0" w:color="auto"/>
                    <w:left w:val="none" w:sz="0" w:space="0" w:color="auto"/>
                    <w:bottom w:val="none" w:sz="0" w:space="0" w:color="auto"/>
                    <w:right w:val="none" w:sz="0" w:space="0" w:color="auto"/>
                  </w:divBdr>
                </w:div>
                <w:div w:id="1890338736">
                  <w:marLeft w:val="480"/>
                  <w:marRight w:val="0"/>
                  <w:marTop w:val="0"/>
                  <w:marBottom w:val="0"/>
                  <w:divBdr>
                    <w:top w:val="none" w:sz="0" w:space="0" w:color="auto"/>
                    <w:left w:val="none" w:sz="0" w:space="0" w:color="auto"/>
                    <w:bottom w:val="none" w:sz="0" w:space="0" w:color="auto"/>
                    <w:right w:val="none" w:sz="0" w:space="0" w:color="auto"/>
                  </w:divBdr>
                </w:div>
                <w:div w:id="1332952375">
                  <w:marLeft w:val="480"/>
                  <w:marRight w:val="0"/>
                  <w:marTop w:val="0"/>
                  <w:marBottom w:val="0"/>
                  <w:divBdr>
                    <w:top w:val="none" w:sz="0" w:space="0" w:color="auto"/>
                    <w:left w:val="none" w:sz="0" w:space="0" w:color="auto"/>
                    <w:bottom w:val="none" w:sz="0" w:space="0" w:color="auto"/>
                    <w:right w:val="none" w:sz="0" w:space="0" w:color="auto"/>
                  </w:divBdr>
                </w:div>
                <w:div w:id="317419513">
                  <w:marLeft w:val="480"/>
                  <w:marRight w:val="0"/>
                  <w:marTop w:val="0"/>
                  <w:marBottom w:val="0"/>
                  <w:divBdr>
                    <w:top w:val="none" w:sz="0" w:space="0" w:color="auto"/>
                    <w:left w:val="none" w:sz="0" w:space="0" w:color="auto"/>
                    <w:bottom w:val="none" w:sz="0" w:space="0" w:color="auto"/>
                    <w:right w:val="none" w:sz="0" w:space="0" w:color="auto"/>
                  </w:divBdr>
                </w:div>
                <w:div w:id="1373994994">
                  <w:marLeft w:val="480"/>
                  <w:marRight w:val="0"/>
                  <w:marTop w:val="0"/>
                  <w:marBottom w:val="0"/>
                  <w:divBdr>
                    <w:top w:val="none" w:sz="0" w:space="0" w:color="auto"/>
                    <w:left w:val="none" w:sz="0" w:space="0" w:color="auto"/>
                    <w:bottom w:val="none" w:sz="0" w:space="0" w:color="auto"/>
                    <w:right w:val="none" w:sz="0" w:space="0" w:color="auto"/>
                  </w:divBdr>
                </w:div>
              </w:divsChild>
            </w:div>
            <w:div w:id="1877808356">
              <w:marLeft w:val="0"/>
              <w:marRight w:val="0"/>
              <w:marTop w:val="0"/>
              <w:marBottom w:val="0"/>
              <w:divBdr>
                <w:top w:val="none" w:sz="0" w:space="0" w:color="auto"/>
                <w:left w:val="none" w:sz="0" w:space="0" w:color="auto"/>
                <w:bottom w:val="none" w:sz="0" w:space="0" w:color="auto"/>
                <w:right w:val="none" w:sz="0" w:space="0" w:color="auto"/>
              </w:divBdr>
              <w:divsChild>
                <w:div w:id="510989376">
                  <w:marLeft w:val="480"/>
                  <w:marRight w:val="0"/>
                  <w:marTop w:val="0"/>
                  <w:marBottom w:val="0"/>
                  <w:divBdr>
                    <w:top w:val="none" w:sz="0" w:space="0" w:color="auto"/>
                    <w:left w:val="none" w:sz="0" w:space="0" w:color="auto"/>
                    <w:bottom w:val="none" w:sz="0" w:space="0" w:color="auto"/>
                    <w:right w:val="none" w:sz="0" w:space="0" w:color="auto"/>
                  </w:divBdr>
                </w:div>
                <w:div w:id="2049451680">
                  <w:marLeft w:val="480"/>
                  <w:marRight w:val="0"/>
                  <w:marTop w:val="0"/>
                  <w:marBottom w:val="0"/>
                  <w:divBdr>
                    <w:top w:val="none" w:sz="0" w:space="0" w:color="auto"/>
                    <w:left w:val="none" w:sz="0" w:space="0" w:color="auto"/>
                    <w:bottom w:val="none" w:sz="0" w:space="0" w:color="auto"/>
                    <w:right w:val="none" w:sz="0" w:space="0" w:color="auto"/>
                  </w:divBdr>
                </w:div>
                <w:div w:id="1277174662">
                  <w:marLeft w:val="480"/>
                  <w:marRight w:val="0"/>
                  <w:marTop w:val="0"/>
                  <w:marBottom w:val="0"/>
                  <w:divBdr>
                    <w:top w:val="none" w:sz="0" w:space="0" w:color="auto"/>
                    <w:left w:val="none" w:sz="0" w:space="0" w:color="auto"/>
                    <w:bottom w:val="none" w:sz="0" w:space="0" w:color="auto"/>
                    <w:right w:val="none" w:sz="0" w:space="0" w:color="auto"/>
                  </w:divBdr>
                </w:div>
                <w:div w:id="1551918989">
                  <w:marLeft w:val="480"/>
                  <w:marRight w:val="0"/>
                  <w:marTop w:val="0"/>
                  <w:marBottom w:val="0"/>
                  <w:divBdr>
                    <w:top w:val="none" w:sz="0" w:space="0" w:color="auto"/>
                    <w:left w:val="none" w:sz="0" w:space="0" w:color="auto"/>
                    <w:bottom w:val="none" w:sz="0" w:space="0" w:color="auto"/>
                    <w:right w:val="none" w:sz="0" w:space="0" w:color="auto"/>
                  </w:divBdr>
                </w:div>
                <w:div w:id="655689906">
                  <w:marLeft w:val="480"/>
                  <w:marRight w:val="0"/>
                  <w:marTop w:val="0"/>
                  <w:marBottom w:val="0"/>
                  <w:divBdr>
                    <w:top w:val="none" w:sz="0" w:space="0" w:color="auto"/>
                    <w:left w:val="none" w:sz="0" w:space="0" w:color="auto"/>
                    <w:bottom w:val="none" w:sz="0" w:space="0" w:color="auto"/>
                    <w:right w:val="none" w:sz="0" w:space="0" w:color="auto"/>
                  </w:divBdr>
                </w:div>
                <w:div w:id="724063575">
                  <w:marLeft w:val="480"/>
                  <w:marRight w:val="0"/>
                  <w:marTop w:val="0"/>
                  <w:marBottom w:val="0"/>
                  <w:divBdr>
                    <w:top w:val="none" w:sz="0" w:space="0" w:color="auto"/>
                    <w:left w:val="none" w:sz="0" w:space="0" w:color="auto"/>
                    <w:bottom w:val="none" w:sz="0" w:space="0" w:color="auto"/>
                    <w:right w:val="none" w:sz="0" w:space="0" w:color="auto"/>
                  </w:divBdr>
                </w:div>
                <w:div w:id="291521825">
                  <w:marLeft w:val="480"/>
                  <w:marRight w:val="0"/>
                  <w:marTop w:val="0"/>
                  <w:marBottom w:val="0"/>
                  <w:divBdr>
                    <w:top w:val="none" w:sz="0" w:space="0" w:color="auto"/>
                    <w:left w:val="none" w:sz="0" w:space="0" w:color="auto"/>
                    <w:bottom w:val="none" w:sz="0" w:space="0" w:color="auto"/>
                    <w:right w:val="none" w:sz="0" w:space="0" w:color="auto"/>
                  </w:divBdr>
                </w:div>
                <w:div w:id="470486450">
                  <w:marLeft w:val="480"/>
                  <w:marRight w:val="0"/>
                  <w:marTop w:val="0"/>
                  <w:marBottom w:val="0"/>
                  <w:divBdr>
                    <w:top w:val="none" w:sz="0" w:space="0" w:color="auto"/>
                    <w:left w:val="none" w:sz="0" w:space="0" w:color="auto"/>
                    <w:bottom w:val="none" w:sz="0" w:space="0" w:color="auto"/>
                    <w:right w:val="none" w:sz="0" w:space="0" w:color="auto"/>
                  </w:divBdr>
                </w:div>
                <w:div w:id="1758868927">
                  <w:marLeft w:val="480"/>
                  <w:marRight w:val="0"/>
                  <w:marTop w:val="0"/>
                  <w:marBottom w:val="0"/>
                  <w:divBdr>
                    <w:top w:val="none" w:sz="0" w:space="0" w:color="auto"/>
                    <w:left w:val="none" w:sz="0" w:space="0" w:color="auto"/>
                    <w:bottom w:val="none" w:sz="0" w:space="0" w:color="auto"/>
                    <w:right w:val="none" w:sz="0" w:space="0" w:color="auto"/>
                  </w:divBdr>
                </w:div>
              </w:divsChild>
            </w:div>
            <w:div w:id="1981493999">
              <w:marLeft w:val="0"/>
              <w:marRight w:val="0"/>
              <w:marTop w:val="0"/>
              <w:marBottom w:val="0"/>
              <w:divBdr>
                <w:top w:val="none" w:sz="0" w:space="0" w:color="auto"/>
                <w:left w:val="none" w:sz="0" w:space="0" w:color="auto"/>
                <w:bottom w:val="none" w:sz="0" w:space="0" w:color="auto"/>
                <w:right w:val="none" w:sz="0" w:space="0" w:color="auto"/>
              </w:divBdr>
              <w:divsChild>
                <w:div w:id="429397529">
                  <w:marLeft w:val="480"/>
                  <w:marRight w:val="0"/>
                  <w:marTop w:val="0"/>
                  <w:marBottom w:val="0"/>
                  <w:divBdr>
                    <w:top w:val="none" w:sz="0" w:space="0" w:color="auto"/>
                    <w:left w:val="none" w:sz="0" w:space="0" w:color="auto"/>
                    <w:bottom w:val="none" w:sz="0" w:space="0" w:color="auto"/>
                    <w:right w:val="none" w:sz="0" w:space="0" w:color="auto"/>
                  </w:divBdr>
                </w:div>
                <w:div w:id="1188567745">
                  <w:marLeft w:val="480"/>
                  <w:marRight w:val="0"/>
                  <w:marTop w:val="0"/>
                  <w:marBottom w:val="0"/>
                  <w:divBdr>
                    <w:top w:val="none" w:sz="0" w:space="0" w:color="auto"/>
                    <w:left w:val="none" w:sz="0" w:space="0" w:color="auto"/>
                    <w:bottom w:val="none" w:sz="0" w:space="0" w:color="auto"/>
                    <w:right w:val="none" w:sz="0" w:space="0" w:color="auto"/>
                  </w:divBdr>
                </w:div>
                <w:div w:id="1832018442">
                  <w:marLeft w:val="480"/>
                  <w:marRight w:val="0"/>
                  <w:marTop w:val="0"/>
                  <w:marBottom w:val="0"/>
                  <w:divBdr>
                    <w:top w:val="none" w:sz="0" w:space="0" w:color="auto"/>
                    <w:left w:val="none" w:sz="0" w:space="0" w:color="auto"/>
                    <w:bottom w:val="none" w:sz="0" w:space="0" w:color="auto"/>
                    <w:right w:val="none" w:sz="0" w:space="0" w:color="auto"/>
                  </w:divBdr>
                </w:div>
                <w:div w:id="746072706">
                  <w:marLeft w:val="480"/>
                  <w:marRight w:val="0"/>
                  <w:marTop w:val="0"/>
                  <w:marBottom w:val="0"/>
                  <w:divBdr>
                    <w:top w:val="none" w:sz="0" w:space="0" w:color="auto"/>
                    <w:left w:val="none" w:sz="0" w:space="0" w:color="auto"/>
                    <w:bottom w:val="none" w:sz="0" w:space="0" w:color="auto"/>
                    <w:right w:val="none" w:sz="0" w:space="0" w:color="auto"/>
                  </w:divBdr>
                </w:div>
                <w:div w:id="1357075592">
                  <w:marLeft w:val="480"/>
                  <w:marRight w:val="0"/>
                  <w:marTop w:val="0"/>
                  <w:marBottom w:val="0"/>
                  <w:divBdr>
                    <w:top w:val="none" w:sz="0" w:space="0" w:color="auto"/>
                    <w:left w:val="none" w:sz="0" w:space="0" w:color="auto"/>
                    <w:bottom w:val="none" w:sz="0" w:space="0" w:color="auto"/>
                    <w:right w:val="none" w:sz="0" w:space="0" w:color="auto"/>
                  </w:divBdr>
                </w:div>
                <w:div w:id="2013947364">
                  <w:marLeft w:val="480"/>
                  <w:marRight w:val="0"/>
                  <w:marTop w:val="0"/>
                  <w:marBottom w:val="0"/>
                  <w:divBdr>
                    <w:top w:val="none" w:sz="0" w:space="0" w:color="auto"/>
                    <w:left w:val="none" w:sz="0" w:space="0" w:color="auto"/>
                    <w:bottom w:val="none" w:sz="0" w:space="0" w:color="auto"/>
                    <w:right w:val="none" w:sz="0" w:space="0" w:color="auto"/>
                  </w:divBdr>
                </w:div>
                <w:div w:id="1884291114">
                  <w:marLeft w:val="480"/>
                  <w:marRight w:val="0"/>
                  <w:marTop w:val="0"/>
                  <w:marBottom w:val="0"/>
                  <w:divBdr>
                    <w:top w:val="none" w:sz="0" w:space="0" w:color="auto"/>
                    <w:left w:val="none" w:sz="0" w:space="0" w:color="auto"/>
                    <w:bottom w:val="none" w:sz="0" w:space="0" w:color="auto"/>
                    <w:right w:val="none" w:sz="0" w:space="0" w:color="auto"/>
                  </w:divBdr>
                </w:div>
                <w:div w:id="1709452932">
                  <w:marLeft w:val="480"/>
                  <w:marRight w:val="0"/>
                  <w:marTop w:val="0"/>
                  <w:marBottom w:val="0"/>
                  <w:divBdr>
                    <w:top w:val="none" w:sz="0" w:space="0" w:color="auto"/>
                    <w:left w:val="none" w:sz="0" w:space="0" w:color="auto"/>
                    <w:bottom w:val="none" w:sz="0" w:space="0" w:color="auto"/>
                    <w:right w:val="none" w:sz="0" w:space="0" w:color="auto"/>
                  </w:divBdr>
                </w:div>
                <w:div w:id="285158736">
                  <w:marLeft w:val="480"/>
                  <w:marRight w:val="0"/>
                  <w:marTop w:val="0"/>
                  <w:marBottom w:val="0"/>
                  <w:divBdr>
                    <w:top w:val="none" w:sz="0" w:space="0" w:color="auto"/>
                    <w:left w:val="none" w:sz="0" w:space="0" w:color="auto"/>
                    <w:bottom w:val="none" w:sz="0" w:space="0" w:color="auto"/>
                    <w:right w:val="none" w:sz="0" w:space="0" w:color="auto"/>
                  </w:divBdr>
                </w:div>
              </w:divsChild>
            </w:div>
            <w:div w:id="190387144">
              <w:marLeft w:val="0"/>
              <w:marRight w:val="0"/>
              <w:marTop w:val="0"/>
              <w:marBottom w:val="0"/>
              <w:divBdr>
                <w:top w:val="none" w:sz="0" w:space="0" w:color="auto"/>
                <w:left w:val="none" w:sz="0" w:space="0" w:color="auto"/>
                <w:bottom w:val="none" w:sz="0" w:space="0" w:color="auto"/>
                <w:right w:val="none" w:sz="0" w:space="0" w:color="auto"/>
              </w:divBdr>
              <w:divsChild>
                <w:div w:id="1907301493">
                  <w:marLeft w:val="480"/>
                  <w:marRight w:val="0"/>
                  <w:marTop w:val="0"/>
                  <w:marBottom w:val="0"/>
                  <w:divBdr>
                    <w:top w:val="none" w:sz="0" w:space="0" w:color="auto"/>
                    <w:left w:val="none" w:sz="0" w:space="0" w:color="auto"/>
                    <w:bottom w:val="none" w:sz="0" w:space="0" w:color="auto"/>
                    <w:right w:val="none" w:sz="0" w:space="0" w:color="auto"/>
                  </w:divBdr>
                </w:div>
                <w:div w:id="1109156887">
                  <w:marLeft w:val="480"/>
                  <w:marRight w:val="0"/>
                  <w:marTop w:val="0"/>
                  <w:marBottom w:val="0"/>
                  <w:divBdr>
                    <w:top w:val="none" w:sz="0" w:space="0" w:color="auto"/>
                    <w:left w:val="none" w:sz="0" w:space="0" w:color="auto"/>
                    <w:bottom w:val="none" w:sz="0" w:space="0" w:color="auto"/>
                    <w:right w:val="none" w:sz="0" w:space="0" w:color="auto"/>
                  </w:divBdr>
                </w:div>
                <w:div w:id="1917282077">
                  <w:marLeft w:val="480"/>
                  <w:marRight w:val="0"/>
                  <w:marTop w:val="0"/>
                  <w:marBottom w:val="0"/>
                  <w:divBdr>
                    <w:top w:val="none" w:sz="0" w:space="0" w:color="auto"/>
                    <w:left w:val="none" w:sz="0" w:space="0" w:color="auto"/>
                    <w:bottom w:val="none" w:sz="0" w:space="0" w:color="auto"/>
                    <w:right w:val="none" w:sz="0" w:space="0" w:color="auto"/>
                  </w:divBdr>
                </w:div>
                <w:div w:id="1739673343">
                  <w:marLeft w:val="480"/>
                  <w:marRight w:val="0"/>
                  <w:marTop w:val="0"/>
                  <w:marBottom w:val="0"/>
                  <w:divBdr>
                    <w:top w:val="none" w:sz="0" w:space="0" w:color="auto"/>
                    <w:left w:val="none" w:sz="0" w:space="0" w:color="auto"/>
                    <w:bottom w:val="none" w:sz="0" w:space="0" w:color="auto"/>
                    <w:right w:val="none" w:sz="0" w:space="0" w:color="auto"/>
                  </w:divBdr>
                </w:div>
                <w:div w:id="549613026">
                  <w:marLeft w:val="480"/>
                  <w:marRight w:val="0"/>
                  <w:marTop w:val="0"/>
                  <w:marBottom w:val="0"/>
                  <w:divBdr>
                    <w:top w:val="none" w:sz="0" w:space="0" w:color="auto"/>
                    <w:left w:val="none" w:sz="0" w:space="0" w:color="auto"/>
                    <w:bottom w:val="none" w:sz="0" w:space="0" w:color="auto"/>
                    <w:right w:val="none" w:sz="0" w:space="0" w:color="auto"/>
                  </w:divBdr>
                </w:div>
                <w:div w:id="512302194">
                  <w:marLeft w:val="480"/>
                  <w:marRight w:val="0"/>
                  <w:marTop w:val="0"/>
                  <w:marBottom w:val="0"/>
                  <w:divBdr>
                    <w:top w:val="none" w:sz="0" w:space="0" w:color="auto"/>
                    <w:left w:val="none" w:sz="0" w:space="0" w:color="auto"/>
                    <w:bottom w:val="none" w:sz="0" w:space="0" w:color="auto"/>
                    <w:right w:val="none" w:sz="0" w:space="0" w:color="auto"/>
                  </w:divBdr>
                </w:div>
                <w:div w:id="1116945946">
                  <w:marLeft w:val="480"/>
                  <w:marRight w:val="0"/>
                  <w:marTop w:val="0"/>
                  <w:marBottom w:val="0"/>
                  <w:divBdr>
                    <w:top w:val="none" w:sz="0" w:space="0" w:color="auto"/>
                    <w:left w:val="none" w:sz="0" w:space="0" w:color="auto"/>
                    <w:bottom w:val="none" w:sz="0" w:space="0" w:color="auto"/>
                    <w:right w:val="none" w:sz="0" w:space="0" w:color="auto"/>
                  </w:divBdr>
                </w:div>
                <w:div w:id="186799641">
                  <w:marLeft w:val="480"/>
                  <w:marRight w:val="0"/>
                  <w:marTop w:val="0"/>
                  <w:marBottom w:val="0"/>
                  <w:divBdr>
                    <w:top w:val="none" w:sz="0" w:space="0" w:color="auto"/>
                    <w:left w:val="none" w:sz="0" w:space="0" w:color="auto"/>
                    <w:bottom w:val="none" w:sz="0" w:space="0" w:color="auto"/>
                    <w:right w:val="none" w:sz="0" w:space="0" w:color="auto"/>
                  </w:divBdr>
                </w:div>
                <w:div w:id="485627034">
                  <w:marLeft w:val="480"/>
                  <w:marRight w:val="0"/>
                  <w:marTop w:val="0"/>
                  <w:marBottom w:val="0"/>
                  <w:divBdr>
                    <w:top w:val="none" w:sz="0" w:space="0" w:color="auto"/>
                    <w:left w:val="none" w:sz="0" w:space="0" w:color="auto"/>
                    <w:bottom w:val="none" w:sz="0" w:space="0" w:color="auto"/>
                    <w:right w:val="none" w:sz="0" w:space="0" w:color="auto"/>
                  </w:divBdr>
                </w:div>
                <w:div w:id="1529028273">
                  <w:marLeft w:val="480"/>
                  <w:marRight w:val="0"/>
                  <w:marTop w:val="0"/>
                  <w:marBottom w:val="0"/>
                  <w:divBdr>
                    <w:top w:val="none" w:sz="0" w:space="0" w:color="auto"/>
                    <w:left w:val="none" w:sz="0" w:space="0" w:color="auto"/>
                    <w:bottom w:val="none" w:sz="0" w:space="0" w:color="auto"/>
                    <w:right w:val="none" w:sz="0" w:space="0" w:color="auto"/>
                  </w:divBdr>
                </w:div>
                <w:div w:id="85425915">
                  <w:marLeft w:val="480"/>
                  <w:marRight w:val="0"/>
                  <w:marTop w:val="0"/>
                  <w:marBottom w:val="0"/>
                  <w:divBdr>
                    <w:top w:val="none" w:sz="0" w:space="0" w:color="auto"/>
                    <w:left w:val="none" w:sz="0" w:space="0" w:color="auto"/>
                    <w:bottom w:val="none" w:sz="0" w:space="0" w:color="auto"/>
                    <w:right w:val="none" w:sz="0" w:space="0" w:color="auto"/>
                  </w:divBdr>
                </w:div>
                <w:div w:id="37165786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380319611">
          <w:marLeft w:val="480"/>
          <w:marRight w:val="0"/>
          <w:marTop w:val="0"/>
          <w:marBottom w:val="0"/>
          <w:divBdr>
            <w:top w:val="none" w:sz="0" w:space="0" w:color="auto"/>
            <w:left w:val="none" w:sz="0" w:space="0" w:color="auto"/>
            <w:bottom w:val="none" w:sz="0" w:space="0" w:color="auto"/>
            <w:right w:val="none" w:sz="0" w:space="0" w:color="auto"/>
          </w:divBdr>
        </w:div>
      </w:divsChild>
    </w:div>
    <w:div w:id="1719427408">
      <w:bodyDiv w:val="1"/>
      <w:marLeft w:val="0"/>
      <w:marRight w:val="0"/>
      <w:marTop w:val="0"/>
      <w:marBottom w:val="0"/>
      <w:divBdr>
        <w:top w:val="none" w:sz="0" w:space="0" w:color="auto"/>
        <w:left w:val="none" w:sz="0" w:space="0" w:color="auto"/>
        <w:bottom w:val="none" w:sz="0" w:space="0" w:color="auto"/>
        <w:right w:val="none" w:sz="0" w:space="0" w:color="auto"/>
      </w:divBdr>
      <w:divsChild>
        <w:div w:id="1631783683">
          <w:marLeft w:val="480"/>
          <w:marRight w:val="0"/>
          <w:marTop w:val="0"/>
          <w:marBottom w:val="0"/>
          <w:divBdr>
            <w:top w:val="none" w:sz="0" w:space="0" w:color="auto"/>
            <w:left w:val="none" w:sz="0" w:space="0" w:color="auto"/>
            <w:bottom w:val="none" w:sz="0" w:space="0" w:color="auto"/>
            <w:right w:val="none" w:sz="0" w:space="0" w:color="auto"/>
          </w:divBdr>
        </w:div>
        <w:div w:id="2060133155">
          <w:marLeft w:val="480"/>
          <w:marRight w:val="0"/>
          <w:marTop w:val="0"/>
          <w:marBottom w:val="0"/>
          <w:divBdr>
            <w:top w:val="none" w:sz="0" w:space="0" w:color="auto"/>
            <w:left w:val="none" w:sz="0" w:space="0" w:color="auto"/>
            <w:bottom w:val="none" w:sz="0" w:space="0" w:color="auto"/>
            <w:right w:val="none" w:sz="0" w:space="0" w:color="auto"/>
          </w:divBdr>
        </w:div>
        <w:div w:id="2118677551">
          <w:marLeft w:val="480"/>
          <w:marRight w:val="0"/>
          <w:marTop w:val="0"/>
          <w:marBottom w:val="0"/>
          <w:divBdr>
            <w:top w:val="none" w:sz="0" w:space="0" w:color="auto"/>
            <w:left w:val="none" w:sz="0" w:space="0" w:color="auto"/>
            <w:bottom w:val="none" w:sz="0" w:space="0" w:color="auto"/>
            <w:right w:val="none" w:sz="0" w:space="0" w:color="auto"/>
          </w:divBdr>
        </w:div>
      </w:divsChild>
    </w:div>
    <w:div w:id="1842045317">
      <w:bodyDiv w:val="1"/>
      <w:marLeft w:val="0"/>
      <w:marRight w:val="0"/>
      <w:marTop w:val="0"/>
      <w:marBottom w:val="0"/>
      <w:divBdr>
        <w:top w:val="none" w:sz="0" w:space="0" w:color="auto"/>
        <w:left w:val="none" w:sz="0" w:space="0" w:color="auto"/>
        <w:bottom w:val="none" w:sz="0" w:space="0" w:color="auto"/>
        <w:right w:val="none" w:sz="0" w:space="0" w:color="auto"/>
      </w:divBdr>
      <w:divsChild>
        <w:div w:id="943000748">
          <w:marLeft w:val="480"/>
          <w:marRight w:val="0"/>
          <w:marTop w:val="0"/>
          <w:marBottom w:val="0"/>
          <w:divBdr>
            <w:top w:val="none" w:sz="0" w:space="0" w:color="auto"/>
            <w:left w:val="none" w:sz="0" w:space="0" w:color="auto"/>
            <w:bottom w:val="none" w:sz="0" w:space="0" w:color="auto"/>
            <w:right w:val="none" w:sz="0" w:space="0" w:color="auto"/>
          </w:divBdr>
        </w:div>
        <w:div w:id="793056807">
          <w:marLeft w:val="480"/>
          <w:marRight w:val="0"/>
          <w:marTop w:val="0"/>
          <w:marBottom w:val="0"/>
          <w:divBdr>
            <w:top w:val="none" w:sz="0" w:space="0" w:color="auto"/>
            <w:left w:val="none" w:sz="0" w:space="0" w:color="auto"/>
            <w:bottom w:val="none" w:sz="0" w:space="0" w:color="auto"/>
            <w:right w:val="none" w:sz="0" w:space="0" w:color="auto"/>
          </w:divBdr>
        </w:div>
        <w:div w:id="1855261980">
          <w:marLeft w:val="480"/>
          <w:marRight w:val="0"/>
          <w:marTop w:val="0"/>
          <w:marBottom w:val="0"/>
          <w:divBdr>
            <w:top w:val="none" w:sz="0" w:space="0" w:color="auto"/>
            <w:left w:val="none" w:sz="0" w:space="0" w:color="auto"/>
            <w:bottom w:val="none" w:sz="0" w:space="0" w:color="auto"/>
            <w:right w:val="none" w:sz="0" w:space="0" w:color="auto"/>
          </w:divBdr>
        </w:div>
      </w:divsChild>
    </w:div>
    <w:div w:id="1843856580">
      <w:bodyDiv w:val="1"/>
      <w:marLeft w:val="0"/>
      <w:marRight w:val="0"/>
      <w:marTop w:val="0"/>
      <w:marBottom w:val="0"/>
      <w:divBdr>
        <w:top w:val="none" w:sz="0" w:space="0" w:color="auto"/>
        <w:left w:val="none" w:sz="0" w:space="0" w:color="auto"/>
        <w:bottom w:val="none" w:sz="0" w:space="0" w:color="auto"/>
        <w:right w:val="none" w:sz="0" w:space="0" w:color="auto"/>
      </w:divBdr>
      <w:divsChild>
        <w:div w:id="335964477">
          <w:marLeft w:val="480"/>
          <w:marRight w:val="0"/>
          <w:marTop w:val="0"/>
          <w:marBottom w:val="0"/>
          <w:divBdr>
            <w:top w:val="none" w:sz="0" w:space="0" w:color="auto"/>
            <w:left w:val="none" w:sz="0" w:space="0" w:color="auto"/>
            <w:bottom w:val="none" w:sz="0" w:space="0" w:color="auto"/>
            <w:right w:val="none" w:sz="0" w:space="0" w:color="auto"/>
          </w:divBdr>
          <w:divsChild>
            <w:div w:id="138234871">
              <w:marLeft w:val="0"/>
              <w:marRight w:val="0"/>
              <w:marTop w:val="0"/>
              <w:marBottom w:val="0"/>
              <w:divBdr>
                <w:top w:val="none" w:sz="0" w:space="0" w:color="auto"/>
                <w:left w:val="none" w:sz="0" w:space="0" w:color="auto"/>
                <w:bottom w:val="none" w:sz="0" w:space="0" w:color="auto"/>
                <w:right w:val="none" w:sz="0" w:space="0" w:color="auto"/>
              </w:divBdr>
              <w:divsChild>
                <w:div w:id="18625949">
                  <w:marLeft w:val="480"/>
                  <w:marRight w:val="0"/>
                  <w:marTop w:val="0"/>
                  <w:marBottom w:val="0"/>
                  <w:divBdr>
                    <w:top w:val="none" w:sz="0" w:space="0" w:color="auto"/>
                    <w:left w:val="none" w:sz="0" w:space="0" w:color="auto"/>
                    <w:bottom w:val="none" w:sz="0" w:space="0" w:color="auto"/>
                    <w:right w:val="none" w:sz="0" w:space="0" w:color="auto"/>
                  </w:divBdr>
                </w:div>
                <w:div w:id="1415709758">
                  <w:marLeft w:val="480"/>
                  <w:marRight w:val="0"/>
                  <w:marTop w:val="0"/>
                  <w:marBottom w:val="0"/>
                  <w:divBdr>
                    <w:top w:val="none" w:sz="0" w:space="0" w:color="auto"/>
                    <w:left w:val="none" w:sz="0" w:space="0" w:color="auto"/>
                    <w:bottom w:val="none" w:sz="0" w:space="0" w:color="auto"/>
                    <w:right w:val="none" w:sz="0" w:space="0" w:color="auto"/>
                  </w:divBdr>
                </w:div>
                <w:div w:id="951281937">
                  <w:marLeft w:val="480"/>
                  <w:marRight w:val="0"/>
                  <w:marTop w:val="0"/>
                  <w:marBottom w:val="0"/>
                  <w:divBdr>
                    <w:top w:val="none" w:sz="0" w:space="0" w:color="auto"/>
                    <w:left w:val="none" w:sz="0" w:space="0" w:color="auto"/>
                    <w:bottom w:val="none" w:sz="0" w:space="0" w:color="auto"/>
                    <w:right w:val="none" w:sz="0" w:space="0" w:color="auto"/>
                  </w:divBdr>
                </w:div>
                <w:div w:id="1529955082">
                  <w:marLeft w:val="480"/>
                  <w:marRight w:val="0"/>
                  <w:marTop w:val="0"/>
                  <w:marBottom w:val="0"/>
                  <w:divBdr>
                    <w:top w:val="none" w:sz="0" w:space="0" w:color="auto"/>
                    <w:left w:val="none" w:sz="0" w:space="0" w:color="auto"/>
                    <w:bottom w:val="none" w:sz="0" w:space="0" w:color="auto"/>
                    <w:right w:val="none" w:sz="0" w:space="0" w:color="auto"/>
                  </w:divBdr>
                </w:div>
                <w:div w:id="92480297">
                  <w:marLeft w:val="480"/>
                  <w:marRight w:val="0"/>
                  <w:marTop w:val="0"/>
                  <w:marBottom w:val="0"/>
                  <w:divBdr>
                    <w:top w:val="none" w:sz="0" w:space="0" w:color="auto"/>
                    <w:left w:val="none" w:sz="0" w:space="0" w:color="auto"/>
                    <w:bottom w:val="none" w:sz="0" w:space="0" w:color="auto"/>
                    <w:right w:val="none" w:sz="0" w:space="0" w:color="auto"/>
                  </w:divBdr>
                </w:div>
                <w:div w:id="1588462120">
                  <w:marLeft w:val="480"/>
                  <w:marRight w:val="0"/>
                  <w:marTop w:val="0"/>
                  <w:marBottom w:val="0"/>
                  <w:divBdr>
                    <w:top w:val="none" w:sz="0" w:space="0" w:color="auto"/>
                    <w:left w:val="none" w:sz="0" w:space="0" w:color="auto"/>
                    <w:bottom w:val="none" w:sz="0" w:space="0" w:color="auto"/>
                    <w:right w:val="none" w:sz="0" w:space="0" w:color="auto"/>
                  </w:divBdr>
                </w:div>
                <w:div w:id="794719497">
                  <w:marLeft w:val="480"/>
                  <w:marRight w:val="0"/>
                  <w:marTop w:val="0"/>
                  <w:marBottom w:val="0"/>
                  <w:divBdr>
                    <w:top w:val="none" w:sz="0" w:space="0" w:color="auto"/>
                    <w:left w:val="none" w:sz="0" w:space="0" w:color="auto"/>
                    <w:bottom w:val="none" w:sz="0" w:space="0" w:color="auto"/>
                    <w:right w:val="none" w:sz="0" w:space="0" w:color="auto"/>
                  </w:divBdr>
                </w:div>
              </w:divsChild>
            </w:div>
            <w:div w:id="744185876">
              <w:marLeft w:val="0"/>
              <w:marRight w:val="0"/>
              <w:marTop w:val="0"/>
              <w:marBottom w:val="0"/>
              <w:divBdr>
                <w:top w:val="none" w:sz="0" w:space="0" w:color="auto"/>
                <w:left w:val="none" w:sz="0" w:space="0" w:color="auto"/>
                <w:bottom w:val="none" w:sz="0" w:space="0" w:color="auto"/>
                <w:right w:val="none" w:sz="0" w:space="0" w:color="auto"/>
              </w:divBdr>
              <w:divsChild>
                <w:div w:id="1398091170">
                  <w:marLeft w:val="480"/>
                  <w:marRight w:val="0"/>
                  <w:marTop w:val="0"/>
                  <w:marBottom w:val="0"/>
                  <w:divBdr>
                    <w:top w:val="none" w:sz="0" w:space="0" w:color="auto"/>
                    <w:left w:val="none" w:sz="0" w:space="0" w:color="auto"/>
                    <w:bottom w:val="none" w:sz="0" w:space="0" w:color="auto"/>
                    <w:right w:val="none" w:sz="0" w:space="0" w:color="auto"/>
                  </w:divBdr>
                </w:div>
                <w:div w:id="894703741">
                  <w:marLeft w:val="480"/>
                  <w:marRight w:val="0"/>
                  <w:marTop w:val="0"/>
                  <w:marBottom w:val="0"/>
                  <w:divBdr>
                    <w:top w:val="none" w:sz="0" w:space="0" w:color="auto"/>
                    <w:left w:val="none" w:sz="0" w:space="0" w:color="auto"/>
                    <w:bottom w:val="none" w:sz="0" w:space="0" w:color="auto"/>
                    <w:right w:val="none" w:sz="0" w:space="0" w:color="auto"/>
                  </w:divBdr>
                </w:div>
                <w:div w:id="340469346">
                  <w:marLeft w:val="480"/>
                  <w:marRight w:val="0"/>
                  <w:marTop w:val="0"/>
                  <w:marBottom w:val="0"/>
                  <w:divBdr>
                    <w:top w:val="none" w:sz="0" w:space="0" w:color="auto"/>
                    <w:left w:val="none" w:sz="0" w:space="0" w:color="auto"/>
                    <w:bottom w:val="none" w:sz="0" w:space="0" w:color="auto"/>
                    <w:right w:val="none" w:sz="0" w:space="0" w:color="auto"/>
                  </w:divBdr>
                </w:div>
                <w:div w:id="573272522">
                  <w:marLeft w:val="480"/>
                  <w:marRight w:val="0"/>
                  <w:marTop w:val="0"/>
                  <w:marBottom w:val="0"/>
                  <w:divBdr>
                    <w:top w:val="none" w:sz="0" w:space="0" w:color="auto"/>
                    <w:left w:val="none" w:sz="0" w:space="0" w:color="auto"/>
                    <w:bottom w:val="none" w:sz="0" w:space="0" w:color="auto"/>
                    <w:right w:val="none" w:sz="0" w:space="0" w:color="auto"/>
                  </w:divBdr>
                </w:div>
                <w:div w:id="2053530873">
                  <w:marLeft w:val="480"/>
                  <w:marRight w:val="0"/>
                  <w:marTop w:val="0"/>
                  <w:marBottom w:val="0"/>
                  <w:divBdr>
                    <w:top w:val="none" w:sz="0" w:space="0" w:color="auto"/>
                    <w:left w:val="none" w:sz="0" w:space="0" w:color="auto"/>
                    <w:bottom w:val="none" w:sz="0" w:space="0" w:color="auto"/>
                    <w:right w:val="none" w:sz="0" w:space="0" w:color="auto"/>
                  </w:divBdr>
                </w:div>
                <w:div w:id="1339623438">
                  <w:marLeft w:val="480"/>
                  <w:marRight w:val="0"/>
                  <w:marTop w:val="0"/>
                  <w:marBottom w:val="0"/>
                  <w:divBdr>
                    <w:top w:val="none" w:sz="0" w:space="0" w:color="auto"/>
                    <w:left w:val="none" w:sz="0" w:space="0" w:color="auto"/>
                    <w:bottom w:val="none" w:sz="0" w:space="0" w:color="auto"/>
                    <w:right w:val="none" w:sz="0" w:space="0" w:color="auto"/>
                  </w:divBdr>
                </w:div>
                <w:div w:id="396246536">
                  <w:marLeft w:val="480"/>
                  <w:marRight w:val="0"/>
                  <w:marTop w:val="0"/>
                  <w:marBottom w:val="0"/>
                  <w:divBdr>
                    <w:top w:val="none" w:sz="0" w:space="0" w:color="auto"/>
                    <w:left w:val="none" w:sz="0" w:space="0" w:color="auto"/>
                    <w:bottom w:val="none" w:sz="0" w:space="0" w:color="auto"/>
                    <w:right w:val="none" w:sz="0" w:space="0" w:color="auto"/>
                  </w:divBdr>
                </w:div>
                <w:div w:id="1179151936">
                  <w:marLeft w:val="480"/>
                  <w:marRight w:val="0"/>
                  <w:marTop w:val="0"/>
                  <w:marBottom w:val="0"/>
                  <w:divBdr>
                    <w:top w:val="none" w:sz="0" w:space="0" w:color="auto"/>
                    <w:left w:val="none" w:sz="0" w:space="0" w:color="auto"/>
                    <w:bottom w:val="none" w:sz="0" w:space="0" w:color="auto"/>
                    <w:right w:val="none" w:sz="0" w:space="0" w:color="auto"/>
                  </w:divBdr>
                </w:div>
              </w:divsChild>
            </w:div>
            <w:div w:id="1280991454">
              <w:marLeft w:val="0"/>
              <w:marRight w:val="0"/>
              <w:marTop w:val="0"/>
              <w:marBottom w:val="0"/>
              <w:divBdr>
                <w:top w:val="none" w:sz="0" w:space="0" w:color="auto"/>
                <w:left w:val="none" w:sz="0" w:space="0" w:color="auto"/>
                <w:bottom w:val="none" w:sz="0" w:space="0" w:color="auto"/>
                <w:right w:val="none" w:sz="0" w:space="0" w:color="auto"/>
              </w:divBdr>
              <w:divsChild>
                <w:div w:id="1992173951">
                  <w:marLeft w:val="480"/>
                  <w:marRight w:val="0"/>
                  <w:marTop w:val="0"/>
                  <w:marBottom w:val="0"/>
                  <w:divBdr>
                    <w:top w:val="none" w:sz="0" w:space="0" w:color="auto"/>
                    <w:left w:val="none" w:sz="0" w:space="0" w:color="auto"/>
                    <w:bottom w:val="none" w:sz="0" w:space="0" w:color="auto"/>
                    <w:right w:val="none" w:sz="0" w:space="0" w:color="auto"/>
                  </w:divBdr>
                </w:div>
                <w:div w:id="92673605">
                  <w:marLeft w:val="480"/>
                  <w:marRight w:val="0"/>
                  <w:marTop w:val="0"/>
                  <w:marBottom w:val="0"/>
                  <w:divBdr>
                    <w:top w:val="none" w:sz="0" w:space="0" w:color="auto"/>
                    <w:left w:val="none" w:sz="0" w:space="0" w:color="auto"/>
                    <w:bottom w:val="none" w:sz="0" w:space="0" w:color="auto"/>
                    <w:right w:val="none" w:sz="0" w:space="0" w:color="auto"/>
                  </w:divBdr>
                </w:div>
                <w:div w:id="1573739705">
                  <w:marLeft w:val="480"/>
                  <w:marRight w:val="0"/>
                  <w:marTop w:val="0"/>
                  <w:marBottom w:val="0"/>
                  <w:divBdr>
                    <w:top w:val="none" w:sz="0" w:space="0" w:color="auto"/>
                    <w:left w:val="none" w:sz="0" w:space="0" w:color="auto"/>
                    <w:bottom w:val="none" w:sz="0" w:space="0" w:color="auto"/>
                    <w:right w:val="none" w:sz="0" w:space="0" w:color="auto"/>
                  </w:divBdr>
                </w:div>
                <w:div w:id="1346057170">
                  <w:marLeft w:val="480"/>
                  <w:marRight w:val="0"/>
                  <w:marTop w:val="0"/>
                  <w:marBottom w:val="0"/>
                  <w:divBdr>
                    <w:top w:val="none" w:sz="0" w:space="0" w:color="auto"/>
                    <w:left w:val="none" w:sz="0" w:space="0" w:color="auto"/>
                    <w:bottom w:val="none" w:sz="0" w:space="0" w:color="auto"/>
                    <w:right w:val="none" w:sz="0" w:space="0" w:color="auto"/>
                  </w:divBdr>
                </w:div>
                <w:div w:id="472991852">
                  <w:marLeft w:val="480"/>
                  <w:marRight w:val="0"/>
                  <w:marTop w:val="0"/>
                  <w:marBottom w:val="0"/>
                  <w:divBdr>
                    <w:top w:val="none" w:sz="0" w:space="0" w:color="auto"/>
                    <w:left w:val="none" w:sz="0" w:space="0" w:color="auto"/>
                    <w:bottom w:val="none" w:sz="0" w:space="0" w:color="auto"/>
                    <w:right w:val="none" w:sz="0" w:space="0" w:color="auto"/>
                  </w:divBdr>
                </w:div>
                <w:div w:id="1673332051">
                  <w:marLeft w:val="480"/>
                  <w:marRight w:val="0"/>
                  <w:marTop w:val="0"/>
                  <w:marBottom w:val="0"/>
                  <w:divBdr>
                    <w:top w:val="none" w:sz="0" w:space="0" w:color="auto"/>
                    <w:left w:val="none" w:sz="0" w:space="0" w:color="auto"/>
                    <w:bottom w:val="none" w:sz="0" w:space="0" w:color="auto"/>
                    <w:right w:val="none" w:sz="0" w:space="0" w:color="auto"/>
                  </w:divBdr>
                </w:div>
                <w:div w:id="1226456962">
                  <w:marLeft w:val="480"/>
                  <w:marRight w:val="0"/>
                  <w:marTop w:val="0"/>
                  <w:marBottom w:val="0"/>
                  <w:divBdr>
                    <w:top w:val="none" w:sz="0" w:space="0" w:color="auto"/>
                    <w:left w:val="none" w:sz="0" w:space="0" w:color="auto"/>
                    <w:bottom w:val="none" w:sz="0" w:space="0" w:color="auto"/>
                    <w:right w:val="none" w:sz="0" w:space="0" w:color="auto"/>
                  </w:divBdr>
                </w:div>
                <w:div w:id="1790052487">
                  <w:marLeft w:val="480"/>
                  <w:marRight w:val="0"/>
                  <w:marTop w:val="0"/>
                  <w:marBottom w:val="0"/>
                  <w:divBdr>
                    <w:top w:val="none" w:sz="0" w:space="0" w:color="auto"/>
                    <w:left w:val="none" w:sz="0" w:space="0" w:color="auto"/>
                    <w:bottom w:val="none" w:sz="0" w:space="0" w:color="auto"/>
                    <w:right w:val="none" w:sz="0" w:space="0" w:color="auto"/>
                  </w:divBdr>
                </w:div>
                <w:div w:id="512381393">
                  <w:marLeft w:val="480"/>
                  <w:marRight w:val="0"/>
                  <w:marTop w:val="0"/>
                  <w:marBottom w:val="0"/>
                  <w:divBdr>
                    <w:top w:val="none" w:sz="0" w:space="0" w:color="auto"/>
                    <w:left w:val="none" w:sz="0" w:space="0" w:color="auto"/>
                    <w:bottom w:val="none" w:sz="0" w:space="0" w:color="auto"/>
                    <w:right w:val="none" w:sz="0" w:space="0" w:color="auto"/>
                  </w:divBdr>
                </w:div>
              </w:divsChild>
            </w:div>
            <w:div w:id="1130976426">
              <w:marLeft w:val="0"/>
              <w:marRight w:val="0"/>
              <w:marTop w:val="0"/>
              <w:marBottom w:val="0"/>
              <w:divBdr>
                <w:top w:val="none" w:sz="0" w:space="0" w:color="auto"/>
                <w:left w:val="none" w:sz="0" w:space="0" w:color="auto"/>
                <w:bottom w:val="none" w:sz="0" w:space="0" w:color="auto"/>
                <w:right w:val="none" w:sz="0" w:space="0" w:color="auto"/>
              </w:divBdr>
              <w:divsChild>
                <w:div w:id="1485316524">
                  <w:marLeft w:val="480"/>
                  <w:marRight w:val="0"/>
                  <w:marTop w:val="0"/>
                  <w:marBottom w:val="0"/>
                  <w:divBdr>
                    <w:top w:val="none" w:sz="0" w:space="0" w:color="auto"/>
                    <w:left w:val="none" w:sz="0" w:space="0" w:color="auto"/>
                    <w:bottom w:val="none" w:sz="0" w:space="0" w:color="auto"/>
                    <w:right w:val="none" w:sz="0" w:space="0" w:color="auto"/>
                  </w:divBdr>
                </w:div>
                <w:div w:id="1220089613">
                  <w:marLeft w:val="480"/>
                  <w:marRight w:val="0"/>
                  <w:marTop w:val="0"/>
                  <w:marBottom w:val="0"/>
                  <w:divBdr>
                    <w:top w:val="none" w:sz="0" w:space="0" w:color="auto"/>
                    <w:left w:val="none" w:sz="0" w:space="0" w:color="auto"/>
                    <w:bottom w:val="none" w:sz="0" w:space="0" w:color="auto"/>
                    <w:right w:val="none" w:sz="0" w:space="0" w:color="auto"/>
                  </w:divBdr>
                </w:div>
                <w:div w:id="1429736487">
                  <w:marLeft w:val="480"/>
                  <w:marRight w:val="0"/>
                  <w:marTop w:val="0"/>
                  <w:marBottom w:val="0"/>
                  <w:divBdr>
                    <w:top w:val="none" w:sz="0" w:space="0" w:color="auto"/>
                    <w:left w:val="none" w:sz="0" w:space="0" w:color="auto"/>
                    <w:bottom w:val="none" w:sz="0" w:space="0" w:color="auto"/>
                    <w:right w:val="none" w:sz="0" w:space="0" w:color="auto"/>
                  </w:divBdr>
                </w:div>
                <w:div w:id="1233587145">
                  <w:marLeft w:val="480"/>
                  <w:marRight w:val="0"/>
                  <w:marTop w:val="0"/>
                  <w:marBottom w:val="0"/>
                  <w:divBdr>
                    <w:top w:val="none" w:sz="0" w:space="0" w:color="auto"/>
                    <w:left w:val="none" w:sz="0" w:space="0" w:color="auto"/>
                    <w:bottom w:val="none" w:sz="0" w:space="0" w:color="auto"/>
                    <w:right w:val="none" w:sz="0" w:space="0" w:color="auto"/>
                  </w:divBdr>
                </w:div>
                <w:div w:id="843132496">
                  <w:marLeft w:val="480"/>
                  <w:marRight w:val="0"/>
                  <w:marTop w:val="0"/>
                  <w:marBottom w:val="0"/>
                  <w:divBdr>
                    <w:top w:val="none" w:sz="0" w:space="0" w:color="auto"/>
                    <w:left w:val="none" w:sz="0" w:space="0" w:color="auto"/>
                    <w:bottom w:val="none" w:sz="0" w:space="0" w:color="auto"/>
                    <w:right w:val="none" w:sz="0" w:space="0" w:color="auto"/>
                  </w:divBdr>
                </w:div>
                <w:div w:id="1237087275">
                  <w:marLeft w:val="480"/>
                  <w:marRight w:val="0"/>
                  <w:marTop w:val="0"/>
                  <w:marBottom w:val="0"/>
                  <w:divBdr>
                    <w:top w:val="none" w:sz="0" w:space="0" w:color="auto"/>
                    <w:left w:val="none" w:sz="0" w:space="0" w:color="auto"/>
                    <w:bottom w:val="none" w:sz="0" w:space="0" w:color="auto"/>
                    <w:right w:val="none" w:sz="0" w:space="0" w:color="auto"/>
                  </w:divBdr>
                </w:div>
                <w:div w:id="1323041830">
                  <w:marLeft w:val="480"/>
                  <w:marRight w:val="0"/>
                  <w:marTop w:val="0"/>
                  <w:marBottom w:val="0"/>
                  <w:divBdr>
                    <w:top w:val="none" w:sz="0" w:space="0" w:color="auto"/>
                    <w:left w:val="none" w:sz="0" w:space="0" w:color="auto"/>
                    <w:bottom w:val="none" w:sz="0" w:space="0" w:color="auto"/>
                    <w:right w:val="none" w:sz="0" w:space="0" w:color="auto"/>
                  </w:divBdr>
                </w:div>
                <w:div w:id="942229522">
                  <w:marLeft w:val="480"/>
                  <w:marRight w:val="0"/>
                  <w:marTop w:val="0"/>
                  <w:marBottom w:val="0"/>
                  <w:divBdr>
                    <w:top w:val="none" w:sz="0" w:space="0" w:color="auto"/>
                    <w:left w:val="none" w:sz="0" w:space="0" w:color="auto"/>
                    <w:bottom w:val="none" w:sz="0" w:space="0" w:color="auto"/>
                    <w:right w:val="none" w:sz="0" w:space="0" w:color="auto"/>
                  </w:divBdr>
                </w:div>
                <w:div w:id="2061711602">
                  <w:marLeft w:val="480"/>
                  <w:marRight w:val="0"/>
                  <w:marTop w:val="0"/>
                  <w:marBottom w:val="0"/>
                  <w:divBdr>
                    <w:top w:val="none" w:sz="0" w:space="0" w:color="auto"/>
                    <w:left w:val="none" w:sz="0" w:space="0" w:color="auto"/>
                    <w:bottom w:val="none" w:sz="0" w:space="0" w:color="auto"/>
                    <w:right w:val="none" w:sz="0" w:space="0" w:color="auto"/>
                  </w:divBdr>
                </w:div>
              </w:divsChild>
            </w:div>
            <w:div w:id="116343344">
              <w:marLeft w:val="0"/>
              <w:marRight w:val="0"/>
              <w:marTop w:val="0"/>
              <w:marBottom w:val="0"/>
              <w:divBdr>
                <w:top w:val="none" w:sz="0" w:space="0" w:color="auto"/>
                <w:left w:val="none" w:sz="0" w:space="0" w:color="auto"/>
                <w:bottom w:val="none" w:sz="0" w:space="0" w:color="auto"/>
                <w:right w:val="none" w:sz="0" w:space="0" w:color="auto"/>
              </w:divBdr>
              <w:divsChild>
                <w:div w:id="66656500">
                  <w:marLeft w:val="480"/>
                  <w:marRight w:val="0"/>
                  <w:marTop w:val="0"/>
                  <w:marBottom w:val="0"/>
                  <w:divBdr>
                    <w:top w:val="none" w:sz="0" w:space="0" w:color="auto"/>
                    <w:left w:val="none" w:sz="0" w:space="0" w:color="auto"/>
                    <w:bottom w:val="none" w:sz="0" w:space="0" w:color="auto"/>
                    <w:right w:val="none" w:sz="0" w:space="0" w:color="auto"/>
                  </w:divBdr>
                </w:div>
                <w:div w:id="1291207750">
                  <w:marLeft w:val="480"/>
                  <w:marRight w:val="0"/>
                  <w:marTop w:val="0"/>
                  <w:marBottom w:val="0"/>
                  <w:divBdr>
                    <w:top w:val="none" w:sz="0" w:space="0" w:color="auto"/>
                    <w:left w:val="none" w:sz="0" w:space="0" w:color="auto"/>
                    <w:bottom w:val="none" w:sz="0" w:space="0" w:color="auto"/>
                    <w:right w:val="none" w:sz="0" w:space="0" w:color="auto"/>
                  </w:divBdr>
                </w:div>
                <w:div w:id="1114137303">
                  <w:marLeft w:val="480"/>
                  <w:marRight w:val="0"/>
                  <w:marTop w:val="0"/>
                  <w:marBottom w:val="0"/>
                  <w:divBdr>
                    <w:top w:val="none" w:sz="0" w:space="0" w:color="auto"/>
                    <w:left w:val="none" w:sz="0" w:space="0" w:color="auto"/>
                    <w:bottom w:val="none" w:sz="0" w:space="0" w:color="auto"/>
                    <w:right w:val="none" w:sz="0" w:space="0" w:color="auto"/>
                  </w:divBdr>
                </w:div>
                <w:div w:id="1708987726">
                  <w:marLeft w:val="480"/>
                  <w:marRight w:val="0"/>
                  <w:marTop w:val="0"/>
                  <w:marBottom w:val="0"/>
                  <w:divBdr>
                    <w:top w:val="none" w:sz="0" w:space="0" w:color="auto"/>
                    <w:left w:val="none" w:sz="0" w:space="0" w:color="auto"/>
                    <w:bottom w:val="none" w:sz="0" w:space="0" w:color="auto"/>
                    <w:right w:val="none" w:sz="0" w:space="0" w:color="auto"/>
                  </w:divBdr>
                </w:div>
                <w:div w:id="1327977827">
                  <w:marLeft w:val="480"/>
                  <w:marRight w:val="0"/>
                  <w:marTop w:val="0"/>
                  <w:marBottom w:val="0"/>
                  <w:divBdr>
                    <w:top w:val="none" w:sz="0" w:space="0" w:color="auto"/>
                    <w:left w:val="none" w:sz="0" w:space="0" w:color="auto"/>
                    <w:bottom w:val="none" w:sz="0" w:space="0" w:color="auto"/>
                    <w:right w:val="none" w:sz="0" w:space="0" w:color="auto"/>
                  </w:divBdr>
                </w:div>
                <w:div w:id="1192375269">
                  <w:marLeft w:val="480"/>
                  <w:marRight w:val="0"/>
                  <w:marTop w:val="0"/>
                  <w:marBottom w:val="0"/>
                  <w:divBdr>
                    <w:top w:val="none" w:sz="0" w:space="0" w:color="auto"/>
                    <w:left w:val="none" w:sz="0" w:space="0" w:color="auto"/>
                    <w:bottom w:val="none" w:sz="0" w:space="0" w:color="auto"/>
                    <w:right w:val="none" w:sz="0" w:space="0" w:color="auto"/>
                  </w:divBdr>
                </w:div>
                <w:div w:id="2093158136">
                  <w:marLeft w:val="480"/>
                  <w:marRight w:val="0"/>
                  <w:marTop w:val="0"/>
                  <w:marBottom w:val="0"/>
                  <w:divBdr>
                    <w:top w:val="none" w:sz="0" w:space="0" w:color="auto"/>
                    <w:left w:val="none" w:sz="0" w:space="0" w:color="auto"/>
                    <w:bottom w:val="none" w:sz="0" w:space="0" w:color="auto"/>
                    <w:right w:val="none" w:sz="0" w:space="0" w:color="auto"/>
                  </w:divBdr>
                </w:div>
                <w:div w:id="1284073485">
                  <w:marLeft w:val="480"/>
                  <w:marRight w:val="0"/>
                  <w:marTop w:val="0"/>
                  <w:marBottom w:val="0"/>
                  <w:divBdr>
                    <w:top w:val="none" w:sz="0" w:space="0" w:color="auto"/>
                    <w:left w:val="none" w:sz="0" w:space="0" w:color="auto"/>
                    <w:bottom w:val="none" w:sz="0" w:space="0" w:color="auto"/>
                    <w:right w:val="none" w:sz="0" w:space="0" w:color="auto"/>
                  </w:divBdr>
                </w:div>
                <w:div w:id="1426344672">
                  <w:marLeft w:val="480"/>
                  <w:marRight w:val="0"/>
                  <w:marTop w:val="0"/>
                  <w:marBottom w:val="0"/>
                  <w:divBdr>
                    <w:top w:val="none" w:sz="0" w:space="0" w:color="auto"/>
                    <w:left w:val="none" w:sz="0" w:space="0" w:color="auto"/>
                    <w:bottom w:val="none" w:sz="0" w:space="0" w:color="auto"/>
                    <w:right w:val="none" w:sz="0" w:space="0" w:color="auto"/>
                  </w:divBdr>
                </w:div>
              </w:divsChild>
            </w:div>
            <w:div w:id="1950580643">
              <w:marLeft w:val="0"/>
              <w:marRight w:val="0"/>
              <w:marTop w:val="0"/>
              <w:marBottom w:val="0"/>
              <w:divBdr>
                <w:top w:val="none" w:sz="0" w:space="0" w:color="auto"/>
                <w:left w:val="none" w:sz="0" w:space="0" w:color="auto"/>
                <w:bottom w:val="none" w:sz="0" w:space="0" w:color="auto"/>
                <w:right w:val="none" w:sz="0" w:space="0" w:color="auto"/>
              </w:divBdr>
              <w:divsChild>
                <w:div w:id="640382790">
                  <w:marLeft w:val="480"/>
                  <w:marRight w:val="0"/>
                  <w:marTop w:val="0"/>
                  <w:marBottom w:val="0"/>
                  <w:divBdr>
                    <w:top w:val="none" w:sz="0" w:space="0" w:color="auto"/>
                    <w:left w:val="none" w:sz="0" w:space="0" w:color="auto"/>
                    <w:bottom w:val="none" w:sz="0" w:space="0" w:color="auto"/>
                    <w:right w:val="none" w:sz="0" w:space="0" w:color="auto"/>
                  </w:divBdr>
                </w:div>
                <w:div w:id="1434014749">
                  <w:marLeft w:val="480"/>
                  <w:marRight w:val="0"/>
                  <w:marTop w:val="0"/>
                  <w:marBottom w:val="0"/>
                  <w:divBdr>
                    <w:top w:val="none" w:sz="0" w:space="0" w:color="auto"/>
                    <w:left w:val="none" w:sz="0" w:space="0" w:color="auto"/>
                    <w:bottom w:val="none" w:sz="0" w:space="0" w:color="auto"/>
                    <w:right w:val="none" w:sz="0" w:space="0" w:color="auto"/>
                  </w:divBdr>
                </w:div>
                <w:div w:id="1794715017">
                  <w:marLeft w:val="480"/>
                  <w:marRight w:val="0"/>
                  <w:marTop w:val="0"/>
                  <w:marBottom w:val="0"/>
                  <w:divBdr>
                    <w:top w:val="none" w:sz="0" w:space="0" w:color="auto"/>
                    <w:left w:val="none" w:sz="0" w:space="0" w:color="auto"/>
                    <w:bottom w:val="none" w:sz="0" w:space="0" w:color="auto"/>
                    <w:right w:val="none" w:sz="0" w:space="0" w:color="auto"/>
                  </w:divBdr>
                </w:div>
                <w:div w:id="1978291931">
                  <w:marLeft w:val="480"/>
                  <w:marRight w:val="0"/>
                  <w:marTop w:val="0"/>
                  <w:marBottom w:val="0"/>
                  <w:divBdr>
                    <w:top w:val="none" w:sz="0" w:space="0" w:color="auto"/>
                    <w:left w:val="none" w:sz="0" w:space="0" w:color="auto"/>
                    <w:bottom w:val="none" w:sz="0" w:space="0" w:color="auto"/>
                    <w:right w:val="none" w:sz="0" w:space="0" w:color="auto"/>
                  </w:divBdr>
                </w:div>
                <w:div w:id="674498732">
                  <w:marLeft w:val="480"/>
                  <w:marRight w:val="0"/>
                  <w:marTop w:val="0"/>
                  <w:marBottom w:val="0"/>
                  <w:divBdr>
                    <w:top w:val="none" w:sz="0" w:space="0" w:color="auto"/>
                    <w:left w:val="none" w:sz="0" w:space="0" w:color="auto"/>
                    <w:bottom w:val="none" w:sz="0" w:space="0" w:color="auto"/>
                    <w:right w:val="none" w:sz="0" w:space="0" w:color="auto"/>
                  </w:divBdr>
                </w:div>
                <w:div w:id="991328420">
                  <w:marLeft w:val="480"/>
                  <w:marRight w:val="0"/>
                  <w:marTop w:val="0"/>
                  <w:marBottom w:val="0"/>
                  <w:divBdr>
                    <w:top w:val="none" w:sz="0" w:space="0" w:color="auto"/>
                    <w:left w:val="none" w:sz="0" w:space="0" w:color="auto"/>
                    <w:bottom w:val="none" w:sz="0" w:space="0" w:color="auto"/>
                    <w:right w:val="none" w:sz="0" w:space="0" w:color="auto"/>
                  </w:divBdr>
                </w:div>
                <w:div w:id="1354114721">
                  <w:marLeft w:val="480"/>
                  <w:marRight w:val="0"/>
                  <w:marTop w:val="0"/>
                  <w:marBottom w:val="0"/>
                  <w:divBdr>
                    <w:top w:val="none" w:sz="0" w:space="0" w:color="auto"/>
                    <w:left w:val="none" w:sz="0" w:space="0" w:color="auto"/>
                    <w:bottom w:val="none" w:sz="0" w:space="0" w:color="auto"/>
                    <w:right w:val="none" w:sz="0" w:space="0" w:color="auto"/>
                  </w:divBdr>
                </w:div>
                <w:div w:id="104663935">
                  <w:marLeft w:val="480"/>
                  <w:marRight w:val="0"/>
                  <w:marTop w:val="0"/>
                  <w:marBottom w:val="0"/>
                  <w:divBdr>
                    <w:top w:val="none" w:sz="0" w:space="0" w:color="auto"/>
                    <w:left w:val="none" w:sz="0" w:space="0" w:color="auto"/>
                    <w:bottom w:val="none" w:sz="0" w:space="0" w:color="auto"/>
                    <w:right w:val="none" w:sz="0" w:space="0" w:color="auto"/>
                  </w:divBdr>
                </w:div>
                <w:div w:id="149684658">
                  <w:marLeft w:val="480"/>
                  <w:marRight w:val="0"/>
                  <w:marTop w:val="0"/>
                  <w:marBottom w:val="0"/>
                  <w:divBdr>
                    <w:top w:val="none" w:sz="0" w:space="0" w:color="auto"/>
                    <w:left w:val="none" w:sz="0" w:space="0" w:color="auto"/>
                    <w:bottom w:val="none" w:sz="0" w:space="0" w:color="auto"/>
                    <w:right w:val="none" w:sz="0" w:space="0" w:color="auto"/>
                  </w:divBdr>
                </w:div>
                <w:div w:id="130027145">
                  <w:marLeft w:val="480"/>
                  <w:marRight w:val="0"/>
                  <w:marTop w:val="0"/>
                  <w:marBottom w:val="0"/>
                  <w:divBdr>
                    <w:top w:val="none" w:sz="0" w:space="0" w:color="auto"/>
                    <w:left w:val="none" w:sz="0" w:space="0" w:color="auto"/>
                    <w:bottom w:val="none" w:sz="0" w:space="0" w:color="auto"/>
                    <w:right w:val="none" w:sz="0" w:space="0" w:color="auto"/>
                  </w:divBdr>
                </w:div>
                <w:div w:id="586765385">
                  <w:marLeft w:val="480"/>
                  <w:marRight w:val="0"/>
                  <w:marTop w:val="0"/>
                  <w:marBottom w:val="0"/>
                  <w:divBdr>
                    <w:top w:val="none" w:sz="0" w:space="0" w:color="auto"/>
                    <w:left w:val="none" w:sz="0" w:space="0" w:color="auto"/>
                    <w:bottom w:val="none" w:sz="0" w:space="0" w:color="auto"/>
                    <w:right w:val="none" w:sz="0" w:space="0" w:color="auto"/>
                  </w:divBdr>
                </w:div>
                <w:div w:id="63472607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3551948">
          <w:marLeft w:val="480"/>
          <w:marRight w:val="0"/>
          <w:marTop w:val="0"/>
          <w:marBottom w:val="0"/>
          <w:divBdr>
            <w:top w:val="none" w:sz="0" w:space="0" w:color="auto"/>
            <w:left w:val="none" w:sz="0" w:space="0" w:color="auto"/>
            <w:bottom w:val="none" w:sz="0" w:space="0" w:color="auto"/>
            <w:right w:val="none" w:sz="0" w:space="0" w:color="auto"/>
          </w:divBdr>
        </w:div>
        <w:div w:id="1251619177">
          <w:marLeft w:val="480"/>
          <w:marRight w:val="0"/>
          <w:marTop w:val="0"/>
          <w:marBottom w:val="0"/>
          <w:divBdr>
            <w:top w:val="none" w:sz="0" w:space="0" w:color="auto"/>
            <w:left w:val="none" w:sz="0" w:space="0" w:color="auto"/>
            <w:bottom w:val="none" w:sz="0" w:space="0" w:color="auto"/>
            <w:right w:val="none" w:sz="0" w:space="0" w:color="auto"/>
          </w:divBdr>
        </w:div>
        <w:div w:id="630208522">
          <w:marLeft w:val="480"/>
          <w:marRight w:val="0"/>
          <w:marTop w:val="0"/>
          <w:marBottom w:val="0"/>
          <w:divBdr>
            <w:top w:val="none" w:sz="0" w:space="0" w:color="auto"/>
            <w:left w:val="none" w:sz="0" w:space="0" w:color="auto"/>
            <w:bottom w:val="none" w:sz="0" w:space="0" w:color="auto"/>
            <w:right w:val="none" w:sz="0" w:space="0" w:color="auto"/>
          </w:divBdr>
        </w:div>
        <w:div w:id="1891382142">
          <w:marLeft w:val="480"/>
          <w:marRight w:val="0"/>
          <w:marTop w:val="0"/>
          <w:marBottom w:val="0"/>
          <w:divBdr>
            <w:top w:val="none" w:sz="0" w:space="0" w:color="auto"/>
            <w:left w:val="none" w:sz="0" w:space="0" w:color="auto"/>
            <w:bottom w:val="none" w:sz="0" w:space="0" w:color="auto"/>
            <w:right w:val="none" w:sz="0" w:space="0" w:color="auto"/>
          </w:divBdr>
        </w:div>
      </w:divsChild>
    </w:div>
    <w:div w:id="1851678144">
      <w:bodyDiv w:val="1"/>
      <w:marLeft w:val="0"/>
      <w:marRight w:val="0"/>
      <w:marTop w:val="0"/>
      <w:marBottom w:val="0"/>
      <w:divBdr>
        <w:top w:val="none" w:sz="0" w:space="0" w:color="auto"/>
        <w:left w:val="none" w:sz="0" w:space="0" w:color="auto"/>
        <w:bottom w:val="none" w:sz="0" w:space="0" w:color="auto"/>
        <w:right w:val="none" w:sz="0" w:space="0" w:color="auto"/>
      </w:divBdr>
    </w:div>
    <w:div w:id="1936598464">
      <w:bodyDiv w:val="1"/>
      <w:marLeft w:val="0"/>
      <w:marRight w:val="0"/>
      <w:marTop w:val="0"/>
      <w:marBottom w:val="0"/>
      <w:divBdr>
        <w:top w:val="none" w:sz="0" w:space="0" w:color="auto"/>
        <w:left w:val="none" w:sz="0" w:space="0" w:color="auto"/>
        <w:bottom w:val="none" w:sz="0" w:space="0" w:color="auto"/>
        <w:right w:val="none" w:sz="0" w:space="0" w:color="auto"/>
      </w:divBdr>
      <w:divsChild>
        <w:div w:id="598683096">
          <w:marLeft w:val="480"/>
          <w:marRight w:val="0"/>
          <w:marTop w:val="0"/>
          <w:marBottom w:val="0"/>
          <w:divBdr>
            <w:top w:val="none" w:sz="0" w:space="0" w:color="auto"/>
            <w:left w:val="none" w:sz="0" w:space="0" w:color="auto"/>
            <w:bottom w:val="none" w:sz="0" w:space="0" w:color="auto"/>
            <w:right w:val="none" w:sz="0" w:space="0" w:color="auto"/>
          </w:divBdr>
        </w:div>
        <w:div w:id="1452672714">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4F29A0D-ABA5-4137-BA6D-931031B4A417}"/>
      </w:docPartPr>
      <w:docPartBody>
        <w:p w:rsidR="00220032" w:rsidRDefault="009916C1">
          <w:r w:rsidRPr="00376300">
            <w:rPr>
              <w:rStyle w:val="PlaceholderText"/>
            </w:rPr>
            <w:t>Click or tap here to enter text.</w:t>
          </w:r>
        </w:p>
      </w:docPartBody>
    </w:docPart>
    <w:docPart>
      <w:docPartPr>
        <w:name w:val="B7F8840AE9D5462E978512AD468EC773"/>
        <w:category>
          <w:name w:val="General"/>
          <w:gallery w:val="placeholder"/>
        </w:category>
        <w:types>
          <w:type w:val="bbPlcHdr"/>
        </w:types>
        <w:behaviors>
          <w:behavior w:val="content"/>
        </w:behaviors>
        <w:guid w:val="{181048C3-A1B9-4371-899B-01D2222E8738}"/>
      </w:docPartPr>
      <w:docPartBody>
        <w:p w:rsidR="009B15CB" w:rsidRDefault="00DC7CD5" w:rsidP="00DC7CD5">
          <w:pPr>
            <w:pStyle w:val="B7F8840AE9D5462E978512AD468EC773"/>
          </w:pPr>
          <w:r w:rsidRPr="0037630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1A"/>
    <w:rsid w:val="00161876"/>
    <w:rsid w:val="001F1E48"/>
    <w:rsid w:val="00220032"/>
    <w:rsid w:val="002D57BF"/>
    <w:rsid w:val="00300AB5"/>
    <w:rsid w:val="00305073"/>
    <w:rsid w:val="00375EF5"/>
    <w:rsid w:val="0041001A"/>
    <w:rsid w:val="004A4724"/>
    <w:rsid w:val="007018C1"/>
    <w:rsid w:val="00752276"/>
    <w:rsid w:val="0082617C"/>
    <w:rsid w:val="00842F98"/>
    <w:rsid w:val="009916C1"/>
    <w:rsid w:val="009B15CB"/>
    <w:rsid w:val="00CE46CE"/>
    <w:rsid w:val="00DC7CD5"/>
    <w:rsid w:val="00F47A2B"/>
    <w:rsid w:val="00FC6E16"/>
    <w:rsid w:val="00FE4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617C"/>
    <w:rPr>
      <w:color w:val="808080"/>
    </w:rPr>
  </w:style>
  <w:style w:type="paragraph" w:customStyle="1" w:styleId="B7F8840AE9D5462E978512AD468EC773">
    <w:name w:val="B7F8840AE9D5462E978512AD468EC773"/>
    <w:rsid w:val="00DC7C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F520A2-118D-4445-893C-166F10C764BD}">
  <we:reference id="wa104382081" version="1.55.1.0" store="en-US" storeType="OMEX"/>
  <we:alternateReferences>
    <we:reference id="wa104382081" version="1.55.1.0" store="" storeType="OMEX"/>
  </we:alternateReferences>
  <we:properties>
    <we:property name="MENDELEY_CITATIONS" value="[{&quot;citationID&quot;:&quot;MENDELEY_CITATION_2b6d2d07-2b43-4664-9afc-e71be9f2387d&quot;,&quot;properties&quot;:{&quot;noteIndex&quot;:0},&quot;isEdited&quot;:false,&quot;manualOverride&quot;:{&quot;isManuallyOverridden&quot;:true,&quot;citeprocText&quot;:&quot;(Dansgaard, 1964a)&quot;,&quot;manualOverrideText&quot;:&quot;(Dansgaard, 1964)&quot;},&quot;citationTag&quot;:&quot;MENDELEY_CITATION_v3_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&quot;,&quot;citationItems&quot;:[{&quot;id&quot;:&quot;d1c94b72-cdd6-315f-b3d9-e7a5e00383dd&quot;,&quot;itemData&quot;:{&quot;type&quot;:&quot;article-journal&quot;,&quot;id&quot;:&quot;d1c94b72-cdd6-315f-b3d9-e7a5e00383dd&quot;,&quot;title&quot;:&quot;Stable isotopes in precipitation&quot;,&quot;groupId&quot;:&quot;df9df81d-f84c-3a76-810b-0b1f7319c912&quot;,&quot;author&quot;:[{&quot;family&quot;:&quot;Dansgaard&quot;,&quot;given&quot;:&quot;W.&quot;,&quot;parse-names&quot;:false,&quot;dropping-particle&quot;:&quot;&quot;,&quot;non-dropping-particle&quot;:&quot;&quot;}],&quot;container-title&quot;:&quot;Tellus A: Dynamic Meteorology and Oceanography&quot;,&quot;DOI&quot;:&quot;10.3402/tellusa.v16i4.8993&quot;,&quot;ISSN&quot;:&quot;1600-0870&quot;,&quot;issued&quot;:{&quot;date-parts&quot;:[[1964,1,1]]},&quot;page&quot;:&quot;436-468&quot;,&quot;issue&quot;:&quot;4&quot;,&quot;volume&quot;:&quot;16&quot;},&quot;isTemporary&quot;:false}]},{&quot;citationID&quot;:&quot;MENDELEY_CITATION_e97d1804-800b-4712-ba2a-a423dc354bd7&quot;,&quot;properties&quot;:{&quot;noteIndex&quot;:0},&quot;isEdited&quot;:false,&quot;manualOverride&quot;:{&quot;isManuallyOverridden&quot;:false,&quot;citeprocText&quot;:&quot;(Weiskopf et al., 2020)&quot;,&quot;manualOverrideText&quot;:&quot;&quot;},&quot;citationTag&quot;:&quot;MENDELEY_CITATION_v3_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&quot;,&quot;citationItems&quot;:[{&quot;id&quot;:&quot;5543c61b-8ac3-3dd6-b377-e43fe5b1251f&quot;,&quot;itemData&quot;:{&quot;type&quot;:&quot;article-journal&quot;,&quot;id&quot;:&quot;5543c61b-8ac3-3dd6-b377-e43fe5b1251f&quot;,&quot;title&quot;:&quot;Climate change effects on biodiversity, ecosystems, ecosystem services, and natural resource management in the United States&quot;,&quot;groupId&quot;:&quot;df9df81d-f84c-3a76-810b-0b1f7319c912&quot;,&quot;author&quot;:[{&quot;family&quot;:&quot;Weiskopf&quot;,&quot;given&quot;:&quot;Sarah R.&quot;,&quot;parse-names&quot;:false,&quot;dropping-particle&quot;:&quot;&quot;,&quot;non-dropping-particle&quot;:&quot;&quot;},{&quot;family&quot;:&quot;Rubenstein&quot;,&quot;given&quot;:&quot;Madeleine A.&quot;,&quot;parse-names&quot;:false,&quot;dropping-particle&quot;:&quot;&quot;,&quot;non-dropping-particle&quot;:&quot;&quot;},{&quot;family&quot;:&quot;Crozier&quot;,&quot;given&quot;:&quot;Lisa G.&quot;,&quot;parse-names&quot;:false,&quot;dropping-particle&quot;:&quot;&quot;,&quot;non-dropping-particle&quot;:&quot;&quot;},{&quot;family&quot;:&quot;Gaichas&quot;,&quot;given&quot;:&quot;Sarah&quot;,&quot;parse-names&quot;:false,&quot;dropping-particle&quot;:&quot;&quot;,&quot;non-dropping-particle&quot;:&quot;&quot;},{&quot;family&quot;:&quot;Griffis&quot;,&quot;given&quot;:&quot;Roger&quot;,&quot;parse-names&quot;:false,&quot;dropping-particle&quot;:&quot;&quot;,&quot;non-dropping-particle&quot;:&quot;&quot;},{&quot;family&quot;:&quot;Halofsky&quot;,&quot;given&quot;:&quot;Jessica E.&quot;,&quot;parse-names&quot;:false,&quot;dropping-particle&quot;:&quot;&quot;,&quot;non-dropping-particle&quot;:&quot;&quot;},{&quot;family&quot;:&quot;Hyde&quot;,&quot;given&quot;:&quot;Kimberly J.W.&quot;,&quot;parse-names&quot;:false,&quot;dropping-particle&quot;:&quot;&quot;,&quot;non-dropping-particle&quot;:&quot;&quot;},{&quot;family&quot;:&quot;Morelli&quot;,&quot;given&quot;:&quot;Toni Lyn&quot;,&quot;parse-names&quot;:false,&quot;dropping-particle&quot;:&quot;&quot;,&quot;non-dropping-particle&quot;:&quot;&quot;},{&quot;family&quot;:&quot;Morisette&quot;,&quot;given&quot;:&quot;Jeffrey T.&quot;,&quot;parse-names&quot;:false,&quot;dropping-particle&quot;:&quot;&quot;,&quot;non-dropping-particle&quot;:&quot;&quot;},{&quot;family&quot;:&quot;Muñoz&quot;,&quot;given&quot;:&quot;Roldan C.&quot;,&quot;parse-names&quot;:false,&quot;dropping-particle&quot;:&quot;&quot;,&quot;non-dropping-particle&quot;:&quot;&quot;},{&quot;family&quot;:&quot;Pershing&quot;,&quot;given&quot;:&quot;Andrew J.&quot;,&quot;parse-names&quot;:false,&quot;dropping-particle&quot;:&quot;&quot;,&quot;non-dropping-particle&quot;:&quot;&quot;},{&quot;family&quot;:&quot;Peterson&quot;,&quot;given&quot;:&quot;David L.&quot;,&quot;parse-names&quot;:false,&quot;dropping-particle&quot;:&quot;&quot;,&quot;non-dropping-particle&quot;:&quot;&quot;},{&quot;family&quot;:&quot;Poudel&quot;,&quot;given&quot;:&quot;Rajendra&quot;,&quot;parse-names&quot;:false,&quot;dropping-particle&quot;:&quot;&quot;,&quot;non-dropping-particle&quot;:&quot;&quot;},{&quot;family&quot;:&quot;Staudinger&quot;,&quot;given&quot;:&quot;Michelle D.&quot;,&quot;parse-names&quot;:false,&quot;dropping-particle&quot;:&quot;&quot;,&quot;non-dropping-particle&quot;:&quot;&quot;},{&quot;family&quot;:&quot;Sutton-Grier&quot;,&quot;given&quot;:&quot;Ariana E.&quot;,&quot;parse-names&quot;:false,&quot;dropping-particle&quot;:&quot;&quot;,&quot;non-dropping-particle&quot;:&quot;&quot;},{&quot;family&quot;:&quot;Thompson&quot;,&quot;given&quot;:&quot;Laura&quot;,&quot;parse-names&quot;:false,&quot;dropping-particle&quot;:&quot;&quot;,&quot;non-dropping-particle&quot;:&quot;&quot;},{&quot;family&quot;:&quot;Vose&quot;,&quot;given&quot;:&quot;James&quot;,&quot;parse-names&quot;:false,&quot;dropping-particle&quot;:&quot;&quot;,&quot;non-dropping-particle&quot;:&quot;&quot;},{&quot;family&quot;:&quot;Weltzin&quot;,&quot;given&quot;:&quot;Jake F.&quot;,&quot;parse-names&quot;:false,&quot;dropping-particle&quot;:&quot;&quot;,&quot;non-dropping-particle&quot;:&quot;&quot;},{&quot;family&quot;:&quot;Whyte&quot;,&quot;given&quot;:&quot;Kyle Powys&quot;,&quot;parse-names&quot;:false,&quot;dropping-particle&quot;:&quot;&quot;,&quot;non-dropping-particle&quot;:&quot;&quot;}],&quot;container-title&quot;:&quot;Science of The Total Environment&quot;,&quot;DOI&quot;:&quot;10.1016/j.scitotenv.2020.137782&quot;,&quot;ISSN&quot;:&quot;00489697&quot;,&quot;issued&quot;:{&quot;date-parts&quot;:[[2020,9]]},&quot;page&quot;:&quot;137782&quot;,&quot;volume&quot;:&quot;733&quot;},&quot;isTemporary&quot;:false}]},{&quot;citationID&quot;:&quot;MENDELEY_CITATION_1b270ee9-0122-47b2-b870-684555df515d&quot;,&quot;properties&quot;:{&quot;noteIndex&quot;:0},&quot;isEdited&quot;:false,&quot;manualOverride&quot;:{&quot;isManuallyOverridden&quot;:false,&quot;citeprocText&quot;:&quot;(Conrad et al., 2012; Good et al., 2014; Wang et al., 2010)&quot;,&quot;manualOverrideText&quot;:&quot;&quot;},&quot;citationTag&quot;:&quot;MENDELEY_CITATION_v3_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&quot;,&quot;citationItems&quot;:[{&quot;id&quot;:&quot;64a64e19-5dff-36cf-b09d-1ddae0d2e8dc&quot;,&quot;itemData&quot;:{&quot;type&quot;:&quot;article-journal&quot;,&quot;id&quot;:&quot;64a64e19-5dff-36cf-b09d-1ddae0d2e8dc&quot;,&quot;title&quot;:&quot;δ 2 H isotopic flux partitioning of evapotranspiration over a grass field following a water pulse and subsequent dry down&quot;,&quot;groupId&quot;:&quot;df9df81d-f84c-3a76-810b-0b1f7319c912&quot;,&quot;author&quot;:[{&quot;family&quot;:&quot;Good&quot;,&quot;given&quot;:&quot;Stephen P.&quot;,&quot;parse-names&quot;:false,&quot;dropping-particle&quot;:&quot;&quot;,&quot;non-dropping-particle&quot;:&quot;&quot;},{&quot;family&quot;:&quot;Soderberg&quot;,&quot;given&quot;:&quot;Keir&quot;,&quot;parse-names&quot;:false,&quot;dropping-particle&quot;:&quot;&quot;,&quot;non-dropping-particle&quot;:&quot;&quot;},{&quot;family&quot;:&quot;Guan&quot;,&quot;given&quot;:&quot;Kaiyu&quot;,&quot;parse-names&quot;:false,&quot;dropping-particle&quot;:&quot;&quot;,&quot;non-dropping-particle&quot;:&quot;&quot;},{&quot;family&quot;:&quot;King&quot;,&quot;given&quot;:&quot;Elizabeth G.&quot;,&quot;parse-names&quot;:false,&quot;dropping-particle&quot;:&quot;&quot;,&quot;non-dropping-particle&quot;:&quot;&quot;},{&quot;family&quot;:&quot;Scanlon&quot;,&quot;given&quot;:&quot;Todd M.&quot;,&quot;parse-names&quot;:false,&quot;dropping-particle&quot;:&quot;&quot;,&quot;non-dropping-particle&quot;:&quot;&quot;},{&quot;family&quot;:&quot;Caylor&quot;,&quot;given&quot;:&quot;Kelly K.&quot;,&quot;parse-names&quot;:false,&quot;dropping-particle&quot;:&quot;&quot;,&quot;non-dropping-particle&quot;:&quot;&quot;}],&quot;container-title&quot;:&quot;Water Resources Research&quot;,&quot;container-title-short&quot;:&quot;Water Resour Res&quot;,&quot;DOI&quot;:&quot;10.1002/2013WR014333&quot;,&quot;ISSN&quot;:&quot;00431397&quot;,&quot;URL&quot;:&quot;http://doi.wiley.com/10.1002/2013WR014333&quot;,&quot;issued&quot;:{&quot;date-parts&quot;:[[2014,2]]},&quot;page&quot;:&quot;1410-1432&quot;,&quot;issue&quot;:&quot;2&quot;,&quot;volume&quot;:&quot;50&quot;},&quot;isTemporary&quot;:false},{&quot;id&quot;:&quot;5887f1dd-8063-3042-beb1-83d988ec31ca&quot;,&quot;itemData&quot;:{&quot;type&quot;:&quot;article-journal&quot;,&quot;id&quot;:&quot;5887f1dd-8063-3042-beb1-83d988ec31ca&quot;,&quot;title&quot;:&quot;Stable carbon isotope fractionation, carbon flux partitioning and priming effects in anoxic soils during methanogenic degradation of straw and soil organic matter&quot;,&quot;groupId&quot;:&quot;df9df81d-f84c-3a76-810b-0b1f7319c912&quot;,&quot;author&quot;:[{&quot;family&quot;:&quot;Conrad&quot;,&quot;given&quot;:&quot;Ralf&quot;,&quot;parse-names&quot;:false,&quot;dropping-particle&quot;:&quot;&quot;,&quot;non-dropping-particle&quot;:&quot;&quot;},{&quot;family&quot;:&quot;Klose&quot;,&quot;given&quot;:&quot;Melanie&quot;,&quot;parse-names&quot;:false,&quot;dropping-particle&quot;:&quot;&quot;,&quot;non-dropping-particle&quot;:&quot;&quot;},{&quot;family&quot;:&quot;Yuan&quot;,&quot;given&quot;:&quot;Quan&quot;,&quot;parse-names&quot;:false,&quot;dropping-particle&quot;:&quot;&quot;,&quot;non-dropping-particle&quot;:&quot;&quot;},{&quot;family&quot;:&quot;Lu&quot;,&quot;given&quot;:&quot;Yahai&quot;,&quot;parse-names&quot;:false,&quot;dropping-particle&quot;:&quot;&quot;,&quot;non-dropping-particle&quot;:&quot;&quot;},{&quot;family&quot;:&quot;Chidthaisong&quot;,&quot;given&quot;:&quot;Amnat&quot;,&quot;parse-names&quot;:false,&quot;dropping-particle&quot;:&quot;&quot;,&quot;non-dropping-particle&quot;:&quot;&quot;}],&quot;container-title&quot;:&quot;Soil Biology and Biochemistry&quot;,&quot;container-title-short&quot;:&quot;Soil Biol Biochem&quot;,&quot;DOI&quot;:&quot;10.1016/j.soilbio.2012.02.030&quot;,&quot;ISSN&quot;:&quot;00380717&quot;,&quot;URL&quot;:&quot;https://linkinghub.elsevier.com/retrieve/pii/S0038071712000958&quot;,&quot;issued&quot;:{&quot;date-parts&quot;:[[2012,6]]},&quot;page&quot;:&quot;193-199&quot;,&quot;volume&quot;:&quot;49&quot;},&quot;isTemporary&quot;:false},{&quot;id&quot;:&quot;003ecb5e-a40e-33f5-b87e-16e0d00f0599&quot;,&quot;itemData&quot;:{&quot;type&quot;:&quot;article-journal&quot;,&quot;id&quot;:&quot;003ecb5e-a40e-33f5-b87e-16e0d00f0599&quot;,&quot;title&quot;:&quot;Partitioning evapotranspiration across gradients of woody plant cover: Assessment of a stable isotope technique&quot;,&quot;groupId&quot;:&quot;df9df81d-f84c-3a76-810b-0b1f7319c912&quot;,&quot;author&quot;:[{&quot;family&quot;:&quot;Wang&quot;,&quot;given&quot;:&quot;Lixin&quot;,&quot;parse-names&quot;:false,&quot;dropping-particle&quot;:&quot;&quot;,&quot;non-dropping-particle&quot;:&quot;&quot;},{&quot;family&quot;:&quot;Caylor&quot;,&quot;given&quot;:&quot;Kelly K.&quot;,&quot;parse-names&quot;:false,&quot;dropping-particle&quot;:&quot;&quot;,&quot;non-dropping-particle&quot;:&quot;&quot;},{&quot;family&quot;:&quot;Villegas&quot;,&quot;given&quot;:&quot;Juan Camilo&quot;,&quot;parse-names&quot;:false,&quot;dropping-particle&quot;:&quot;&quot;,&quot;non-dropping-particle&quot;:&quot;&quot;},{&quot;family&quot;:&quot;Barron-Gafford&quot;,&quot;given&quot;:&quot;Greg A.&quot;,&quot;parse-names&quot;:false,&quot;dropping-particle&quot;:&quot;&quot;,&quot;non-dropping-particle&quot;:&quot;&quot;},{&quot;family&quot;:&quot;Breshears&quot;,&quot;given&quot;:&quot;David D.&quot;,&quot;parse-names&quot;:false,&quot;dropping-particle&quot;:&quot;&quot;,&quot;non-dropping-particle&quot;:&quot;&quot;},{&quot;family&quot;:&quot;Huxman&quot;,&quot;given&quot;:&quot;Travis E.&quot;,&quot;parse-names&quot;:false,&quot;dropping-particle&quot;:&quot;&quot;,&quot;non-dropping-particle&quot;:&quot;&quot;}],&quot;container-title&quot;:&quot;Geophysical Research Letters&quot;,&quot;container-title-short&quot;:&quot;Geophys Res Lett&quot;,&quot;DOI&quot;:&quot;10.1029/2010GL043228&quot;,&quot;ISSN&quot;:&quot;00948276&quot;,&quot;URL&quot;:&quot;http://doi.wiley.com/10.1029/2010GL043228&quot;,&quot;issued&quot;:{&quot;date-parts&quot;:[[2010,5]]},&quot;page&quot;:&quot;n/a-n/a&quot;,&quot;issue&quot;:&quot;9&quot;,&quot;volume&quot;:&quot;37&quot;},&quot;isTemporary&quot;:false}]},{&quot;citationID&quot;:&quot;MENDELEY_CITATION_f45807a3-0719-4951-89c3-667780580ddb&quot;,&quot;properties&quot;:{&quot;noteIndex&quot;:0},&quot;isEdited&quot;:false,&quot;manualOverride&quot;:{&quot;isManuallyOverridden&quot;:false,&quot;citeprocText&quot;:&quot;(Wutzler et al., 2018)&quot;,&quot;manualOverrideText&quot;:&quot;&quot;},&quot;citationTag&quot;:&quot;MENDELEY_CITATION_v3_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&quot;,&quot;citationItems&quot;:[{&quot;id&quot;:&quot;e922caad-1e5b-3295-a916-47cb7db47a12&quot;,&quot;itemData&quot;:{&quot;type&quot;:&quot;article-journal&quot;,&quot;id&quot;:&quot;e922caad-1e5b-3295-a916-47cb7db47a12&quot;,&quot;title&quot;:&quot;Basic and extensible post-processing of eddy covariance flux data with REddyProc&quot;,&quot;groupId&quot;:&quot;df9df81d-f84c-3a76-810b-0b1f7319c912&quot;,&quot;author&quot;:[{&quot;family&quot;:&quot;Wutzler&quot;,&quot;given&quot;:&quot;Thomas&quot;,&quot;parse-names&quot;:false,&quot;dropping-particle&quot;:&quot;&quot;,&quot;non-dropping-particle&quot;:&quot;&quot;},{&quot;family&quot;:&quot;Lucas-Moffat&quot;,&quot;given&quot;:&quot;Antje&quot;,&quot;parse-names&quot;:false,&quot;dropping-particle&quot;:&quot;&quot;,&quot;non-dropping-particle&quot;:&quot;&quot;},{&quot;family&quot;:&quot;Migliavacca&quot;,&quot;given&quot;:&quot;Mirco&quot;,&quot;parse-names&quot;:false,&quot;dropping-particle&quot;:&quot;&quot;,&quot;non-dropping-particle&quot;:&quot;&quot;},{&quot;family&quot;:&quot;Knauer&quot;,&quot;given&quot;:&quot;Jürgen&quot;,&quot;parse-names&quot;:false,&quot;dropping-particle&quot;:&quot;&quot;,&quot;non-dropping-particle&quot;:&quot;&quot;},{&quot;family&quot;:&quot;Sickel&quot;,&quot;given&quot;:&quot;Kerstin&quot;,&quot;parse-names&quot;:false,&quot;dropping-particle&quot;:&quot;&quot;,&quot;non-dropping-particle&quot;:&quot;&quot;},{&quot;family&quot;:&quot;Šigut&quot;,&quot;given&quot;:&quot;Ladislav&quot;,&quot;parse-names&quot;:false,&quot;dropping-particle&quot;:&quot;&quot;,&quot;non-dropping-particle&quot;:&quot;&quot;},{&quot;family&quot;:&quot;Menzer&quot;,&quot;given&quot;:&quot;Olaf&quot;,&quot;parse-names&quot;:false,&quot;dropping-particle&quot;:&quot;&quot;,&quot;non-dropping-particle&quot;:&quot;&quot;},{&quot;family&quot;:&quot;Reichstein&quot;,&quot;given&quot;:&quot;Markus&quot;,&quot;parse-names&quot;:false,&quot;dropping-particle&quot;:&quot;&quot;,&quot;non-dropping-particle&quot;:&quot;&quot;}],&quot;container-title&quot;:&quot;Biogeosciences&quot;,&quot;DOI&quot;:&quot;10.5194/bg-15-5015-2018&quot;,&quot;ISSN&quot;:&quot;1726-4189&quot;,&quot;URL&quot;:&quot;https://bg.copernicus.org/articles/15/5015/2018/&quot;,&quot;issued&quot;:{&quot;date-parts&quot;:[[2018,8,23]]},&quot;page&quot;:&quot;5015-5030&quot;,&quot;abstract&quot;:&quot;Abstract. With the eddy covariance (EC) technique, net fluxes of carbon dioxide (CO2) and other trace gases as well as water and energy fluxes can be measured at the ecosystem level. These flux measurements are a main source for understanding biosphere–atmosphere interactions and feedbacks through cross-site analysis, model–data integration, and upscaling. The raw fluxes measured with the EC technique require extensive and laborious data processing. While there are standard tools1 available in an open-source environment for processing high-frequency (10 or 20 Hz) data into half-hourly quality-checked fluxes, there is a need for more usable and extensible tools for the subsequent post-processing steps. We tackled this need by developing the REddyProc package in the cross-platform language R that provides standard CO2-focused post-processing routines for reading (half-)hourly data from different formats, estimating the u* threshold, as well as gap-filling, flux-partitioning, and visualizing the results. In addition to basic processing, the functions are extensible and allow easier integration in extended analysis than current tools. New features include cross-year processing and a better treatment of uncertainties. A comparison of REddyProc routines with other state-of-the-art tools resulted in no significant differences in monthly and annual fluxes across sites. Lower uncertainty estimates of both u* and resulting gap-filled fluxes by 50 % with the presented tool were achieved by an improved treatment of seasons during the bootstrap analysis. Higher estimates of uncertainty in daytime partitioning (about twice as high) resulted from a better accounting for the uncertainty in estimates of temperature sensitivity of respiration. The provided routines can be easily installed, configured, and used. Hence, the eddy covariance community will benefit from the REddyProc package, allowing easier integration of standard post-processing with extended analysis. 1http://fluxnet.fluxdata.org/2017/10/10/toolbox-a-rolling-list-of-softwarepackages-for-flux-related-data-processing/, last access: 17 August 2018&quot;,&quot;issue&quot;:&quot;16&quot;,&quot;volume&quot;:&quot;15&quot;},&quot;isTemporary&quot;:false}]},{&quot;citationID&quot;:&quot;MENDELEY_CITATION_c745001d-5067-4e6e-8ede-5e6afafa289e&quot;,&quot;properties&quot;:{&quot;noteIndex&quot;:0},&quot;isEdited&quot;:false,&quot;manualOverride&quot;:{&quot;isManuallyOverridden&quot;:false,&quot;citeprocText&quot;:&quot;(Goodwell &amp;#38; Kumar, 2017)&quot;,&quot;manualOverrideText&quot;:&quot;&quot;},&quot;citationTag&quot;:&quot;MENDELEY_CITATION_v3_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&quot;,&quot;citationItems&quot;:[{&quot;id&quot;:&quot;1bfb670e-54f5-348b-aecf-6c5b30229cb0&quot;,&quot;itemData&quot;:{&quot;type&quot;:&quot;article-journal&quot;,&quot;id&quot;:&quot;1bfb670e-54f5-348b-aecf-6c5b30229cb0&quot;,&quot;title&quot;:&quot;Temporal information partitioning: Characterizing synergy, uniqueness, and redundancy in interacting environmental variables&quot;,&quot;groupId&quot;:&quot;df9df81d-f84c-3a76-810b-0b1f7319c912&quot;,&quot;author&quot;:[{&quot;family&quot;:&quot;Goodwell&quot;,&quot;given&quot;:&quot;Allison E.&quot;,&quot;parse-names&quot;:false,&quot;dropping-particle&quot;:&quot;&quot;,&quot;non-dropping-particle&quot;:&quot;&quot;},{&quot;family&quot;:&quot;Kumar&quot;,&quot;given&quot;:&quot;Praveen&quot;,&quot;parse-names&quot;:false,&quot;dropping-particle&quot;:&quot;&quot;,&quot;non-dropping-particle&quot;:&quot;&quot;}],&quot;container-title&quot;:&quot;Water Resources Research&quot;,&quot;container-title-short&quot;:&quot;Water Resour Res&quot;,&quot;DOI&quot;:&quot;10.1002/2016WR020216&quot;,&quot;ISSN&quot;:&quot;0043-1397&quot;,&quot;URL&quot;:&quot;https://onlinelibrary.wiley.com/doi/10.1002/2016WR020216&quot;,&quot;issued&quot;:{&quot;date-parts&quot;:[[2017,7,24]]},&quot;page&quot;:&quot;5920-5942&quot;,&quot;issue&quot;:&quot;7&quot;,&quot;volume&quot;:&quot;53&quot;},&quot;isTemporary&quot;:false}]},{&quot;citationID&quot;:&quot;MENDELEY_CITATION_f0b8605d-56da-49aa-8bfa-5eeebe8c2e2a&quot;,&quot;properties&quot;:{&quot;noteIndex&quot;:0},&quot;isEdited&quot;:false,&quot;manualOverride&quot;:{&quot;isManuallyOverridden&quot;:false,&quot;citeprocText&quot;:&quot;(Dansgaard, 1964b)&quot;,&quot;manualOverrideText&quot;:&quot;&quot;},&quot;citationTag&quot;:&quot;MENDELEY_CITATION_v3_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&quot;,&quot;citationItems&quot;:[{&quot;id&quot;:&quot;c0da2778-84bc-3ef6-bcfc-ea28dc2ce88d&quot;,&quot;itemData&quot;:{&quot;type&quot;:&quot;article-journal&quot;,&quot;id&quot;:&quot;c0da2778-84bc-3ef6-bcfc-ea28dc2ce88d&quot;,&quot;title&quot;:&quot;Stable isotopes in precipitation&quot;,&quot;author&quot;:[{&quot;family&quot;:&quot;Dansgaard&quot;,&quot;given&quot;:&quot;W.&quot;,&quot;parse-names&quot;:false,&quot;dropping-particle&quot;:&quot;&quot;,&quot;non-dropping-particle&quot;:&quot;&quot;}],&quot;container-title&quot;:&quot;Tellus A: Dynamic Meteorology and Oceanography&quot;,&quot;DOI&quot;:&quot;10.3402/tellusa.v16i4.8993&quot;,&quot;ISSN&quot;:&quot;1600-0870&quot;,&quot;issued&quot;:{&quot;date-parts&quot;:[[1964,1,1]]},&quot;page&quot;:&quot;436-468&quot;,&quot;issue&quot;:&quot;4&quot;,&quot;volume&quot;:&quot;16&quot;,&quot;container-title-short&quot;:&quot;&quot;},&quot;isTemporary&quot;:false}]},{&quot;citationID&quot;:&quot;MENDELEY_CITATION_7a24ae27-6123-4d4b-b659-e7f89effe9cd&quot;,&quot;properties&quot;:{&quot;noteIndex&quot;:0},&quot;isEdited&quot;:false,&quot;manualOverride&quot;:{&quot;isManuallyOverridden&quot;:false,&quot;citeprocText&quot;:&quot;(Reichstein et al., 2005)&quot;,&quot;manualOverrideText&quot;:&quot;&quot;},&quot;citationTag&quot;:&quot;MENDELEY_CITATION_v3_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&quot;,&quot;citationItems&quot;:[{&quot;id&quot;:&quot;a17ce3e3-6ae2-3cf8-9010-4917b564d52a&quot;,&quot;itemData&quot;:{&quot;type&quot;:&quot;article-journal&quot;,&quot;id&quot;:&quot;a17ce3e3-6ae2-3cf8-9010-4917b564d52a&quot;,&quot;title&quot;:&quot;On the separation of net ecosystem exchange into assimilation and ecosystem respiration: review and improved algorithm&quot;,&quot;groupId&quot;:&quot;df9df81d-f84c-3a76-810b-0b1f7319c912&quot;,&quot;author&quot;:[{&quot;family&quot;:&quot;Reichstein&quot;,&quot;given&quot;:&quot;Markus&quot;,&quot;parse-names&quot;:false,&quot;dropping-particle&quot;:&quot;&quot;,&quot;non-dropping-particle&quot;:&quot;&quot;},{&quot;family&quot;:&quot;Falge&quot;,&quot;given&quot;:&quot;Eva&quot;,&quot;parse-names&quot;:false,&quot;dropping-particle&quot;:&quot;&quot;,&quot;non-dropping-particle&quot;:&quot;&quot;},{&quot;family&quot;:&quot;Baldocchi&quot;,&quot;given&quot;:&quot;Dennis&quot;,&quot;parse-names&quot;:false,&quot;dropping-particle&quot;:&quot;&quot;,&quot;non-dropping-particle&quot;:&quot;&quot;},{&quot;family&quot;:&quot;Papale&quot;,&quot;given&quot;:&quot;Dario&quot;,&quot;parse-names&quot;:false,&quot;dropping-particle&quot;:&quot;&quot;,&quot;non-dropping-particle&quot;:&quot;&quot;},{&quot;family&quot;:&quot;Aubinet&quot;,&quot;given&quot;:&quot;Marc&quot;,&quot;parse-names&quot;:false,&quot;dropping-particle&quot;:&quot;&quot;,&quot;non-dropping-particle&quot;:&quot;&quot;},{&quot;family&quot;:&quot;Berbigier&quot;,&quot;given&quot;:&quot;Paul&quot;,&quot;parse-names&quot;:false,&quot;dropping-particle&quot;:&quot;&quot;,&quot;non-dropping-particle&quot;:&quot;&quot;},{&quot;family&quot;:&quot;Bernhofer&quot;,&quot;given&quot;:&quot;Christian&quot;,&quot;parse-names&quot;:false,&quot;dropping-particle&quot;:&quot;&quot;,&quot;non-dropping-particle&quot;:&quot;&quot;},{&quot;family&quot;:&quot;Buchmann&quot;,&quot;given&quot;:&quot;Nina&quot;,&quot;parse-names&quot;:false,&quot;dropping-particle&quot;:&quot;&quot;,&quot;non-dropping-particle&quot;:&quot;&quot;},{&quot;family&quot;:&quot;Gilmanov&quot;,&quot;given&quot;:&quot;Tagir&quot;,&quot;parse-names&quot;:false,&quot;dropping-particle&quot;:&quot;&quot;,&quot;non-dropping-particle&quot;:&quot;&quot;},{&quot;family&quot;:&quot;Granier&quot;,&quot;given&quot;:&quot;Andre&quot;,&quot;parse-names&quot;:false,&quot;dropping-particle&quot;:&quot;&quot;,&quot;non-dropping-particle&quot;:&quot;&quot;},{&quot;family&quot;:&quot;Grunwald&quot;,&quot;given&quot;:&quot;Thomas&quot;,&quot;parse-names&quot;:false,&quot;dropping-particle&quot;:&quot;&quot;,&quot;non-dropping-particle&quot;:&quot;&quot;},{&quot;family&quot;:&quot;Havrankova&quot;,&quot;given&quot;:&quot;Katka&quot;,&quot;parse-names&quot;:false,&quot;dropping-particle&quot;:&quot;&quot;,&quot;non-dropping-particle&quot;:&quot;&quot;},{&quot;family&quot;:&quot;Ilvesniemi&quot;,&quot;given&quot;:&quot;Hannu&quot;,&quot;parse-names&quot;:false,&quot;dropping-particle&quot;:&quot;&quot;,&quot;non-dropping-particle&quot;:&quot;&quot;},{&quot;family&quot;:&quot;Janous&quot;,&quot;given&quot;:&quot;Dalibor&quot;,&quot;parse-names&quot;:false,&quot;dropping-particle&quot;:&quot;&quot;,&quot;non-dropping-particle&quot;:&quot;&quot;},{&quot;family&quot;:&quot;Knohl&quot;,&quot;given&quot;:&quot;Alexander&quot;,&quot;parse-names&quot;:false,&quot;dropping-particle&quot;:&quot;&quot;,&quot;non-dropping-particle&quot;:&quot;&quot;},{&quot;family&quot;:&quot;Laurila&quot;,&quot;given&quot;:&quot;Tuomas&quot;,&quot;parse-names&quot;:false,&quot;dropping-particle&quot;:&quot;&quot;,&quot;non-dropping-particle&quot;:&quot;&quot;},{&quot;family&quot;:&quot;Lohila&quot;,&quot;given&quot;:&quot;Annalea&quot;,&quot;parse-names&quot;:false,&quot;dropping-particle&quot;:&quot;&quot;,&quot;non-dropping-particle&quot;:&quot;&quot;},{&quot;family&quot;:&quot;Loustau&quot;,&quot;given&quot;:&quot;Denis&quot;,&quot;parse-names&quot;:false,&quot;dropping-particle&quot;:&quot;&quot;,&quot;non-dropping-particle&quot;:&quot;&quot;},{&quot;family&quot;:&quot;Matteucci&quot;,&quot;given&quot;:&quot;Giorgio&quot;,&quot;parse-names&quot;:false,&quot;dropping-particle&quot;:&quot;&quot;,&quot;non-dropping-particle&quot;:&quot;&quot;},{&quot;family&quot;:&quot;Meyers&quot;,&quot;given&quot;:&quot;Tilden&quot;,&quot;parse-names&quot;:false,&quot;dropping-particle&quot;:&quot;&quot;,&quot;non-dropping-particle&quot;:&quot;&quot;},{&quot;family&quot;:&quot;Miglietta&quot;,&quot;given&quot;:&quot;Franco&quot;,&quot;parse-names&quot;:false,&quot;dropping-particle&quot;:&quot;&quot;,&quot;non-dropping-particle&quot;:&quot;&quot;},{&quot;family&quot;:&quot;Ourcival&quot;,&quot;given&quot;:&quot;Jean-Marc&quot;,&quot;parse-names&quot;:false,&quot;dropping-particle&quot;:&quot;&quot;,&quot;non-dropping-particle&quot;:&quot;&quot;},{&quot;family&quot;:&quot;Pumpanen&quot;,&quot;given&quot;:&quot;Jukka&quot;,&quot;parse-names&quot;:false,&quot;dropping-particle&quot;:&quot;&quot;,&quot;non-dropping-particle&quot;:&quot;&quot;},{&quot;family&quot;:&quot;Rambal&quot;,&quot;given&quot;:&quot;Serge&quot;,&quot;parse-names&quot;:false,&quot;dropping-particle&quot;:&quot;&quot;,&quot;non-dropping-particle&quot;:&quot;&quot;},{&quot;family&quot;:&quot;Rotenberg&quot;,&quot;given&quot;:&quot;Eyal&quot;,&quot;parse-names&quot;:false,&quot;dropping-particle&quot;:&quot;&quot;,&quot;non-dropping-particle&quot;:&quot;&quot;},{&quot;family&quot;:&quot;Sanz&quot;,&quot;given&quot;:&quot;Maria&quot;,&quot;parse-names&quot;:false,&quot;dropping-particle&quot;:&quot;&quot;,&quot;non-dropping-particle&quot;:&quot;&quot;},{&quot;family&quot;:&quot;Tenhunen&quot;,&quot;given&quot;:&quot;John&quot;,&quot;parse-names&quot;:false,&quot;dropping-particle&quot;:&quot;&quot;,&quot;non-dropping-particle&quot;:&quot;&quot;},{&quot;family&quot;:&quot;Seufert&quot;,&quot;given&quot;:&quot;Gunther&quot;,&quot;parse-names&quot;:false,&quot;dropping-particle&quot;:&quot;&quot;,&quot;non-dropping-particle&quot;:&quot;&quot;},{&quot;family&quot;:&quot;Vaccari&quot;,&quot;given&quot;:&quot;Francesco&quot;,&quot;parse-names&quot;:false,&quot;dropping-particle&quot;:&quot;&quot;,&quot;non-dropping-particle&quot;:&quot;&quot;},{&quot;family&quot;:&quot;Vesala&quot;,&quot;given&quot;:&quot;Timo&quot;,&quot;parse-names&quot;:false,&quot;dropping-particle&quot;:&quot;&quot;,&quot;non-dropping-particle&quot;:&quot;&quot;},{&quot;family&quot;:&quot;Yakir&quot;,&quot;given&quot;:&quot;Dan&quot;,&quot;parse-names&quot;:false,&quot;dropping-particle&quot;:&quot;&quot;,&quot;non-dropping-particle&quot;:&quot;&quot;},{&quot;family&quot;:&quot;Valentini&quot;,&quot;given&quot;:&quot;Riccardo&quot;,&quot;parse-names&quot;:false,&quot;dropping-particle&quot;:&quot;&quot;,&quot;non-dropping-particle&quot;:&quot;&quot;}],&quot;container-title&quot;:&quot;Global Change Biology&quot;,&quot;container-title-short&quot;:&quot;Glob Chang Biol&quot;,&quot;DOI&quot;:&quot;10.1111/j.1365-2486.2005.001002.x&quot;,&quot;ISSN&quot;:&quot;1354-1013&quot;,&quot;URL&quot;:&quot;https://onlinelibrary.wiley.com/doi/10.1111/j.1365-2486.2005.001002.x&quot;,&quot;issued&quot;:{&quot;date-parts&quot;:[[2005,9]]},&quot;page&quot;:&quot;1424-1439&quot;,&quot;issue&quot;:&quot;9&quot;,&quot;volume&quot;:&quot;11&quot;},&quot;isTemporary&quot;:false}]},{&quot;citationID&quot;:&quot;MENDELEY_CITATION_15642162-80d8-47ad-8ebf-a6f817b2e739&quot;,&quot;properties&quot;:{&quot;noteIndex&quot;:0},&quot;isEdited&quot;:false,&quot;manualOverride&quot;:{&quot;isManuallyOverridden&quot;:false,&quot;citeprocText&quot;:&quot;(Xiao et al., 2018)&quot;,&quot;manualOverrideText&quot;:&quot;&quot;},&quot;citationTag&quot;:&quot;MENDELEY_CITATION_v3_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&quot;,&quot;citationItems&quot;:[{&quot;id&quot;:&quot;d785e43c-f4c4-3e9f-800b-94acff47b6ce&quot;,&quot;itemData&quot;:{&quot;type&quot;:&quot;article-journal&quot;,&quot;id&quot;:&quot;d785e43c-f4c4-3e9f-800b-94acff47b6ce&quot;,&quot;title&quot;:&quot;Evapotranspiration partitioning at the ecosystem scale using the stable isotope method—A review&quot;,&quot;groupId&quot;:&quot;df9df81d-f84c-3a76-810b-0b1f7319c912&quot;,&quot;author&quot;:[{&quot;family&quot;:&quot;Xiao&quot;,&quot;given&quot;:&quot;Wei&quot;,&quot;parse-names&quot;:false,&quot;dropping-particle&quot;:&quot;&quot;,&quot;non-dropping-particle&quot;:&quot;&quot;},{&quot;family&quot;:&quot;Wei&quot;,&quot;given&quot;:&quot;Zhongwang&quot;,&quot;parse-names&quot;:false,&quot;dropping-particle&quot;:&quot;&quot;,&quot;non-dropping-particle&quot;:&quot;&quot;},{&quot;family&quot;:&quot;Wen&quot;,&quot;given&quot;:&quot;Xuefa&quot;,&quot;parse-names&quot;:false,&quot;dropping-particle&quot;:&quot;&quot;,&quot;non-dropping-particle&quot;:&quot;&quot;}],&quot;container-title&quot;:&quot;Agricultural and Forest Meteorology&quot;,&quot;container-title-short&quot;:&quot;Agric For Meteorol&quot;,&quot;DOI&quot;:&quot;10.1016/j.agrformet.2018.09.005&quot;,&quot;ISSN&quot;:&quot;01681923&quot;,&quot;URL&quot;:&quot;https://linkinghub.elsevier.com/retrieve/pii/S0168192318303009&quot;,&quot;issued&quot;:{&quot;date-parts&quot;:[[2018,12]]},&quot;page&quot;:&quot;346-361&quot;,&quot;volume&quot;:&quot;263&quot;},&quot;isTemporary&quot;:false}]},{&quot;citationID&quot;:&quot;MENDELEY_CITATION_f28268b6-56ac-46e8-96e9-fe2aca9a018d&quot;,&quot;properties&quot;:{&quot;noteIndex&quot;:0},&quot;isEdited&quot;:false,&quot;manualOverride&quot;:{&quot;isManuallyOverridden&quot;:false,&quot;citeprocText&quot;:&quot;(Gemery et al., 1996; Orlowski et al., 2018)&quot;,&quot;manualOverrideText&quot;:&quot;&quot;},&quot;citationTag&quot;:&quot;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&quot;,&quot;citationItems&quot;:[{&quot;id&quot;:&quot;7ddcf39b-6577-3006-a4a8-dd9221f88d28&quot;,&quot;itemData&quot;:{&quot;type&quot;:&quot;article-journal&quot;,&quot;id&quot;:&quot;7ddcf39b-6577-3006-a4a8-dd9221f88d28&quot;,&quot;title&quot;:&quot;Inter-laboratory comparison of cryogenic water extraction systems for stable isotope analysis of soil water&quot;,&quot;groupId&quot;:&quot;df9df81d-f84c-3a76-810b-0b1f7319c912&quot;,&quot;author&quot;:[{&quot;family&quot;:&quot;Orlowski&quot;,&quot;given&quot;:&quot;Natalie&quot;,&quot;parse-names&quot;:false,&quot;dropping-particle&quot;:&quot;&quot;,&quot;non-dropping-particle&quot;:&quot;&quot;},{&quot;family&quot;:&quot;Breuer&quot;,&quot;given&quot;:&quot;Lutz&quot;,&quot;parse-names&quot;:false,&quot;dropping-particle&quot;:&quot;&quot;,&quot;non-dropping-particle&quot;:&quot;&quot;},{&quot;family&quot;:&quot;Angeli&quot;,&quot;given&quot;:&quot;Nicolas&quot;,&quot;parse-names&quot;:false,&quot;dropping-particle&quot;:&quot;&quot;,&quot;non-dropping-particle&quot;:&quot;&quot;},{&quot;family&quot;:&quot;Boeckx&quot;,&quot;given&quot;:&quot;Pascal&quot;,&quot;parse-names&quot;:false,&quot;dropping-particle&quot;:&quot;&quot;,&quot;non-dropping-particle&quot;:&quot;&quot;},{&quot;family&quot;:&quot;Brumbt&quot;,&quot;given&quot;:&quot;Christophe&quot;,&quot;parse-names&quot;:false,&quot;dropping-particle&quot;:&quot;&quot;,&quot;non-dropping-particle&quot;:&quot;&quot;},{&quot;family&quot;:&quot;Cook&quot;,&quot;given&quot;:&quot;Craig S.&quot;,&quot;parse-names&quot;:false,&quot;dropping-particle&quot;:&quot;&quot;,&quot;non-dropping-particle&quot;:&quot;&quot;},{&quot;family&quot;:&quot;Dubbert&quot;,&quot;given&quot;:&quot;Maren&quot;,&quot;parse-names&quot;:false,&quot;dropping-particle&quot;:&quot;&quot;,&quot;non-dropping-particle&quot;:&quot;&quot;},{&quot;family&quot;:&quot;Dyckmans&quot;,&quot;given&quot;:&quot;Jens&quot;,&quot;parse-names&quot;:false,&quot;dropping-particle&quot;:&quot;&quot;,&quot;non-dropping-particle&quot;:&quot;&quot;},{&quot;family&quot;:&quot;Gallagher&quot;,&quot;given&quot;:&quot;Barbora&quot;,&quot;parse-names&quot;:false,&quot;dropping-particle&quot;:&quot;&quot;,&quot;non-dropping-particle&quot;:&quot;&quot;},{&quot;family&quot;:&quot;Gralher&quot;,&quot;given&quot;:&quot;Benjamin&quot;,&quot;parse-names&quot;:false,&quot;dropping-particle&quot;:&quot;&quot;,&quot;non-dropping-particle&quot;:&quot;&quot;},{&quot;family&quot;:&quot;Herbstritt&quot;,&quot;given&quot;:&quot;Barbara&quot;,&quot;parse-names&quot;:false,&quot;dropping-particle&quot;:&quot;&quot;,&quot;non-dropping-particle&quot;:&quot;&quot;},{&quot;family&quot;:&quot;Hervé-Fernández&quot;,&quot;given&quot;:&quot;Pedro&quot;,&quot;parse-names&quot;:false,&quot;dropping-particle&quot;:&quot;&quot;,&quot;non-dropping-particle&quot;:&quot;&quot;},{&quot;family&quot;:&quot;Hissler&quot;,&quot;given&quot;:&quot;Christophe&quot;,&quot;parse-names&quot;:false,&quot;dropping-particle&quot;:&quot;&quot;,&quot;non-dropping-particle&quot;:&quot;&quot;},{&quot;family&quot;:&quot;Koeniger&quot;,&quot;given&quot;:&quot;Paul&quot;,&quot;parse-names&quot;:false,&quot;dropping-particle&quot;:&quot;&quot;,&quot;non-dropping-particle&quot;:&quot;&quot;},{&quot;family&quot;:&quot;Legout&quot;,&quot;given&quot;:&quot;Arnaud&quot;,&quot;parse-names&quot;:false,&quot;dropping-particle&quot;:&quot;&quot;,&quot;non-dropping-particle&quot;:&quot;&quot;},{&quot;family&quot;:&quot;Macdonald&quot;,&quot;given&quot;:&quot;Chandelle Joan&quot;,&quot;parse-names&quot;:false,&quot;dropping-particle&quot;:&quot;&quot;,&quot;non-dropping-particle&quot;:&quot;&quot;},{&quot;family&quot;:&quot;Oyarzún&quot;,&quot;given&quot;:&quot;Carlos&quot;,&quot;parse-names&quot;:false,&quot;dropping-particle&quot;:&quot;&quot;,&quot;non-dropping-particle&quot;:&quot;&quot;},{&quot;family&quot;:&quot;Redelstein&quot;,&quot;given&quot;:&quot;Regine&quot;,&quot;parse-names&quot;:false,&quot;dropping-particle&quot;:&quot;&quot;,&quot;non-dropping-particle&quot;:&quot;&quot;},{&quot;family&quot;:&quot;Seidler&quot;,&quot;given&quot;:&quot;Christof&quot;,&quot;parse-names&quot;:false,&quot;dropping-particle&quot;:&quot;&quot;,&quot;non-dropping-particle&quot;:&quot;&quot;},{&quot;family&quot;:&quot;Siegwolf&quot;,&quot;given&quot;:&quot;Rolf&quot;,&quot;parse-names&quot;:false,&quot;dropping-particle&quot;:&quot;&quot;,&quot;non-dropping-particle&quot;:&quot;&quot;},{&quot;family&quot;:&quot;Stumpp&quot;,&quot;given&quot;:&quot;Christine&quot;,&quot;parse-names&quot;:false,&quot;dropping-particle&quot;:&quot;&quot;,&quot;non-dropping-particle&quot;:&quot;&quot;},{&quot;family&quot;:&quot;Thomsen&quot;,&quot;given&quot;:&quot;Simon&quot;,&quot;parse-names&quot;:false,&quot;dropping-particle&quot;:&quot;&quot;,&quot;non-dropping-particle&quot;:&quot;&quot;},{&quot;family&quot;:&quot;Weiler&quot;,&quot;given&quot;:&quot;Markus&quot;,&quot;parse-names&quot;:false,&quot;dropping-particle&quot;:&quot;&quot;,&quot;non-dropping-particle&quot;:&quot;&quot;},{&quot;family&quot;:&quot;Werner&quot;,&quot;given&quot;:&quot;Christiane&quot;,&quot;parse-names&quot;:false,&quot;dropping-particle&quot;:&quot;&quot;,&quot;non-dropping-particle&quot;:&quot;&quot;},{&quot;family&quot;:&quot;McDonnell&quot;,&quot;given&quot;:&quot;Jeffrey J.&quot;,&quot;parse-names&quot;:false,&quot;dropping-particle&quot;:&quot;&quot;,&quot;non-dropping-particle&quot;:&quot;&quot;}],&quot;container-title&quot;:&quot;Hydrology and Earth System Sciences&quot;,&quot;container-title-short&quot;:&quot;Hydrol Earth Syst Sci&quot;,&quot;DOI&quot;:&quot;10.5194/hess-22-3619-2018&quot;,&quot;ISSN&quot;:&quot;1607-7938&quot;,&quot;URL&quot;:&quot;https://hess.copernicus.org/articles/22/3619/2018/&quot;,&quot;issued&quot;:{&quot;date-parts&quot;:[[2018,7,6]]},&quot;page&quot;:&quot;3619-3637&quot;,&quot;abstract&quot;:&quot;Abstract. For more than two decades, research groups in hydrology, ecology, soil science, and biogeochemistry have performed cryogenic water extractions (CWEs) for the analysis of δ2H and δ18O of soil water. Recent studies have shown that extraction conditions (time, temperature, and vacuum) along with physicochemical soil properties may affect extracted soil water isotope composition. Here we present results from the first worldwide round robin laboratory intercomparison. We test the null hypothesis that, with identical soils, standards, extraction protocols, and isotope analyses, cryogenic extractions across all laboratories are identical. Two standard soils with different physicochemical characteristics along with deionized (DI) reference water of known isotopic composition were shipped to 16 participating laboratories. Participants oven-dried and rewetted the soils to 8 and 20 % gravimetric water content (WC), using the deionized reference water. One batch of soil samples was extracted via predefined extraction conditions (time, temperature, and vacuum) identical to all laboratories; the second batch was extracted via conditions considered routine in the respective laboratory. All extracted water samples were analyzed for δ18O and δ2H by the lead laboratory (Global Institute for Water Security, GIWS, Saskatoon, Canada) using both a laser and an isotope ratio mass spectrometer (OA-ICOS and IRMS, respectively). We rejected the null hypothesis. Our results showed large differences in retrieved isotopic signatures among participating laboratories linked to soil type and soil water content with mean differences compared to the reference water ranging from +18.1 to −108.4 ‰ for δ2H and +11.8 to −14.9 ‰ for δ18O across all laboratories. In addition, differences were observed between OA-ICOS and IRMS isotope data. These were related to spectral interferences during OA-ICOS analysis that are especially problematic for the clayey loam soils used. While the types of cryogenic extraction lab construction varied from manifold systems to single chambers, no clear trends between system construction, applied extraction conditions, and extraction results were found. Rather, observed differences in the isotope data were influenced by interactions between multiple factors (soil type and properties, soil water content, system setup, extraction efficiency, extraction system leaks, and each lab's internal accuracy). Our results question the usefulness of cryogenic extraction as a standard for water extraction since results are not comparable across laboratories. This suggests that defining any sort of standard extraction procedure applicable across laboratories is challenging. Laboratories might have to establish calibration functions for their specific extraction system for each natural soil type, individually.&quot;,&quot;issue&quot;:&quot;7&quot;,&quot;volume&quot;:&quot;22&quot;},&quot;isTemporary&quot;:false},{&quot;id&quot;:&quot;ee49a360-5063-38b6-bad5-4fce5f061ba5&quot;,&quot;itemData&quot;:{&quot;type&quot;:&quot;article-journal&quot;,&quot;id&quot;:&quot;ee49a360-5063-38b6-bad5-4fce5f061ba5&quot;,&quot;title&quot;:&quot;Oxygen isotope exchange between carbon dioxide and water following atmospheric sampling using glass flasks&quot;,&quot;groupId&quot;:&quot;df9df81d-f84c-3a76-810b-0b1f7319c912&quot;,&quot;author&quot;:[{&quot;family&quot;:&quot;Gemery&quot;,&quot;given&quot;:&quot;Pamela A.&quot;,&quot;parse-names&quot;:false,&quot;dropping-particle&quot;:&quot;&quot;,&quot;non-dropping-particle&quot;:&quot;&quot;},{&quot;family&quot;:&quot;Trolier&quot;,&quot;given&quot;:&quot;Michael&quot;,&quot;parse-names&quot;:false,&quot;dropping-particle&quot;:&quot;&quot;,&quot;non-dropping-particle&quot;:&quot;&quot;},{&quot;family&quot;:&quot;White&quot;,&quot;given&quot;:&quot;James W. C.&quot;,&quot;parse-names&quot;:false,&quot;dropping-particle&quot;:&quot;&quot;,&quot;non-dropping-particle&quot;:&quot;&quot;}],&quot;container-title&quot;:&quot;Journal of Geophysical Research: Atmospheres&quot;,&quot;DOI&quot;:&quot;10.1029/96JD00053&quot;,&quot;ISSN&quot;:&quot;01480227&quot;,&quot;URL&quot;:&quot;http://doi.wiley.com/10.1029/96JD00053&quot;,&quot;issued&quot;:{&quot;date-parts&quot;:[[1996,6,20]]},&quot;page&quot;:&quot;14415-14420&quot;,&quot;issue&quot;:&quot;D9&quot;,&quot;volume&quot;:&quot;101&quot;},&quot;isTemporary&quot;:false}]},{&quot;citationID&quot;:&quot;MENDELEY_CITATION_5f252f8d-9bd8-4cef-88f5-e663e8485913&quot;,&quot;properties&quot;:{&quot;noteIndex&quot;:0},&quot;isEdited&quot;:false,&quot;manualOverride&quot;:{&quot;isManuallyOverridden&quot;:true,&quot;citeprocText&quot;:&quot;(Dansgaard, 1964a)&quot;,&quot;manualOverrideText&quot;:&quot;(Dansgaard, 1964).&quot;},&quot;citationTag&quot;:&quot;MENDELEY_CITATION_v3_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&quot;,&quot;citationItems&quot;:[{&quot;id&quot;:&quot;d1c94b72-cdd6-315f-b3d9-e7a5e00383dd&quot;,&quot;itemData&quot;:{&quot;type&quot;:&quot;article-journal&quot;,&quot;id&quot;:&quot;d1c94b72-cdd6-315f-b3d9-e7a5e00383dd&quot;,&quot;title&quot;:&quot;Stable isotopes in precipitation&quot;,&quot;groupId&quot;:&quot;df9df81d-f84c-3a76-810b-0b1f7319c912&quot;,&quot;author&quot;:[{&quot;family&quot;:&quot;Dansgaard&quot;,&quot;given&quot;:&quot;W.&quot;,&quot;parse-names&quot;:false,&quot;dropping-particle&quot;:&quot;&quot;,&quot;non-dropping-particle&quot;:&quot;&quot;}],&quot;container-title&quot;:&quot;Tellus A: Dynamic Meteorology and Oceanography&quot;,&quot;DOI&quot;:&quot;10.3402/tellusa.v16i4.8993&quot;,&quot;ISSN&quot;:&quot;1600-0870&quot;,&quot;issued&quot;:{&quot;date-parts&quot;:[[1964,1,1]]},&quot;page&quot;:&quot;436-468&quot;,&quot;issue&quot;:&quot;4&quot;,&quot;volume&quot;:&quot;16&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1E4D9-3061-4B48-B843-F06730653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Pages>14</Pages>
  <Words>4510</Words>
  <Characters>25708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Bonan</dc:creator>
  <cp:keywords/>
  <dc:description/>
  <cp:lastModifiedBy>Li, Bonan</cp:lastModifiedBy>
  <cp:revision>42</cp:revision>
  <dcterms:created xsi:type="dcterms:W3CDTF">2023-07-13T20:52:00Z</dcterms:created>
  <dcterms:modified xsi:type="dcterms:W3CDTF">2023-08-03T22:42:00Z</dcterms:modified>
</cp:coreProperties>
</file>