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Požadovný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doporučuji nasadit jako virtuální stroj - kvůli zálohování, obnově, změně dostupného prostoru SAS / SATA HDD - Citrix, HyperV,VMWARE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Procesor -   CPU 4x2GHz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       -   min 4GB ideálně 8GB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HDD       -   30GB LINUX + ZIMBRA SERVER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HDD       -   100GB pro Emaily dle počtu uživatelů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{1 uživatel = 2GB v průměru, záleží na adminovi}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SW   - Aktuální distribuce: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 OS: CITRIX XENSERVER 6.2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:   Ubuntu 14.04 LTS 64bit x86   (serverová distribuce)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ZIMBRA: 8.6.0.GA 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Možnosti: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Volitelné Doplňky: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Zextras CHAT    - chat napříč doménami, běžících na zimbra serveru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Emoticons         - emoicony do emailů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Reminder   - upozornění na blížící se termíny úkolů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Email-2-Doc       - Stažení emailu do dokumentu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Archive             - Archivace emailů do speciální složky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Organizer - hromadný přesun kontaktů do skupinových adresářů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Wikipedia            - Přímí link na wikipedii s dotazovaným heslem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Maps        - Přímé vyhledání adresy na google maps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další dostupné doplňky jsou na adrese: </w:t>
      </w:r>
      <w:hyperlink r:id="rId6">
        <w:r w:rsidDel="00000000" w:rsidR="00000000" w:rsidRPr="00000000">
          <w:rPr>
            <w:rFonts w:ascii="Verdana" w:cs="Verdana" w:eastAsia="Verdana" w:hAnsi="Verdana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https://gallery.zimbra.com/type/extra/recent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Způsob Přístupu k emailům: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Dostupnost k WEBMAIL pouze na HTTPS (šifrovaná komunikace cerifikátem) , je možné i http – nedoporučuje se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Dostupnost Lokálním Klientem – Je nutné uzpůsobit k danému nasazení (doplnit CZ jazyk, doplňky)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Zimbra podporuje response desing pro mobilní zařízení ZIMBRA MOBILE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Instalace a konfigurace Virtualizačního prostředí XENSERVER 6.2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Vzhledem k nutnosti vysoké spolehlivosti, obnovitelnosti, přenositelnosti na jiný HW,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dnes již zvykem servery virtualizovat.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 tomuto kroku se nabízí použití Virtualizačního software CITRIX XENSERVER, který nabízí vysokou ochranu, spolehlivost i dostupnost při správě.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Instalace: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Instalace XENSERVER 6.2 na HW, konfigurace HW,XEN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Výhody: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Snadná přenositelnost na jiný HW (soubory ova, ovf)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Snadná záloha serveru na jedno kliknutí (Server Snapshot)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Snadná Obnova na jedno kliknutí (Revert Snapshot)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Rychlá a jednoduchá správa HW serveru (jednoduchá a intuitivní konfigurace)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Snadná dostupnost pomocí grafického Klienta CITRIX XENCENTER nebo SSH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Nevýhody: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podpora max. 4 slotů pro procesory (4 x quadCore = 16 CPU)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Snímky Administrace (je možné roztáhnout):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SSH / LOCAL                                                  GRAFICKÝ KLIENT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71755</wp:posOffset>
            </wp:positionV>
            <wp:extent cx="2286000" cy="1759585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59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71755</wp:posOffset>
            </wp:positionV>
            <wp:extent cx="2286000" cy="1773555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73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71755</wp:posOffset>
            </wp:positionV>
            <wp:extent cx="2057400" cy="1225550"/>
            <wp:effectExtent b="0" l="0" r="0" t="0"/>
            <wp:wrapNone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25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146685</wp:posOffset>
            </wp:positionV>
            <wp:extent cx="2057400" cy="1247775"/>
            <wp:effectExtent b="0" l="0" r="0" t="0"/>
            <wp:wrapNone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4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2971800</wp:posOffset>
            </wp:positionH>
            <wp:positionV relativeFrom="paragraph">
              <wp:posOffset>113029</wp:posOffset>
            </wp:positionV>
            <wp:extent cx="2514600" cy="1951355"/>
            <wp:effectExtent b="0" l="0" r="0" t="0"/>
            <wp:wrapNone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51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Instalace a konfigurace OS s grafickým rozhraním: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Instalace  UBUNTU 14.04 SERVER 64BIT + SSH + DNS + GNOME CORE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Instalace  podpůrných administračních nástrojů: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SBACKUP,GPARTED,GNOME-COMANDER,FIREFOX,DISK-UTILITY, NTP,ZENMAP,OPENSSL,GADMIN-BIND,SYSSTAT,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Pevná konfigurace sítě - přidělená IP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Výhody: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Nejnovější Serverová Distribuce LINUX UBUNTU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plně grafické administrační rozhraní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snadná aktualizace a správa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Aktualizace a rozšiřující moduly zdarma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Jednoduchá dosputnost rad na internetu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Široká databáze rad ve světě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Grafické rozhraní v Českém Jazyce  (multilanguage)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Nevýhody: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Odlišný způsob práce oproti MS Exchange (powershell)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Snímky Administrace (je možné roztáhnout):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170180</wp:posOffset>
            </wp:positionV>
            <wp:extent cx="2171700" cy="1619250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2286000</wp:posOffset>
            </wp:positionH>
            <wp:positionV relativeFrom="paragraph">
              <wp:posOffset>170180</wp:posOffset>
            </wp:positionV>
            <wp:extent cx="2171700" cy="1635125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35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170180</wp:posOffset>
            </wp:positionV>
            <wp:extent cx="2171700" cy="1628775"/>
            <wp:effectExtent b="0" l="0" r="0" t="0"/>
            <wp:wrapNone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1714500</wp:posOffset>
            </wp:positionH>
            <wp:positionV relativeFrom="paragraph">
              <wp:posOffset>69215</wp:posOffset>
            </wp:positionV>
            <wp:extent cx="3200400" cy="2400300"/>
            <wp:effectExtent b="0" l="0" r="0" t="0"/>
            <wp:wrapNone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Instalace Mail serveru ZIMBRA: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Instalace a konfigurace Zimbra serveru dle domluvy (šifrovaná,nešifrovaná,obojí)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HTTPS,http (443,80)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IMAPS, IMAP (993,143)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SMTPS,SMTP (465,25)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POPS,POP (995,110)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Konfigurace Certifikace serveru pro SSL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Instalace zvolených doplňků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Úprava lokálního klienta dle zvolených doplňků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Výhody: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Multidoménový Mailový server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Neomezený počet uživatelů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Možnost Sdílení mezi uživateli (zprávy, kontakty, kalendář,úkoly, soubory)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Možnost Verzování Dokumentů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Globální administrace všech domén jedním správcem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Nastavitelný reporting o vytíženosti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Snadný přehled emailové komunikace, a následné řešení problémů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Plně vytvořené grafické rozhraní pro správu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Intuitivní graficé rozhraní pro uživatele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Snadná ovladatelnost Totožné WEB rozhraní VS Lokální klient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administrační rozhraní téměř plně v Českém Jazyce (multilanguage)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Uživatelské rozhraní v Českém Jazyce (multilanguage)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Funkčnost ve všech běžných prohlížečích (MS Explorer,Chrome,Firefox)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Možnost Migrace z IBM Domino, MS Exchange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Nevýhody: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Globální administrace všech domén jedním správcem – domény nelze rozdělit mezi více dílčích správců (týká se pouze hostingu)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84455</wp:posOffset>
            </wp:positionV>
            <wp:extent cx="1828800" cy="1239520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39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Snímky Administrace (je možné roztáhnout):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2286000</wp:posOffset>
            </wp:positionH>
            <wp:positionV relativeFrom="paragraph">
              <wp:posOffset>57150</wp:posOffset>
            </wp:positionV>
            <wp:extent cx="1828800" cy="1224915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4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1828800" cy="1238250"/>
            <wp:effectExtent b="0" l="0" r="0" t="0"/>
            <wp:wrapNone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3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88900</wp:posOffset>
            </wp:positionV>
            <wp:extent cx="1714500" cy="1157605"/>
            <wp:effectExtent b="0" l="0" r="0" t="0"/>
            <wp:wrapNone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57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Snímky Uživatelského rozhraní (je možné roztáhnout):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104775</wp:posOffset>
            </wp:positionV>
            <wp:extent cx="1600200" cy="1128395"/>
            <wp:effectExtent b="0" l="0" r="0" t="0"/>
            <wp:wrapNone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28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104775</wp:posOffset>
            </wp:positionV>
            <wp:extent cx="1714500" cy="1158875"/>
            <wp:effectExtent b="0" l="0" r="0" t="0"/>
            <wp:wrapNone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5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Cenová relace Instalace Řešení Mailserveru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50.0" w:type="dxa"/>
        <w:jc w:val="left"/>
        <w:tblInd w:w="0.0" w:type="dxa"/>
        <w:tblLayout w:type="fixed"/>
        <w:tblLook w:val="0000"/>
      </w:tblPr>
      <w:tblGrid>
        <w:gridCol w:w="6190"/>
        <w:gridCol w:w="1288"/>
        <w:gridCol w:w="1119"/>
        <w:gridCol w:w="2453"/>
        <w:tblGridChange w:id="0">
          <w:tblGrid>
            <w:gridCol w:w="6190"/>
            <w:gridCol w:w="1288"/>
            <w:gridCol w:w="1119"/>
            <w:gridCol w:w="2453"/>
          </w:tblGrid>
        </w:tblGridChange>
      </w:tblGrid>
      <w:tr>
        <w:trPr>
          <w:trHeight w:val="5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0c0c0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Úkon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Předpokládaná Doba Instalace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Jednorázová Částka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Vzdálené Školení SKYPE/TEAMVIEWER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ff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Jednorázová Instalace a konfigurace CITRIX XENSERVER 6.2   64bitx86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ff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 Hod.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ff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8 000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ccccff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800Kč / Hod (Předpoklad 2Hod)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ff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Jednorázová Instalace a konfigurace OS Ubuntu 14.04 LTS 64bit x86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ff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 Hod.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f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10 000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ccccff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800Kč / Hod (Předpoklad 5Hod)</w:t>
            </w:r>
          </w:p>
        </w:tc>
      </w:tr>
      <w:tr>
        <w:trPr>
          <w:trHeight w:val="26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ff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Jednorázová Instalace a konfigurace Mail Serveru Zimbra 8.6.0 GA Release 64bitx86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ff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 Hod.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ff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12 000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ccccff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800Kč / Hod (Předpoklad 3Hod)</w:t>
            </w:r>
          </w:p>
        </w:tc>
      </w:tr>
      <w:tr>
        <w:trPr>
          <w:trHeight w:val="26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99ff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Celková Cena Instalace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99ff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20Hod.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99ff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30 000 Kč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cc99f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8 000 Kč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Volitelné Doplňky Funkcionalit Email Klienta / Serveru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cc99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Zextras CHAT    - chat napříč doménami, běžících na zimbra serveru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cc99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 Hod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5 000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Zdarma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Emoticons         - emoicony do emailů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cc99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Hod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Zdarma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Task Reminder   - upozornění na blížící se termíny úkolů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cc99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Hod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Zdarma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Email-2-Doc       - Stažení emailu do dokumentu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cc99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Hod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Zdarma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Archive              - Archivace emailů do email složky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cc99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Hod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Zdarma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Archive-to-folder  - Archivace na lokální disk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cc99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Hod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Zdarma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Contact Organizer - hromadný přesun kontaktů do skupinových adresářů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cc99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Hod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Zdarma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Wikipedia            - Přímí link na wikipedii s dotazovaným heslem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cc99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Hod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Zdarma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Google Maps        - Přímé vyhledání adresy na google maps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cc99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Hod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cc99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Zdarma</w:t>
            </w:r>
          </w:p>
        </w:tc>
      </w:tr>
      <w:tr>
        <w:trPr>
          <w:trHeight w:val="26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Úprava lokalního klienta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 Hod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Zdarma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Jakákoliv Další Činnost nad rámec Instalace a zprovoznění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Hod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600 Kč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trHeight w:val="6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Toto je kompletní ucelená nabídka zprovoznění GROUPWARE řešení poštovního serveru, bez dalších skrytých nákladů na počty licencí.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Aktualizace OS Ubuntu 14.04 LTS a Zimbra 8.6.0 GA jsou plně zdarma.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Toto řešení nabízí nejen vysokou spolehlivost a snadnost administrace, ale také široké portfolio mailových služeb a doplňků, které jsou nedílnou součástí káždé úspěšné firmy v řízení komunikace a s ní spojené přehledné dokumentace, řízení úkolů, a spousty dalších úkonů, které jsou běžné v každodením firemní životě.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Nespornou výhodou je cena, kdy proti claudovým řešením, data zůstanou pod firemní střechou, nehrozí tedy jejich zneužití, je téměř nepřetržitelná vysoká dostupnost dat, díky eliminaci výpadků internetu a lokální sítě, a nabízí se tedy i jako možné úložiště pro  zprávu velkého množství dat (dokumentace).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Jednotlivé části nabídky je možné vynechat.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Cenová nabídka má platnost 1 Měsíc.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 Pozdravem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Specialista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Svoboda Libor </w:t>
      </w:r>
    </w:p>
    <w:sectPr>
      <w:footerReference r:id="rId22" w:type="default"/>
      <w:pgSz w:h="16838" w:w="11906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  <w:font w:name="Times New Roman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Strana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(celkem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Verdana" w:cs="Verdana" w:eastAsia="Verdana" w:hAnsi="Verdan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cs-CZ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9.png"/><Relationship Id="rId22" Type="http://schemas.openxmlformats.org/officeDocument/2006/relationships/footer" Target="footer1.xml"/><Relationship Id="rId10" Type="http://schemas.openxmlformats.org/officeDocument/2006/relationships/image" Target="media/image12.png"/><Relationship Id="rId21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gallery.zimbra.com/type/extra/recent" TargetMode="External"/><Relationship Id="rId18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