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2026年中经营分析会 · 第二阶段经营关键议题</w:t>
      </w:r>
    </w:p>
    <w:p>
      <w:r>
        <w:t>阶段定位： 内部调研已完成。本阶段议题直接聚焦调研中员工集中提出的经营问题，由管理层专题讨论，形成下半年可执行方向。</w:t>
      </w:r>
    </w:p>
    <w:p>
      <w:r>
        <w:t>议题原则：</w:t>
      </w:r>
    </w:p>
    <w:p>
      <w:pPr>
        <w:pStyle w:val="ListBullet"/>
      </w:pPr>
      <w:r>
        <w:t>议题表述对齐调研原题与高频痛点，不另起一套“空战略话术”。</w:t>
      </w:r>
    </w:p>
    <w:p>
      <w:pPr>
        <w:pStyle w:val="ListBullet"/>
      </w:pPr>
      <w:r>
        <w:t>数量控制在 **5 个以内**；每个议题当场形成：方向判断 + 责任部门 + 下半年动作。</w:t>
      </w:r>
    </w:p>
    <w:p>
      <w:pPr>
        <w:pStyle w:val="ListBullet"/>
      </w:pPr>
      <w:r>
        <w:t>双休/考勤/报销等员工体验问题另作组织回应，不占本阶段经营五题。</w:t>
      </w:r>
    </w:p>
    <w:p>
      <w:r>
        <w:t>---</w:t>
      </w:r>
    </w:p>
    <w:p>
      <w:pPr>
        <w:pStyle w:val="Heading1"/>
      </w:pPr>
      <w:r>
        <w:t>建议确定的 5 个关键议题（对齐调研）</w:t>
      </w:r>
    </w:p>
    <w:p>
      <w:r>
        <w:t>| 序 | 关键议题（讨论命题） | 对应调研题 | 调研核心信号 | 会上须拍板 |</w:t>
      </w:r>
    </w:p>
    <w:p>
      <w:r>
        <w:t>| 1 | **如何塑造公司核心竞争力？** | Q3 核心竞争力；兼及 Q2 赛道 | EPC/系统交付、行业深度、履约口碑、技术差异化说法多但不统一；缺拳头产品焦虑 | 一句话竞争力定义；今明两年各建什么；对外禁止空喊的口径 |</w:t>
      </w:r>
    </w:p>
    <w:p>
      <w:r>
        <w:t>| 2 | **怎么提升项目打单成功率？** | Q4 项目打单 | 询盘多成单低；线索分级不足；提资不清耗技术；报价一刀切 | 三级分类与响应规则；提资前置可否退回；分档报价与丢单复盘是否强制 |</w:t>
      </w:r>
    </w:p>
    <w:p>
      <w:r>
        <w:t>| 3 | **怎么提升项目执行效率与交付质量？** | Q5 项目执行 | 深化—采购—质检—发货—现场断链；供应商/质检 36%；赶工返工损口碑 | 计划运营总控权责；质量闸门；产能触顶规则；交底/变更/复盘强制动作 |</w:t>
      </w:r>
    </w:p>
    <w:p>
      <w:r>
        <w:t>| 4 | **如何做好大项目协作？** | Q4+Q5 交叉；铁三角/重点项目 | 重点项目资源吃不饱、一般项目拖骨干；业务—技术—成本—工程接口乱 | 大项目定义标准；铁三角/专班机制；例会、提资、变更、现场授权规则 |</w:t>
      </w:r>
    </w:p>
    <w:p>
      <w:r>
        <w:t>| 5 | **如何提升跨部门协同效率？** | 跨题高频（协同 45%）；Q8 | 信息差、推诿、会议低效、权责不清；个人驱动→体系驱动转不过来 | 下半年先打通的 2–3 条关键接口；权责时限；考核是否挂钩 |</w:t>
      </w:r>
    </w:p>
    <w:p>
      <w:r>
        <w:t>---</w:t>
      </w:r>
    </w:p>
    <w:p>
      <w:pPr>
        <w:pStyle w:val="Heading1"/>
      </w:pPr>
      <w:r>
        <w:t>议题说明（讨论提纲）</w:t>
      </w:r>
    </w:p>
    <w:p>
      <w:pPr>
        <w:pStyle w:val="Heading2"/>
      </w:pPr>
      <w:r>
        <w:t>议题 1：如何塑造公司核心竞争力？</w:t>
      </w:r>
    </w:p>
    <w:p>
      <w:r>
        <w:t>调研在问什么： 应如何构建公司的核心竞争力？产品与赛道如何定位？</w:t>
      </w:r>
    </w:p>
    <w:p>
      <w:r>
        <w:t>员工共识画像（组合竞争力，而非单一产品）：</w:t>
      </w:r>
    </w:p>
    <w:p>
      <w:pPr>
        <w:pStyle w:val="ListBullet"/>
      </w:pPr>
      <w:r>
        <w:t>大宗散料智慧储运 **EPC / 系统交付**能力</w:t>
      </w:r>
    </w:p>
    <w:p>
      <w:pPr>
        <w:pStyle w:val="ListBullet"/>
      </w:pPr>
      <w:r>
        <w:t>重点行业**工艺与场景深度**（水泥、粮食、港口、矿产等）</w:t>
      </w:r>
    </w:p>
    <w:p>
      <w:pPr>
        <w:pStyle w:val="ListBullet"/>
      </w:pPr>
      <w:r>
        <w:t>**履约与交付口碑**（海外圈子小，口碑即获客）</w:t>
      </w:r>
    </w:p>
    <w:p>
      <w:pPr>
        <w:pStyle w:val="ListBullet"/>
      </w:pPr>
      <w:r>
        <w:t>**技术研发与差异化**（智能监测、特殊物料等可售卖能力）</w:t>
      </w:r>
    </w:p>
    <w:p>
      <w:pPr>
        <w:pStyle w:val="ListBullet"/>
      </w:pPr>
      <w:r>
        <w:t>人才与组织能力</w:t>
      </w:r>
    </w:p>
    <w:p>
      <w:r>
        <w:t>尖锐信号： 无拳头产品、参观无样品、过度依赖价格与关系；“什么都能做、什么都不精”。</w:t>
      </w:r>
    </w:p>
    <w:p>
      <w:r>
        <w:t>会上请拍板：</w:t>
      </w:r>
    </w:p>
    <w:p>
      <w:r>
        <w:t>1. 一句话竞争力定义（≤40 字），业务/技术/工程/品牌能共同对外说。</w:t>
      </w:r>
    </w:p>
    <w:p>
      <w:r>
        <w:t>2. 哪些是“现在就能赢单的”，哪些是“明年要建成的”。</w:t>
      </w:r>
    </w:p>
    <w:p>
      <w:r>
        <w:t>3. 主航道定 2–3 个行业；明确 1–3 条负面清单（不做什么）；第二曲线只选 1 条验证。</w:t>
      </w:r>
    </w:p>
    <w:p>
      <w:r>
        <w:t>会后产物： 《核心竞争力定义卡》+《主航道与负面清单一页纸》</w:t>
      </w:r>
    </w:p>
    <w:p>
      <w:r>
        <w:t>---</w:t>
      </w:r>
    </w:p>
    <w:p>
      <w:pPr>
        <w:pStyle w:val="Heading2"/>
      </w:pPr>
      <w:r>
        <w:t>议题 2：怎么提升项目打单成功率？</w:t>
      </w:r>
    </w:p>
    <w:p>
      <w:r>
        <w:t>调研在问什么： 线索分配、客户开发、方案设计、项目报价等，现状问题与可落地方案。</w:t>
      </w:r>
    </w:p>
    <w:p>
      <w:r>
        <w:t>问题画像：</w:t>
      </w:r>
    </w:p>
    <w:p>
      <w:pPr>
        <w:pStyle w:val="ListBullet"/>
      </w:pPr>
      <w:r>
        <w:t>询盘多、有效商机少；比价型线索消耗技术资源</w:t>
      </w:r>
    </w:p>
    <w:p>
      <w:pPr>
        <w:pStyle w:val="ListBullet"/>
      </w:pPr>
      <w:r>
        <w:t>跟进不彻底、渠道单一、公海与线索闭环弱</w:t>
      </w:r>
    </w:p>
    <w:p>
      <w:pPr>
        <w:pStyle w:val="ListBullet"/>
      </w:pPr>
      <w:r>
        <w:t>需求未澄清就提技术任务；方案时间被挤、质量不稳</w:t>
      </w:r>
    </w:p>
    <w:p>
      <w:pPr>
        <w:pStyle w:val="ListBullet"/>
      </w:pPr>
      <w:r>
        <w:t>报价偏高或一刀切，缺少分档与竞对复盘</w:t>
      </w:r>
    </w:p>
    <w:p>
      <w:r>
        <w:t>会上请拍板：</w:t>
      </w:r>
    </w:p>
    <w:p>
      <w:r>
        <w:t>1. 线索/项目三级（战略/重点/一般）是否强制执行，每级响应深度与时限。</w:t>
      </w:r>
    </w:p>
    <w:p>
      <w:r>
        <w:t>2. 提资前置清单未齐备，技术可否退回。</w:t>
      </w:r>
    </w:p>
    <w:p>
      <w:r>
        <w:t>3. 一般线索标准化快响 vs 重点项目吃饱资源。</w:t>
      </w:r>
    </w:p>
    <w:p>
      <w:r>
        <w:t>4. 高/中/低分档报价是否试点；成单/丢单是否进入月度经营会固定复盘。</w:t>
      </w:r>
    </w:p>
    <w:p>
      <w:r>
        <w:t>会后产物： 《项目筛选与打单响应规则》及上线时间（业务 + 技术 + 成本招采 + 计划运营）</w:t>
      </w:r>
    </w:p>
    <w:p>
      <w:r>
        <w:t>---</w:t>
      </w:r>
    </w:p>
    <w:p>
      <w:pPr>
        <w:pStyle w:val="Heading2"/>
      </w:pPr>
      <w:r>
        <w:t>议题 3：怎么提升项目执行效率与交付质量？</w:t>
      </w:r>
    </w:p>
    <w:p>
      <w:r>
        <w:t>调研在问什么： 深化设计、物资采购、质检、发货、工程施工等，影响交付效率与质量的实际问题。</w:t>
      </w:r>
    </w:p>
    <w:p>
      <w:r>
        <w:t>问题链条（高度一致）：</w:t>
      </w:r>
    </w:p>
    <w:p>
      <w:r>
        <w:t>深化设计滞后或不深 → 采购节奏乱/供应商质量不稳 → 质检与物资信息不对称 → 发货与现场脱节 → 赶工返工、劳务波动 → 口碑与成本双损。</w:t>
      </w:r>
    </w:p>
    <w:p>
      <w:r>
        <w:t>会上请拍板：</w:t>
      </w:r>
    </w:p>
    <w:p>
      <w:r>
        <w:t>1. 计划运营是否具备对技术/采购/质检/物流/工程的节点约束与考核挂钩权。</w:t>
      </w:r>
    </w:p>
    <w:p>
      <w:r>
        <w:t>2. 启动交底、变更书面纪要、完工复盘是否强制。</w:t>
      </w:r>
    </w:p>
    <w:p>
      <w:r>
        <w:t>3. 供应商分级、发货前质检（尤其焊接与细节）能否拦发货。</w:t>
      </w:r>
    </w:p>
    <w:p>
      <w:r>
        <w:t>4. 设计/加工/发货产能触顶后：排产、外协，还是控制接单承诺。</w:t>
      </w:r>
    </w:p>
    <w:p>
      <w:r>
        <w:t>5. 现场问题先止损复产，再复盘定责。</w:t>
      </w:r>
    </w:p>
    <w:p>
      <w:r>
        <w:t>会后产物： 《项目执行总控与质量闸门规则》</w:t>
      </w:r>
    </w:p>
    <w:p>
      <w:r>
        <w:t>---</w:t>
      </w:r>
    </w:p>
    <w:p>
      <w:pPr>
        <w:pStyle w:val="Heading2"/>
      </w:pPr>
      <w:r>
        <w:t>议题 4：如何做好大项目协作？</w:t>
      </w:r>
    </w:p>
    <w:p>
      <w:r>
        <w:t>调研在问什么： 打单与执行交叉中，重点/大型项目如何集中资源、避免“人人都说自己的项目是好项目”。</w:t>
      </w:r>
    </w:p>
    <w:p>
      <w:r>
        <w:t>问题画像：</w:t>
      </w:r>
    </w:p>
    <w:p>
      <w:pPr>
        <w:pStyle w:val="ListBullet"/>
      </w:pPr>
      <w:r>
        <w:t>缺少清晰的“大项目/战略项目”认定标准，资源平均用力</w:t>
      </w:r>
    </w:p>
    <w:p>
      <w:pPr>
        <w:pStyle w:val="ListBullet"/>
      </w:pPr>
      <w:r>
        <w:t>业务—技术—成本“铁三角”喊得多、机制少；技术赋能业务不足</w:t>
      </w:r>
    </w:p>
    <w:p>
      <w:pPr>
        <w:pStyle w:val="ListBullet"/>
      </w:pPr>
      <w:r>
        <w:t>大项目变更多、现场权限不清，跨部门扯皮后置到施工末端</w:t>
      </w:r>
    </w:p>
    <w:p>
      <w:pPr>
        <w:pStyle w:val="ListBullet"/>
      </w:pPr>
      <w:r>
        <w:t>前端合同谈判未给深化/采购留工期余量，大项目更容易爆雷</w:t>
      </w:r>
    </w:p>
    <w:p>
      <w:r>
        <w:t>会上请拍板：</w:t>
      </w:r>
    </w:p>
    <w:p>
      <w:r>
        <w:t>1. 大项目定义：金额、战略客户、复杂度、国别等标准（谁认定、多久认定一次）。</w:t>
      </w:r>
    </w:p>
    <w:p>
      <w:r>
        <w:t>2. 协作机制：是否成立铁三角/项目专班；例会节奏；信息共享平台要求。</w:t>
      </w:r>
    </w:p>
    <w:p>
      <w:r>
        <w:t>3. 授权边界：现场紧急处置权限；变更书面闭环谁签字。</w:t>
      </w:r>
    </w:p>
    <w:p>
      <w:r>
        <w:t>4. 资源锁定：大项目是否优先锁定技术骨干、采购与施工窗口，禁止被一般询盘挤占。</w:t>
      </w:r>
    </w:p>
    <w:p>
      <w:r>
        <w:t>会后产物： 《大项目协作机制》（定义 + 组织 + 授权 + 资源锁定）</w:t>
      </w:r>
    </w:p>
    <w:p>
      <w:r>
        <w:t>---</w:t>
      </w:r>
    </w:p>
    <w:p>
      <w:pPr>
        <w:pStyle w:val="Heading2"/>
      </w:pPr>
      <w:r>
        <w:t>议题 5：如何提升跨部门协同效率？</w:t>
      </w:r>
    </w:p>
    <w:p>
      <w:r>
        <w:t>调研在问什么： 跨部门协同是全卷最高频组织议题之一（约 45%）；效率题中信息差、会议低效、权责不清反复出现。</w:t>
      </w:r>
    </w:p>
    <w:p>
      <w:r>
        <w:t>问题画像：</w:t>
      </w:r>
    </w:p>
    <w:p>
      <w:pPr>
        <w:pStyle w:val="ListBullet"/>
      </w:pPr>
      <w:r>
        <w:t>部门内部氛围尚可，公司跨部门紧张、推诿、各自为战</w:t>
      </w:r>
    </w:p>
    <w:p>
      <w:pPr>
        <w:pStyle w:val="ListBullet"/>
      </w:pPr>
      <w:r>
        <w:t>会议长、易变“告状会”；真正打磨少</w:t>
      </w:r>
    </w:p>
    <w:p>
      <w:pPr>
        <w:pStyle w:val="ListBullet"/>
      </w:pPr>
      <w:r>
        <w:t>典型断点：提资、返资/说明书、质检—物资信息、发货—现场节奏、合同多头归档等</w:t>
      </w:r>
    </w:p>
    <w:p>
      <w:r>
        <w:t>会上请拍板（只选 2–3 条先打通，勿摊大饼）：</w:t>
      </w:r>
    </w:p>
    <w:p>
      <w:r>
        <w:t>1. 业务提资前置 ↔ 技术退回</w:t>
      </w:r>
    </w:p>
    <w:p>
      <w:r>
        <w:t>2. 技术提资 ↔ 物流证书/包装 ↔ 成本招采</w:t>
      </w:r>
    </w:p>
    <w:p>
      <w:r>
        <w:t>3. 质检信息 ↔ 物资/发货闸门</w:t>
      </w:r>
    </w:p>
    <w:p>
      <w:r>
        <w:t>4. 计划运营节点 ↔ 各部门考核</w:t>
      </w:r>
    </w:p>
    <w:p>
      <w:r>
        <w:t>5. 成单/丢单/完工复盘 ↔ 经营会固定输入</w:t>
      </w:r>
    </w:p>
    <w:p>
      <w:r>
        <w:t>每条接口写清：主责、时限、逾期后果。</w:t>
      </w:r>
    </w:p>
    <w:p>
      <w:r>
        <w:t>会后产物： 《下半年关键接口权责时限表》</w:t>
      </w:r>
    </w:p>
    <w:p>
      <w:r>
        <w:t>---</w:t>
      </w:r>
    </w:p>
    <w:p>
      <w:pPr>
        <w:pStyle w:val="Heading1"/>
      </w:pPr>
      <w:r>
        <w:t>建议的会议产出格式（每个议题统一）</w:t>
      </w:r>
    </w:p>
    <w:p>
      <w:r>
        <w:t>| 字段 | 要求 |</w:t>
      </w:r>
    </w:p>
    <w:p>
      <w:r>
        <w:t>| 决议结论 | 一句话（可执行） |</w:t>
      </w:r>
    </w:p>
    <w:p>
      <w:r>
        <w:t>| 下半年动作 | ≤3 条 |</w:t>
      </w:r>
    </w:p>
    <w:p>
      <w:r>
        <w:t>| 责任部门 / 协同 | 主责 1 个，协同列明 |</w:t>
      </w:r>
    </w:p>
    <w:p>
      <w:r>
        <w:t>| 节点 | 月内可见进展的时间点 |</w:t>
      </w:r>
    </w:p>
    <w:p>
      <w:r>
        <w:t>| 暂缓项 | 若暂缓，写明理由与复评时间 |</w:t>
      </w:r>
    </w:p>
    <w:p>
      <w:r>
        <w:t>---</w:t>
      </w:r>
    </w:p>
    <w:p>
      <w:pPr>
        <w:pStyle w:val="Heading1"/>
      </w:pPr>
      <w:r>
        <w:t>与调研题目的对照关系</w:t>
      </w:r>
    </w:p>
    <w:p>
      <w:r>
        <w:t>| 调研原题 | 本阶段是否单列议题 | 说明 |</w:t>
      </w:r>
    </w:p>
    <w:p>
      <w:r>
        <w:t>| Q1 品牌宣传 | 不单列 | 并入议题 1（对外口径/案例资产）及增长动作，不单独占题 |</w:t>
      </w:r>
    </w:p>
    <w:p>
      <w:r>
        <w:t>| Q2 产品与赛道 | 并入议题 1 | 与竞争力一并收口“做什么/不做什么” |</w:t>
      </w:r>
    </w:p>
    <w:p>
      <w:r>
        <w:t>| Q3 核心竞争力 | **议题 1** | 直接对应 |</w:t>
      </w:r>
    </w:p>
    <w:p>
      <w:r>
        <w:t>| Q4 项目打单 | **议题 2** | 直接对应；大项目协作单列议题 4 |</w:t>
      </w:r>
    </w:p>
    <w:p>
      <w:r>
        <w:t>| Q5 项目执行 | **议题 3** | 直接对应 |</w:t>
      </w:r>
    </w:p>
    <w:p>
      <w:r>
        <w:t>| Q6 AI应用 | 不单列 | 可作为议题 2/3/5 的提效工具，由品牌运营部协同试点，不占经营五题 |</w:t>
      </w:r>
    </w:p>
    <w:p>
      <w:r>
        <w:t>| Q7–Q10 保障/效率/文化/开放题 | 不单列 | 双休/考勤/报销等走组织回应专题 |</w:t>
      </w:r>
    </w:p>
    <w:p>
      <w:r>
        <w:t>---</w:t>
      </w:r>
    </w:p>
    <w:p>
      <w:pPr>
        <w:pStyle w:val="Heading1"/>
      </w:pPr>
      <w:r>
        <w:t>一句话推荐口径（可用于通知管理层）</w:t>
      </w:r>
    </w:p>
    <w:p>
      <w:r>
        <w:t>第二阶段建议紧扣调研，聚焦五题：</w:t>
      </w:r>
    </w:p>
    <w:p>
      <w:r>
        <w:t>①如何塑造核心竞争力；②怎么提升打单成功率；③怎么提升项目执行效率与交付质量；④如何做好大项目协作；⑤如何提升跨部门协同效率。</w:t>
      </w:r>
    </w:p>
    <w:p>
      <w:r>
        <w:t>议透后，第三阶段各部门下半年计划按这五题对齐公司方向。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