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360" w:lineRule="auto"/>
        <w:jc w:val="center"/>
      </w:pPr>
      <w:r>
        <w:rPr>
          <w:rFonts w:ascii="Times New Roman" w:hAnsi="Times New Roman" w:eastAsia="宋体"/>
          <w:b/>
          <w:sz w:val="36"/>
        </w:rPr>
        <w:t>携手鞑靼斯坦，共创中俄产业合作新机遇</w:t>
      </w:r>
    </w:p>
    <w:p>
      <w:pPr>
        <w:spacing w:line="384" w:lineRule="auto" w:after="200"/>
        <w:ind w:firstLine="0"/>
      </w:pPr>
      <w:r>
        <w:rPr>
          <w:rFonts w:ascii="Times New Roman" w:hAnsi="Times New Roman" w:eastAsia="宋体"/>
          <w:b w:val="0"/>
          <w:sz w:val="32"/>
        </w:rPr>
        <w:t>尊敬的明尼哈诺夫行政长官阁下，尊敬的各位领导、各位企业家朋友：</w:t>
      </w:r>
    </w:p>
    <w:p>
      <w:pPr>
        <w:spacing w:line="384" w:lineRule="auto" w:after="200"/>
        <w:ind w:firstLine="0"/>
      </w:pPr>
      <w:r>
        <w:rPr>
          <w:rFonts w:ascii="Times New Roman" w:hAnsi="Times New Roman" w:eastAsia="宋体"/>
          <w:b w:val="0"/>
          <w:sz w:val="32"/>
        </w:rPr>
        <w:t>大家好！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非常荣幸参加第四届“萌芽：俄罗斯和中国——互利合作”国际论坛。感谢鞑靼斯坦共和国政府给予我们这次交流机会。请允许我代表河南实荣筒仓工程有限公司，向长期推动中俄地方交流与产业合作的各位领导，表示诚挚的感谢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当前，中俄两国关系持续深入发展，地方之间、企业之间的合作也在不断扩大。我们认为，地方产业合作是连接两国经济的重要基础，也是把两国互补优势变成具体项目的关键环节。对实荣来说，参加这次论坛，不只是一次商务交流，更是把已经开始的对话，推向具体合作的重要机会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今年 7 月，实荣已经来到鞑靼斯坦，与投资发展局、农业与食品部、工业与贸易部进行过工作对接。当时双方重点交流了粮食储运设施升级、既有仓储改造，以及工业散料储运等议题。俄方各部门务实、高效，对合作成果看得很重，给我们留下了深刻印象。今天再次来到喀山，就是希望把这些讨论，变成可以落地的合作方向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河南实荣筒仓工程有限公司，品牌名 SRON，是一家面向全球的大宗散料储运工程系统解决方案提供商。我们为粮食、矿产、建材、煤炭等行业，提供筒仓工程、封闭料场、快速装车和码头装卸等 EPC 总承包服务，具备从工程设计、装备制造、施工安装到调试运维的全链条交付能力。经过多年发展，公司已在全球 40 多个国家和地区开展项目合作，累计建成钢板仓及散料堆场 900 余座，总储存能力超过 300 万吨。这些项目里，既有粮食仓储，也有水泥、矿粉等工业散料设施。因此，我们既服务农业储备，也服务工厂配套。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我们的核心能力，不是提供单一设备，而是围绕产业发展的实际需求，把工程技术、装备制造和项目管理结合起来，为客户建设安全、高效、环保、智能的现代化储运基础设施。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我们一直关注俄罗斯市场，也高度关注鞑靼斯坦的发展。鞑靼斯坦是俄罗斯重要的工业和农业地区，石油化工、机械制造、建材和现代农业基础扎实；同时地处伏尔加河流域，是连接欧洲俄罗斯与乌拉尔以东的重要枢纽。对粮食和工业散料来说，这样的区位意味着储存、转运和装车都会成为产业发展的配套环节。更让我们印象深刻的是，鞑靼斯坦政府务实、高效，重视合作的实际成果。这让我们相信，这里适合做长期、具体的产业合作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河南是中国重要的农业和工业大省，在粮食生产、装备制造和工程产业方面有完整配套。双方在农业、粮食仓储、工业基础设施和物流领域，具有很强的互补性。实荣希望以企业项目为切入点，先把能做的事先做起来，为两地产业对接做实事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在农业领域，粮食安全是长期发展的基础。鞑靼斯坦冬季寒冷、温差明显，粮食仓储既要解决储存容量，也要应对雪荷载、低温和温差结露。结露会造成粮食受潮、品质下降，并增加破碎和损耗风险。针对这些条件，我们重点推广保温型粮食仓储技术，通过保温、通风和粮情监测，提高储粮安全性，降低长期运行能耗。结合 7 月与农业部门的交流，我们认为，既有粮仓的升级改造，和新建现代化仓储设施，往往比概念性方案更贴近当前需要。我们愿意围绕本地储备和粮食外运，参与仓储、通风、监测和装车环节的具体工作，并按当地气候、荷载和运行条件来做方案，而不是简单套用现成产品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在工业领域，鞑靼斯坦在建材、能源和制造业上优势明显。水泥、矿粉、煤炭等散料的储存、转运和装车，直接关系到工厂运行效率、粉尘控制和现场环境。工业储运做得好，工厂更稳；做得不好，损耗、污染和物流成本都会上去。对园区和工厂来说，散料设施往往不是主体工程，却是影响长期运行的关键配套。我们希望把在水泥、矿产、煤炭等领域的工程经验带到这里，为当地企业提供可靠的散料储运方案，包括筒仓系统、封闭料场和快速装车系统，服务工厂配套和园区物流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真正有价值的合作，不应停留在单次交流或单个意向上，而应形成可执行、可跟踪的项目。目前，SRON 已经在莫斯科完成注册并成立俄罗斯运营公司，作为长期服务俄罗斯市场、加强本地合作的平台。莫斯科公司是我们面向全俄市场的服务入口；鞑靼斯坦则是我们深化产业布局的优先区域。两者并不矛盾：一个负责长期在场，一个负责把项目做实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因此，我们将以莫斯科公司为平台，以鞑靼斯坦为重点，优先配置工程服务、调试运维、备件支持和专业人员。项目方向一旦明确，我们就愿意进一步研究在当地建设必要的生产和服务能力，把更多技术、设备和专业团队放到这里。</w:t>
      </w:r>
    </w:p>
    <w:p>
      <w:pPr>
        <w:spacing w:line="384" w:lineRule="auto" w:after="200"/>
        <w:ind w:firstLine="0"/>
      </w:pPr>
      <w:r>
        <w:rPr>
          <w:rFonts w:ascii="Times New Roman" w:hAnsi="Times New Roman" w:eastAsia="宋体"/>
          <w:b w:val="0"/>
          <w:sz w:val="32"/>
        </w:rPr>
        <w:t>各位领导、各位朋友：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中国拥有成熟的制造能力、工程经验和完整的产业链配套；俄罗斯拥有丰富的资源、坚实的工业基础和广阔的发展空间。双方优势结合在一起，才能形成有实际成果的合作项目。这次论坛汇聚了两国地方和产业界的力量，本身就是把交流变成合作的平台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对 SRON 而言，我们希望以工程项目为起点，以技术合作为纽带，以长期本地化服务为方向，与鞑靼斯坦共同推进粮食仓储现代化、工业散料设施升级和相关基础设施建设。下一步，我们愿意继续与相关部门和企业对接，围绕一到两个具体方向做方案：一是粮食仓储升级与改造，二是工业散料储存和装车配套。论坛期间，我们也欢迎有实际需求的企业和机构与我们见面，把问题谈具体，把方案谈清楚。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河南实荣筒仓工程有限公司期待与在座各位把 7 月的交流和今天的讨论，尽快落到具体方案和具体项目上，为中俄地方产业合作贡献企业的力量。</w:t>
      </w:r>
    </w:p>
    <w:p>
      <w:pPr>
        <w:spacing w:line="384" w:lineRule="auto" w:after="200"/>
        <w:ind w:firstLine="0"/>
      </w:pPr>
      <w:r>
        <w:rPr>
          <w:rFonts w:ascii="Times New Roman" w:hAnsi="Times New Roman" w:eastAsia="宋体"/>
          <w:b w:val="0"/>
          <w:sz w:val="32"/>
        </w:rPr>
        <w:t>谢谢大家！</w:t>
      </w:r>
    </w:p>
    <w:p>
      <w:pPr>
        <w:spacing w:line="384" w:lineRule="auto" w:after="200"/>
        <w:ind w:firstLine="839"/>
      </w:pPr>
      <w:r>
        <w:rPr>
          <w:rFonts w:ascii="Times New Roman" w:hAnsi="Times New Roman" w:eastAsia="宋体"/>
          <w:b w:val="0"/>
          <w:sz w:val="32"/>
        </w:rPr>
        <w:t>---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