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00" w:lineRule="auto"/>
        <w:jc w:val="center"/>
      </w:pPr>
      <w:r>
        <w:rPr>
          <w:rFonts w:ascii="Calibri" w:hAnsi="Calibri" w:eastAsia="黑体"/>
          <w:b/>
          <w:sz w:val="30"/>
        </w:rPr>
        <w:t>2026财年内部管理调研 · 管理层关键议题清单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（部门长联席讨论版）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会议定位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这不是“员工意见宣读会”，也不是各部门诉苦会。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这是一次</w:t>
      </w:r>
      <w:r>
        <w:rPr>
          <w:rFonts w:ascii="Calibri" w:hAnsi="Calibri" w:eastAsia="宋体"/>
          <w:b/>
          <w:sz w:val="21"/>
        </w:rPr>
        <w:t>部门长联席经营对齐会</w:t>
      </w:r>
      <w:r>
        <w:rPr>
          <w:rFonts w:ascii="Calibri" w:hAnsi="Calibri" w:eastAsia="宋体"/>
          <w:b w:val="0"/>
          <w:sz w:val="21"/>
        </w:rPr>
        <w:t>：以员工调研为输入，以公司已明确的经营主线为底座，共同回答——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下半年，实荣把有限的管理带宽、售前资源、交付产能，押在哪里？各部门如何同向发力？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公司已有经营底座（讨论起点，不必推倒重来）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层级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已明确口径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来源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年度四大核心任务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签约目标；国家级专精特新“小巨人”；钢结构/机电资质升级；引入国际投资及建厂（待大型战略项目后）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管理层双周经营汇报固定结构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经营两条主线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支持业务成交、促进项目执行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董事长汇报版定调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打单机制（已启动）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客户需求澄清会 → 方案评审会 → 项目分级管控；报价沟通会；531核心客户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温总领导下，6月起推进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执行机制（已启动）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启动会 / 双周执行会 / 专题会；计划运营督办；延误挂钩项目组织奖金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计划运营月报与双周简报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标准化方法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“总体设计、分步实施、不求完美、急用先行”；管理制度 + SOP；约50项待固化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经营汇报第三节</w:t>
            </w:r>
          </w:p>
        </w:tc>
      </w:tr>
    </w:tbl>
    <w:p>
      <w:pPr>
        <w:spacing w:after="40"/>
      </w:pP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调研补充了什么（为何还要开这次会）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机制已经搭了“架子”，但员工侧与经营数据同时提示：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成单质量仍低</w:t>
      </w:r>
      <w:r>
        <w:rPr>
          <w:rFonts w:ascii="Calibri" w:hAnsi="Calibri" w:eastAsia="宋体"/>
          <w:b w:val="0"/>
          <w:sz w:val="21"/>
        </w:rPr>
        <w:t>（方案成单率不足10%量级）——澄清会/分级有了，资源仍可能被低质询盘稀释。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交付存在产能与协同天花板</w:t>
      </w:r>
      <w:r>
        <w:rPr>
          <w:rFonts w:ascii="Calibri" w:hAnsi="Calibri" w:eastAsia="宋体"/>
          <w:b w:val="0"/>
          <w:sz w:val="21"/>
        </w:rPr>
        <w:t>——多项目并行下设计/加工/发货系统性延误，已在例会提出“月度发货体量匹配”问题。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战略叙事与现场感受有落差</w:t>
      </w:r>
      <w:r>
        <w:rPr>
          <w:rFonts w:ascii="Calibri" w:hAnsi="Calibri" w:eastAsia="宋体"/>
          <w:b w:val="0"/>
          <w:sz w:val="21"/>
        </w:rPr>
        <w:t>——对外讲智慧储运/EPC/小巨人，对内仍担心“什么都做不精、集成商缺定价权”。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组织从个人驱动走向体系驱动尚未完成</w:t>
      </w:r>
      <w:r>
        <w:rPr>
          <w:rFonts w:ascii="Calibri" w:hAnsi="Calibri" w:eastAsia="宋体"/>
          <w:b w:val="0"/>
          <w:sz w:val="21"/>
        </w:rPr>
        <w:t>——跨部门接口、权责、保障服务导向，成为规模化瓶颈。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5. </w:t>
      </w:r>
      <w:r>
        <w:rPr>
          <w:rFonts w:ascii="Calibri" w:hAnsi="Calibri" w:eastAsia="宋体"/>
          <w:b/>
          <w:sz w:val="21"/>
        </w:rPr>
        <w:t>建言若无回应，将透支下一次管理参与</w:t>
      </w:r>
      <w:r>
        <w:rPr>
          <w:rFonts w:ascii="Calibri" w:hAnsi="Calibri" w:eastAsia="宋体"/>
          <w:b w:val="0"/>
          <w:sz w:val="21"/>
        </w:rPr>
        <w:t>——这是组织信任问题，也是经营问题。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一、七大必议议题总览（建议联席会顺序）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序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议题（讨论命题）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格局定位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主要发言部门</w:t>
            </w:r>
          </w:p>
        </w:tc>
        <w:tc>
          <w:tcPr>
            <w:tcW w:type="dxa" w:w="199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建议时长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下半年我们到底靠什么增长？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战略取舍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经营层、业务、品牌、研发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40–50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公司的核心竞争力到底是什么？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竞争本质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经营层、业务、技术、研发、工程、品牌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45–60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如何把“询盘热闹”变成“成单质量”？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打单质量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业务、技术、总经办、品牌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40–50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交付能力的天花板在哪里，怎么破？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履约与产能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计划运营、工程、成本合约、技术、物流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40–50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长期壁垒如何加固：EPC 做深还是制造补强？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能力路径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经营层、研发、成本合约、财务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35–45 分钟</w:t>
            </w:r>
          </w:p>
        </w:tc>
      </w:tr>
      <w:tr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标准化与组织协同：急用先行抓哪几条？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体系能力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总经办、计划运营、各部门长</w:t>
            </w:r>
          </w:p>
        </w:tc>
        <w:tc>
          <w:tcPr>
            <w:tcW w:type="dxa" w:w="199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30–35 分钟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组织动能与人才：规模化靠什么扛住？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组织保障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人力、总经办、各部门长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30–35 分钟</w:t>
            </w:r>
          </w:p>
        </w:tc>
      </w:tr>
    </w:tbl>
    <w:p>
      <w:pPr>
        <w:spacing w:after="40"/>
      </w:pP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联席讨论规则建议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每个议题先由牵头部门用 3 分钟陈述“现状与矛盾”，再圆桌发言，最后经营层拍板或明确“谁在何时出方案再决”。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发言要对准</w:t>
      </w:r>
      <w:r>
        <w:rPr>
          <w:rFonts w:ascii="Calibri" w:hAnsi="Calibri" w:eastAsia="宋体"/>
          <w:b/>
          <w:sz w:val="21"/>
        </w:rPr>
        <w:t>公司目标与跨部门接口</w:t>
      </w:r>
      <w:r>
        <w:rPr>
          <w:rFonts w:ascii="Calibri" w:hAnsi="Calibri" w:eastAsia="宋体"/>
          <w:b w:val="0"/>
          <w:sz w:val="21"/>
        </w:rPr>
        <w:t>，少谈部门内部琐事。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每个议题结束必须留下：</w:t>
      </w:r>
      <w:r>
        <w:rPr>
          <w:rFonts w:ascii="Calibri" w:hAnsi="Calibri" w:eastAsia="宋体"/>
          <w:b/>
          <w:sz w:val="21"/>
        </w:rPr>
        <w:t>决议 / 试点 / 暂缓（附理由）+ 责任部门 + 时间点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二、七大议题正文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1：下半年我们到底靠什么增长？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（赛道 · 客户 · 产品叙事 · 与四大任务对齐）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公司对外已有主导产品表述（如港口/物流枢纽万吨级粮食筒仓智能储运等），经营上又在推 531 核心客户、缅甸等战略项目；但调研中员工普遍感到行业铺得宽、口径不一，担心“什么都能做、什么都不精”。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这不是品牌文案问题，而是下半年资源投向问题：售前、技术、品牌、研发同时只能深耕有限战场。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主航道行业</w:t>
      </w:r>
      <w:r>
        <w:rPr>
          <w:rFonts w:ascii="Calibri" w:hAnsi="Calibri" w:eastAsia="宋体"/>
          <w:b w:val="0"/>
          <w:sz w:val="21"/>
        </w:rPr>
        <w:t>定 2–3 个（建议在水泥建材、粮食储运、港口散货、矿产/能源中取舍）。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战略客户逻辑</w:t>
      </w:r>
      <w:r>
        <w:rPr>
          <w:rFonts w:ascii="Calibri" w:hAnsi="Calibri" w:eastAsia="宋体"/>
          <w:b w:val="0"/>
          <w:sz w:val="21"/>
        </w:rPr>
        <w:t>是否坚持“客户大于项目”，531 与铁三角资源是否优先于散单。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第二增长曲线</w:t>
      </w:r>
      <w:r>
        <w:rPr>
          <w:rFonts w:ascii="Calibri" w:hAnsi="Calibri" w:eastAsia="宋体"/>
          <w:b w:val="0"/>
          <w:sz w:val="21"/>
        </w:rPr>
        <w:t>只启动 1 条验证（改造运维 / 工业散料延伸 / 技术服务等），写清投入上限与退出标准。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与四大任务的关系说清楚</w:t>
      </w:r>
      <w:r>
        <w:rPr>
          <w:rFonts w:ascii="Calibri" w:hAnsi="Calibri" w:eastAsia="宋体"/>
          <w:b w:val="0"/>
          <w:sz w:val="21"/>
        </w:rPr>
        <w:t>：小巨人、资质、投资建厂，分别服务哪条增长叙事，避免“任务归任务、业务归业务”。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业务部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过去半年真正赚钱、可复制的行业/客户类型是什么？哪些单在消耗团队却难成？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技术/研发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哪个行业我们有差异化方案与案例厚度？哪里只是“能做”？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对外口径能否收敛成一句主叙事？展会/社媒资源跟哪条赛道绑定？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主航道与机会型的资源比例（如 70/30）是否拍板？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讨论焦点（供主持人控场）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若继续广覆盖，成单率与交付口碑是否会被继续稀释？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第二曲线若人人都想做，是否等于没有曲线？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“智慧储运 / EPC”是营销口号，还是下半年产品与交付标准？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《下半年增长地图一页纸》：主航道 / 战略客户 / 第二曲线试点 / 与四大任务的挂钩关系。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2：公司的核心竞争力到底是什么？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（先统一“我们凭什么赢”，再谈打单、交付与路径）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为什么必须单独立题、而且要部门长一起辩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调研里“核心竞争力”作答率高达约 79%，说明大家关心；但答案并不统一——有人说 EPC 整合，有人说技术工艺，有人说履约口碑，有人说人才组织，有人说制造产能与定价权。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经营汇报对外又同时出现多种表述：智慧储运系统、专精特新、资质升级、战略客户、建厂可能……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若部门长对“我们到底靠什么赢单、赢复购、赢溢价”没有共识，后面的赛道、打单、交付、建厂讨论都会各说各话。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本题要达成的不是漂亮定义，而是：</w:t>
      </w:r>
      <w:r>
        <w:rPr>
          <w:rFonts w:ascii="Calibri" w:hAnsi="Calibri" w:eastAsia="宋体"/>
          <w:b/>
          <w:sz w:val="21"/>
        </w:rPr>
        <w:t>当下真实竞争力是什么、客户愿意为什么付钱、下半年重点加固哪 1–2 项。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先把调研中的竞争力图谱摊开（供对照，不是投票结果）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竞争力维度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员工侧典型表述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今天有多真？需联席判断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若不加固的后果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A. EPC/系统整合交付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方案—供应链—施工—调试—售后一体化；交钥匙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是不是客户感知最强的差异点？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被当成设备商比价</w:t>
            </w:r>
          </w:p>
        </w:tc>
      </w:tr>
      <w:tr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B. 细分行业专业深度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懂物料特性、工艺痛点、特殊工况（水泥/粮/港/矿）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有没有形成可复制的行业解决方案？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继续“什么都能做、什么都不精”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C. 履约与交付口碑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海外圈子小，口碑即订单；按时高质量履约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当前延误/返工是否在消耗这块资产？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再多品牌投放也难转化</w:t>
            </w:r>
          </w:p>
        </w:tc>
      </w:tr>
      <w:tr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D. 技术与产品差异化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智能监测、防腐/气密/出料、绿色低碳、专利/标准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是可售卖能力，还是宣传标签？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只能拼价格与关系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E. 供应链与制造掌控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自有/绑定产能、样品可参观、交期成本可控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是否已构成短期短板？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长期缺定价权</w:t>
            </w:r>
          </w:p>
        </w:tc>
      </w:tr>
      <w:tr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F. 人才与组织能力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“技术可被追赶，组织能力才是护城河”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个人英雄多，还是体系作战强？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规模一大就失速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G. 品牌与客户资产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标杆项目、531/铁三角、全球认知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客户资产在公司还是在个人？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市场投入难沉淀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联席会上要达成的共识（请逐条拍板）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一句话定义</w:t>
      </w:r>
      <w:r>
        <w:rPr>
          <w:rFonts w:ascii="Calibri" w:hAnsi="Calibri" w:eastAsia="宋体"/>
          <w:b w:val="0"/>
          <w:sz w:val="21"/>
        </w:rPr>
        <w:t>：用不超过 40 字写清“实荣的核心竞争力是……”——业务、技术、工程、品牌必须能共同对外说。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主竞争力 + 支撑竞争力</w:t>
      </w:r>
      <w:r>
        <w:rPr>
          <w:rFonts w:ascii="Calibri" w:hAnsi="Calibri" w:eastAsia="宋体"/>
          <w:b w:val="0"/>
          <w:sz w:val="21"/>
        </w:rPr>
        <w:t>：主项只定 1 个（建议在 A/B/C 中选），支撑项不超过 2 个；其余列为“保持”或“暂不主打”。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真实与目标分开</w:t>
      </w:r>
      <w:r>
        <w:rPr>
          <w:rFonts w:ascii="Calibri" w:hAnsi="Calibri" w:eastAsia="宋体"/>
          <w:b w:val="0"/>
          <w:sz w:val="21"/>
        </w:rPr>
        <w:t>：哪些是</w:t>
      </w:r>
      <w:r>
        <w:rPr>
          <w:rFonts w:ascii="Calibri" w:hAnsi="Calibri" w:eastAsia="宋体"/>
          <w:b/>
          <w:sz w:val="21"/>
        </w:rPr>
        <w:t>今天已经能拿去赢单的能力</w:t>
      </w:r>
      <w:r>
        <w:rPr>
          <w:rFonts w:ascii="Calibri" w:hAnsi="Calibri" w:eastAsia="宋体"/>
          <w:b w:val="0"/>
          <w:sz w:val="21"/>
        </w:rPr>
        <w:t>，哪些是</w:t>
      </w:r>
      <w:r>
        <w:rPr>
          <w:rFonts w:ascii="Calibri" w:hAnsi="Calibri" w:eastAsia="宋体"/>
          <w:b/>
          <w:sz w:val="21"/>
        </w:rPr>
        <w:t>2026–2027 要建成的能力</w:t>
      </w:r>
      <w:r>
        <w:rPr>
          <w:rFonts w:ascii="Calibri" w:hAnsi="Calibri" w:eastAsia="宋体"/>
          <w:b w:val="0"/>
          <w:sz w:val="21"/>
        </w:rPr>
        <w:t>（避免把愿望写成现状）。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4. </w:t>
      </w:r>
      <w:r>
        <w:rPr>
          <w:rFonts w:ascii="Calibri" w:hAnsi="Calibri" w:eastAsia="宋体"/>
          <w:b/>
          <w:sz w:val="21"/>
        </w:rPr>
        <w:t>客户价值验证</w:t>
      </w:r>
      <w:r>
        <w:rPr>
          <w:rFonts w:ascii="Calibri" w:hAnsi="Calibri" w:eastAsia="宋体"/>
          <w:b w:val="0"/>
          <w:sz w:val="21"/>
        </w:rPr>
        <w:t>：新客户首单、老客户复购，分别更认我们的哪一项？有没有项目证据？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5. </w:t>
      </w:r>
      <w:r>
        <w:rPr>
          <w:rFonts w:ascii="Calibri" w:hAnsi="Calibri" w:eastAsia="宋体"/>
          <w:b/>
          <w:sz w:val="21"/>
        </w:rPr>
        <w:t>禁止口径</w:t>
      </w:r>
      <w:r>
        <w:rPr>
          <w:rFonts w:ascii="Calibri" w:hAnsi="Calibri" w:eastAsia="宋体"/>
          <w:b w:val="0"/>
          <w:sz w:val="21"/>
        </w:rPr>
        <w:t>：明确哪些话下半年不再对外主打（如尚无样品却强调制造实力、尚无稳定交付却强调交钥匙无忧等）。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6. </w:t>
      </w:r>
      <w:r>
        <w:rPr>
          <w:rFonts w:ascii="Calibri" w:hAnsi="Calibri" w:eastAsia="宋体"/>
          <w:b/>
          <w:sz w:val="21"/>
        </w:rPr>
        <w:t>资源含义</w:t>
      </w:r>
      <w:r>
        <w:rPr>
          <w:rFonts w:ascii="Calibri" w:hAnsi="Calibri" w:eastAsia="宋体"/>
          <w:b w:val="0"/>
          <w:sz w:val="21"/>
        </w:rPr>
        <w:t>：主竞争力确定后，下半年技术研发、标杆项目选择、品牌案例、考核激励如何倾斜。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可选定位方案（便于当场收敛）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一句话定位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适合条件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主要加码动作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方案甲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大宗散料智慧储运 EPC 综合交付能力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客户买的是系统与履约，而非单台设备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强化深化设计、计划总控、标杆履约、售后本地化</w:t>
            </w:r>
          </w:p>
        </w:tc>
      </w:tr>
      <w:tr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方案乙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重点行业工艺+仓储系统专家能力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已在 1–2 个行业有厚案例与工艺 know-how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行业解决方案包、标准方案库、铁三角行业化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方案丙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可信赖的海外工程履约品牌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海外口碑已能带来转介绍，交付稳定是命门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交付能力上限管理、质量闸门、项目经理责权利</w:t>
            </w:r>
          </w:p>
        </w:tc>
      </w:tr>
      <w:tr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方案丁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技术差异化产品+系统集成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已有可演示/可专利/可单独计价的技术模块</w:t>
            </w:r>
          </w:p>
        </w:tc>
        <w:tc>
          <w:tcPr>
            <w:tcW w:type="dxa" w:w="2493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产品化 1–2 个标签，打单话术与报价清单绑定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方案戊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制造可控的仓储装备商+工程商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已具备或决心补齐产能绑定，客户强依赖交期与参观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供应商战略绑定或产能试点，样品与标准仓型</w:t>
            </w:r>
          </w:p>
        </w:tc>
      </w:tr>
    </w:tbl>
    <w:p>
      <w:pPr>
        <w:spacing w:after="40"/>
      </w:pPr>
    </w:p>
    <w:p>
      <w:pPr>
        <w:spacing w:after="120" w:before="40" w:line="300" w:lineRule="auto"/>
      </w:pPr>
      <w:r>
        <w:rPr>
          <w:rFonts w:ascii="Calibri" w:hAnsi="Calibri" w:eastAsia="楷体"/>
          <w:b w:val="0"/>
          <w:sz w:val="20"/>
        </w:rPr>
        <w:t>推荐讨论路径：先选甲/乙/丙作为“主定位”，再决定丁/戊是“同步加码”还是“条件成熟后再上”（与议题 5 路径选择衔接）。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请准备回答（务必具体到项目/客户）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近一年赢单与丢单，客户口头上最常提的理由是什么？我们被拿去和谁比？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技术/研发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哪些能力竞争对手短期抄不走？哪些其实大家都能做？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工程/计划运营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履约口碑目前是资产还是负债？最伤口碑的三类问题是什么？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成本与交期上，我们相对同类集成商的优劣势？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对外正在主打的三句话，与一线赢单理由是否一致？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愿意用考核与资源，真正押哪一项为主竞争力？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讨论焦点（主持人控场）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核心竞争力是“组合拳”可以，但若没有主项，资源必然分散。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宣传中的“智能、低碳、EPC”若未产品化，会不会反过来伤害专业感？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组织能力算不算核心竞争力？若算，下半年要体现在哪条制度与考核上？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与议题 1 的关系：赛道是“在哪打仗”，竞争力是“靠什么打赢”——两题结论必须互相咬合。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《公司核心竞争力定义卡》（一句话主定位 + 2 项支撑 + 禁止口径）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《下半年竞争力加固清单》（每项：动作、责任部门、里程碑、衡量标准）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同步给品牌/方案封面/展会话术的统一表述（总经办督办替换旧口径）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3：如何把“询盘热闹”变成“成单质量”？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（在已有澄清会、评审会、分级机制上再进一步）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打单机制并非空白：需求澄清会、方案评审会、项目分级、报价沟通会已在温总推动下运行；公海二次开发、展会获客也在放量（询盘可阶段性冲高）。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但经营诊断与调研同时指向：</w:t>
      </w:r>
      <w:r>
        <w:rPr>
          <w:rFonts w:ascii="Calibri" w:hAnsi="Calibri" w:eastAsia="宋体"/>
          <w:b/>
          <w:sz w:val="21"/>
        </w:rPr>
        <w:t>方案成单率偏低、无效方案消耗技术、需求未澄清即提资、报价策略与复盘不足。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联席会要讨论的不是“要不要机制”，而是——</w:t>
      </w:r>
      <w:r>
        <w:rPr>
          <w:rFonts w:ascii="Calibri" w:hAnsi="Calibri" w:eastAsia="宋体"/>
          <w:b/>
          <w:sz w:val="21"/>
        </w:rPr>
        <w:t>机制如何长牙齿，让重点项目吃饱、低质线索快速终止。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项目/线索三级分类的</w:t>
      </w:r>
      <w:r>
        <w:rPr>
          <w:rFonts w:ascii="Calibri" w:hAnsi="Calibri" w:eastAsia="宋体"/>
          <w:b/>
          <w:sz w:val="21"/>
        </w:rPr>
        <w:t>响应标准</w:t>
      </w:r>
      <w:r>
        <w:rPr>
          <w:rFonts w:ascii="Calibri" w:hAnsi="Calibri" w:eastAsia="宋体"/>
          <w:b w:val="0"/>
          <w:sz w:val="21"/>
        </w:rPr>
        <w:t>是否对公司各部门强制有效（战略/重点/一般分别谁上、做到什么深度）。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提资前置清单缺项时，技术是否有权退回；业务是否接受“先澄清再设计”。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报价是否试点分档（高/中/低配置）与竞对信息沉淀。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成单/丢单复盘是否进入月度经营会固定议程，由谁交材料。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品牌展会线索如何进入同一套分级漏斗，避免“热闹进、无效出”。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分级标准若落地，对考核与行为最大的冲击是什么？能否执行？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当前并行方案量、被低质询盘占用的比例大概多少？退回机制需要什么支持？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澄清会/评审会频次与质量如何？如何从“开会”变成“筛选与决策”？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成本合约/报价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报价审核与分档能否支撑？缺什么岗位或数据？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品牌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展会/社媒线索的合格率与移交质量如何提升？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分级若只写在纸上、系统无必填、考核不挂钩，会不会退回“广撒网”？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技术资源保护，是不是成单率提升的前提条件？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“客户大于项目”如何落到具体的资源倾斜规则？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《打单质量提升决议》：分级响应表 + 提资退回规则 + 经营会复盘议程 + 责任部门与上线日。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（对齐现有闭环：需求上报任务管家 → 澄清会 → 方案 → 评审会 → 报价审核 → 回写系统）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4：交付能力的天花板在哪里，怎么破？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（计划总控 · 质量供应链 · 多项目并行产能）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执行侧并非没管理：全景计划、双周执行会、专题会、延误纳入项目组织奖金已在跑；巴基斯坦、斯里兰卡、越南等项目风险也在董事长汇报中置顶。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真正的战略问题是例会已点出的：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公司项目交付能力与月度发货体量是否匹配？多项目并行是否导致设计/加工/发货系统性延误？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员工调研则把断链说得更细：深化设计—采购—质检—发货—现场。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联席会要站在公司层面决定：</w:t>
      </w:r>
      <w:r>
        <w:rPr>
          <w:rFonts w:ascii="Calibri" w:hAnsi="Calibri" w:eastAsia="宋体"/>
          <w:b/>
          <w:sz w:val="21"/>
        </w:rPr>
        <w:t>下半年交付是“继续靠人盯”，还是“总控有权、质量有闸、产能有数”。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计划运营对后端节点是否具备</w:t>
      </w:r>
      <w:r>
        <w:rPr>
          <w:rFonts w:ascii="Calibri" w:hAnsi="Calibri" w:eastAsia="宋体"/>
          <w:b/>
          <w:sz w:val="21"/>
        </w:rPr>
        <w:t>可考核的总控权</w:t>
      </w:r>
      <w:r>
        <w:rPr>
          <w:rFonts w:ascii="Calibri" w:hAnsi="Calibri" w:eastAsia="宋体"/>
          <w:b w:val="0"/>
          <w:sz w:val="21"/>
        </w:rPr>
        <w:t>（不只督办清单）。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交底 / 变更纪要 / 完工复盘是否列为公司强制动作。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供应商分级、发货前质检（尤其焊接与细节）能否成为拦货闸门。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下半年在施与临签并行下，</w:t>
      </w:r>
      <w:r>
        <w:rPr>
          <w:rFonts w:ascii="Calibri" w:hAnsi="Calibri" w:eastAsia="宋体"/>
          <w:b/>
          <w:sz w:val="21"/>
        </w:rPr>
        <w:t>月度可承载的设计产出、加工吨位、发货批次</w:t>
      </w:r>
      <w:r>
        <w:rPr>
          <w:rFonts w:ascii="Calibri" w:hAnsi="Calibri" w:eastAsia="宋体"/>
          <w:b w:val="0"/>
          <w:sz w:val="21"/>
        </w:rPr>
        <w:t>是否有经营层认可的能力上限；超限如何排产/拒单/外协。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安全与重大质量是否一票否决；现场问题是否明确“先止损复产、后复盘定责”。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当前总控最大卡点是权限、信息，还是考核牙齿？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打单任务与执行深化设计如何抢资源？需要怎样的排产规则？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供应商质量与交期能否分级挂钩份额？短板厂家如何处理？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工程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现场质量、劳务、发货节奏最需要公司层给什么支持？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物流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发货与现场脱节的典型原因与裁决机制建议？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若交付触顶，临签与承诺交期如何与后端会签？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没有能力上限意识，签约越多是否风险越大？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组织奖金考核已启动，下一步缺的是“标准”还是“执行一致性”？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交付口碑是否应上升为与签约并列的经营指标？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《下半年交付能力决议》：总控权限、三项强制动作、供应商/质检闸门、产能上限与排产原则。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5：长期壁垒如何加固：EPC 做深还是制造补强？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（EPC 做深 · 制造补强 · 小巨人/资质 · 技术产品化）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在议题 2 明确“核心竞争力是什么”之后，本议题解决“怎么把竞争力加固到位”。四大任务里已有“小巨人、资质升级、投资建厂”；调研里又有“纯集成商缺定价权、希望自建或绑定产能”的呼声。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如果部门长各说各话——研发推专利、业务推签约、供应链想控厂、财务忧重资产——公司会在“轻资产整合”与“重资产制造”之间摇摆。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联席会要把 12–24 个月的主路径说清楚，并与四大任务对齐，而不是平行空转。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先统一概念（避免会上各说各话）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EPC 做深：</w:t>
      </w:r>
      <w:r>
        <w:rPr>
          <w:rFonts w:ascii="Calibri" w:hAnsi="Calibri" w:eastAsia="宋体"/>
          <w:b w:val="0"/>
          <w:sz w:val="21"/>
        </w:rPr>
        <w:t xml:space="preserve"> 强化方案/深化设计、供应链整合、全球交付与履约口碑，把“交钥匙能力”做成客户愿意付溢价的理由。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/>
          <w:sz w:val="21"/>
        </w:rPr>
        <w:t>制造补强：</w:t>
      </w:r>
      <w:r>
        <w:rPr>
          <w:rFonts w:ascii="Calibri" w:hAnsi="Calibri" w:eastAsia="宋体"/>
          <w:b w:val="0"/>
          <w:sz w:val="21"/>
        </w:rPr>
        <w:t xml:space="preserve"> 通过自建、租赁产线、参股或战略协议，把关键仓型/关键件的成本、交期、质量更多握在自己手里，缓解“参观无样品、议价被动”。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二者不是口号对立，但</w:t>
      </w:r>
      <w:r>
        <w:rPr>
          <w:rFonts w:ascii="Calibri" w:hAnsi="Calibri" w:eastAsia="宋体"/>
          <w:b/>
          <w:sz w:val="21"/>
        </w:rPr>
        <w:t>资源上必须有主次</w:t>
      </w:r>
      <w:r>
        <w:rPr>
          <w:rFonts w:ascii="Calibri" w:hAnsi="Calibri" w:eastAsia="宋体"/>
          <w:b w:val="0"/>
          <w:sz w:val="21"/>
        </w:rPr>
        <w:t>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未来 12–24 个月，主路径是：① EPC+履约为主；② 制造补强为主；③ 双轮并行（须同时批预算与团队）。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若涉产能：是否只允许“单品类 + 绑定方式（协议/参股/租赁）+ 投资上限 + 退出条件”，今年是否不做全面自建重资产工厂。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小巨人、省级技术中心、资质人员引进，如何服务主路径（专利/设备/人员是加分项，也是能力项）。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选出 1–2 个必须产品化的技术标签（智能监测、特殊物料工艺、防腐气密出料等），半年内形成可售卖方案包。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主路径选择与风险偏好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研发/技术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哪些能力已接近“可产品化”？哪些还停留在项目经验？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成本合约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绑定核心供应商 vs 自建，账怎么算、风险怎么控？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重资产/参股的现金流与核算约束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法务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专利、资质、合资绑定的法律节奏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客户是否真的因“有产线/有样品”而提高转化？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建厂任务是“条件成熟后启动”，还是下半年就要立项试点？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没有拳头产品，出海是否会更依赖价格战？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专精特新与资质，是证书工程，还是竞争力工程？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《竞争力主路径决议》+（如需要）《制造/供应链试点立项卡》+ 与小巨人/资质任务的责任对接表。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6：标准化与组织协同——急用先行抓哪几条？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（把“50 项流程”变成下半年能打赢的几场关键仗）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公司标准化方法论已经明确：</w:t>
      </w:r>
      <w:r>
        <w:rPr>
          <w:rFonts w:ascii="Calibri" w:hAnsi="Calibri" w:eastAsia="宋体"/>
          <w:b/>
          <w:sz w:val="21"/>
        </w:rPr>
        <w:t>总体设计、分步实施、不求完美、急用先行</w:t>
      </w:r>
      <w:r>
        <w:rPr>
          <w:rFonts w:ascii="Calibri" w:hAnsi="Calibri" w:eastAsia="宋体"/>
          <w:b w:val="0"/>
          <w:sz w:val="21"/>
        </w:rPr>
        <w:t>；并区分管理制度（权责与跨部门规则）与 SOP（作业步骤）。盘点中有约 50 项待固化。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调研与一线摩擦则显示：业务—技术提资、物资—质检、发货—现场、保障审批等接口仍在消耗组织能量；会议易变长、变“告状”。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联席会不要重新发明体系，而要决定：下半年“急用先行”的优先序，以及跨部门接口的权责牙齿。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1. 从待固化清单中，选出下半年 </w:t>
      </w:r>
      <w:r>
        <w:rPr>
          <w:rFonts w:ascii="Calibri" w:hAnsi="Calibri" w:eastAsia="宋体"/>
          <w:b/>
          <w:sz w:val="21"/>
        </w:rPr>
        <w:t>5–8 条急用流程</w:t>
      </w:r>
      <w:r>
        <w:rPr>
          <w:rFonts w:ascii="Calibri" w:hAnsi="Calibri" w:eastAsia="宋体"/>
          <w:b w:val="0"/>
          <w:sz w:val="21"/>
        </w:rPr>
        <w:t>（建议优先服务打单质量与交付总控）。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 xml:space="preserve">2. 本半年只攻坚 </w:t>
      </w:r>
      <w:r>
        <w:rPr>
          <w:rFonts w:ascii="Calibri" w:hAnsi="Calibri" w:eastAsia="宋体"/>
          <w:b/>
          <w:sz w:val="21"/>
        </w:rPr>
        <w:t>2–3 个跨部门关键接口</w:t>
      </w:r>
      <w:r>
        <w:rPr>
          <w:rFonts w:ascii="Calibri" w:hAnsi="Calibri" w:eastAsia="宋体"/>
          <w:b w:val="0"/>
          <w:sz w:val="21"/>
        </w:rPr>
        <w:t>，每个接口明确 RACI、时限、升级路径。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明确原则：影响交付的问题先形成处置方案，复盘追责放后；经营会与争议协调会分流。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保障部门定位：在合规前提下，更多“业务支持 + 风险保障”（报销、票务、盖章等减负是否纳入急用清单）。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建议优先讨论的接口（可勾选）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接口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为何急用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牵头建议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业务 ↔ 技术提资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直接决定成单质量与技术产能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 + 业务 + 技术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设计 ↔ 采购 ↔ 质检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直接决定延误与现场质量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 + 成本合约 + 技术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发货 ↔ 现场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直接决定窝工/积压与口碑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计划运营 + 物流 + 工程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财务/行政审批 ↔ 一线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直接决定出差、回款、节奏效率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财务 + 行政 + 总经办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各部门长需回答：本部门最拖累公司目标的一条跨部门流程是什么？愿意为哪条接口让渡什么权限？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《下半年急用流程优先序》+《2–3 个关键接口权责清单》+ 总协调人（总经办/计划运营）与季度复盘点。</w:t>
      </w:r>
    </w:p>
    <w:p>
      <w:pPr>
        <w:spacing w:after="100" w:before="200" w:line="300" w:lineRule="auto"/>
      </w:pPr>
      <w:r>
        <w:rPr>
          <w:rFonts w:ascii="Calibri" w:hAnsi="Calibri" w:eastAsia="黑体"/>
          <w:b/>
          <w:sz w:val="24"/>
        </w:rPr>
        <w:t>议题 7：组织动能与人才——规模化靠什么扛住？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（体系驱动 · 人才结构 · 调研闭环 · 员工体验）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为什么拿到联席会上讨论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签约在增长、项目在并行、小巨人与资质要人、国际化要复合人才——组织若仍主要靠少数骨干个人能力，天花板会先于市场到来。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调研高频提到：带教弱、绩效与部门负责人脱节、协同文化不足；同时双休/考勤/调休等体验问题情绪明确。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在部门长联席会上，员工体验不应等同于福利诉苦，而应上升为：人才吸引力、人均产出、管理可信度——即组织能否支撑下半年经营目标。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联席会上要达成的共识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1. 下半年关键岗位人才缺口清单（建造师/高职称、业务带头人、项目经理、复合型售前等）与引进/培养优先级。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2. 绩效与项目组织奖金是否真正经部门负责人与计划节点闭环（能者多得是否可执行）。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3. 新员工带教、业务铁三角能力（业务懂基础技术）是否作为组织动作，而非部门自选。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4. 调研回应：2 周内是否全员通报；休息/考勤/调休哪些做试点、哪些暂缓并说明理由。</w:t>
      </w:r>
    </w:p>
    <w:p>
      <w:pPr>
        <w:spacing w:after="80" w:before="0" w:line="300" w:lineRule="auto"/>
        <w:ind w:left="85"/>
      </w:pPr>
      <w:r>
        <w:rPr>
          <w:rFonts w:ascii="Calibri" w:hAnsi="Calibri" w:eastAsia="宋体"/>
          <w:b w:val="0"/>
          <w:sz w:val="21"/>
        </w:rPr>
        <w:t>5. 优秀建言奖励与季度进展表，是否纳入总经办督办，形成“建言—决策—反馈”闭环。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各部门在讨论中的角色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部门</w:t>
            </w:r>
          </w:p>
        </w:tc>
        <w:tc>
          <w:tcPr>
            <w:tcW w:type="dxa" w:w="4986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请准备回答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人力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缺口、引进难度、带教与绩效机制方案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各部门长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本部门支撑公司目标最缺什么样的人？绩效哪些指标该砍、该硬？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总经办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调研通报与决议督办机制</w:t>
            </w:r>
          </w:p>
        </w:tc>
      </w:tr>
      <w:tr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经营层</w:t>
            </w:r>
          </w:p>
        </w:tc>
        <w:tc>
          <w:tcPr>
            <w:tcW w:type="dxa" w:w="4986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对休息制度试点的底线与评估标准</w:t>
            </w:r>
          </w:p>
        </w:tc>
      </w:tr>
    </w:tbl>
    <w:p>
      <w:pPr>
        <w:spacing w:after="40"/>
      </w:pP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讨论焦点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没有组织信任，流程再多是否也会空转？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人才问题是“招不到”，还是“养不住、用不好、协同不动”？</w:t>
      </w:r>
    </w:p>
    <w:p>
      <w:pPr>
        <w:spacing w:after="80" w:before="0" w:line="300" w:lineRule="auto"/>
        <w:ind w:left="170"/>
      </w:pPr>
      <w:r>
        <w:rPr>
          <w:rFonts w:ascii="Calibri" w:hAnsi="Calibri" w:eastAsia="宋体"/>
          <w:b w:val="0"/>
          <w:sz w:val="21"/>
        </w:rPr>
        <w:t xml:space="preserve">• </w:t>
      </w:r>
      <w:r>
        <w:rPr>
          <w:rFonts w:ascii="Calibri" w:hAnsi="Calibri" w:eastAsia="宋体"/>
          <w:b w:val="0"/>
          <w:sz w:val="21"/>
        </w:rPr>
        <w:t>员工体验改善，如何与人均产出、离职风险一起评估？</w:t>
      </w:r>
    </w:p>
    <w:p>
      <w:pPr>
        <w:spacing w:after="60" w:before="120" w:line="300" w:lineRule="auto"/>
      </w:pPr>
      <w:r>
        <w:rPr>
          <w:rFonts w:ascii="Calibri" w:hAnsi="Calibri" w:eastAsia="黑体"/>
          <w:b/>
          <w:sz w:val="21"/>
        </w:rPr>
        <w:t>会后应形成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《下半年组织与人才要点决议》+《调研回应通报口径》+ 试点事项清单（含评估指标）。</w:t>
      </w: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三、建议会议结构（部门长联席 · 半天至一天）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时段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目标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0–15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经营底座速览：四大任务、两条主线、已建机制、调研五条判断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统一语境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15–55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1 增长取舍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定战场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55–110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2 核心竞争力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定“凭什么赢”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110–155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3 成单质量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定打单牙齿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155–200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4 交付能力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定履约天花板与破法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200–235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5 壁垒加固路径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 EPC/制造主次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235–265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6 标准化与接口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定急用先行</w:t>
            </w:r>
          </w:p>
        </w:tc>
      </w:tr>
      <w:tr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265–295 分钟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议题 7 组织与人才</w:t>
            </w:r>
          </w:p>
        </w:tc>
        <w:tc>
          <w:tcPr>
            <w:tcW w:type="dxa" w:w="3324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定动能与信任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最后 20 分钟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填写决议表、明确责任部门与时间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可督办</w:t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四、会中决议表（主持人投影填写）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议题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核心决议（一句话）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结论类型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牵头部门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配合部门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完成/试点时点</w:t>
            </w:r>
          </w:p>
        </w:tc>
        <w:tc>
          <w:tcPr>
            <w:tcW w:type="dxa" w:w="1425"/>
            <w:shd w:fill="1F4E79" w:val="clear"/>
          </w:tcPr>
          <w:p>
            <w:r/>
            <w:r>
              <w:rPr>
                <w:rFonts w:ascii="Calibri" w:hAnsi="Calibri" w:eastAsia="黑体"/>
                <w:b/>
                <w:color w:val="FFFFFF"/>
                <w:sz w:val="16"/>
              </w:rPr>
              <w:t>成功标准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1 增长取舍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2 核心竞争力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3 成单质量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4 交付能力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5 壁垒加固路径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6 急用流程与接口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  <w:shd w:fill="F2F2F2" w:val="clear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7 组织与人才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  <w:t>决议/试点/暂缓</w:t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  <w:tc>
          <w:tcPr>
            <w:tcW w:type="dxa" w:w="1425"/>
          </w:tcPr>
          <w:p>
            <w:r/>
            <w:r>
              <w:rPr>
                <w:rFonts w:ascii="Calibri" w:hAnsi="Calibri" w:eastAsia="宋体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spacing w:after="120" w:before="240" w:line="300" w:lineRule="auto"/>
      </w:pPr>
      <w:r>
        <w:rPr>
          <w:rFonts w:ascii="Calibri" w:hAnsi="Calibri" w:eastAsia="黑体"/>
          <w:b/>
          <w:sz w:val="27"/>
        </w:rPr>
        <w:t>五、收束口径（可作会议开场/结尾）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下半年部门长联席，建议钉死一句经营总纲：</w:t>
      </w:r>
    </w:p>
    <w:p>
      <w:pPr>
        <w:spacing w:after="120" w:before="40" w:line="300" w:lineRule="auto"/>
      </w:pPr>
      <w:r>
        <w:rPr>
          <w:rFonts w:ascii="Calibri" w:hAnsi="Calibri" w:eastAsia="楷体"/>
          <w:b/>
          <w:sz w:val="20"/>
        </w:rPr>
        <w:t>战场收得住，赢法说得清，订单选得准，交付扛得住，壁垒看得远，体系跟得上，人心留得住。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对应七个议题：增长取舍、核心竞争力、成单质量、交付能力、壁垒路径、标准化协同、组织人才。</w:t>
      </w:r>
    </w:p>
    <w:p>
      <w:pPr>
        <w:spacing w:after="80" w:before="0" w:line="300" w:lineRule="auto"/>
      </w:pPr>
      <w:r>
        <w:rPr>
          <w:rFonts w:ascii="Calibri" w:hAnsi="Calibri" w:eastAsia="宋体"/>
          <w:b w:val="0"/>
          <w:sz w:val="21"/>
        </w:rPr>
        <w:t>员工调研证明一线有经营感觉；管理层会议与计划运营体系证明公司已有制度底座。</w:t>
      </w:r>
    </w:p>
    <w:p>
      <w:pPr>
        <w:spacing w:after="80" w:before="0" w:line="300" w:lineRule="auto"/>
      </w:pPr>
      <w:r>
        <w:rPr>
          <w:rFonts w:ascii="Calibri" w:hAnsi="Calibri" w:eastAsia="宋体"/>
          <w:b/>
          <w:sz w:val="21"/>
        </w:rPr>
        <w:t>这次会的价值，是把“已有架子”和“一线真相”合成下半年可执行的共同策略。</w:t>
      </w:r>
    </w:p>
    <w:p>
      <w:pPr>
        <w:spacing w:after="80" w:before="0" w:line="300" w:lineRule="auto"/>
      </w:pPr>
      <w:r>
        <w:rPr>
          <w:rFonts w:ascii="Calibri" w:hAnsi="Calibri" w:eastAsia="楷体"/>
          <w:b w:val="0"/>
          <w:sz w:val="18"/>
        </w:rPr>
        <w:t>版本说明：v2.1 增补“公司核心竞争力”专项议题并扩充讨论框架；对齐四大核心任务、打单执行两条主线、标准化方法及 2026 年 5–7 月经营汇报/计划运营材料；调研意见作为输入而非唯一依据。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