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15B5972" w14:textId="6ACC284B" w:rsidR="002A24A2" w:rsidRPr="00F432D9" w:rsidRDefault="00000000">
      <w:pPr>
        <w:spacing w:after="100" w:line="240" w:lineRule="auto"/>
        <w:rPr>
          <w:color w:val="C00000"/>
          <w:sz w:val="60"/>
          <w:szCs w:val="60"/>
        </w:rPr>
      </w:pPr>
      <w:r w:rsidRPr="00F432D9">
        <w:rPr>
          <w:b/>
          <w:color w:val="C00000"/>
          <w:sz w:val="60"/>
          <w:szCs w:val="60"/>
        </w:rPr>
        <w:t xml:space="preserve">HORIZON BANK DESIGN </w:t>
      </w:r>
      <w:r w:rsidR="0026666B" w:rsidRPr="00F432D9">
        <w:rPr>
          <w:b/>
          <w:color w:val="C00000"/>
          <w:sz w:val="60"/>
          <w:szCs w:val="60"/>
        </w:rPr>
        <w:t>PLUGIN</w:t>
      </w:r>
      <w:r w:rsidRPr="00F432D9">
        <w:rPr>
          <w:b/>
          <w:color w:val="C00000"/>
          <w:sz w:val="60"/>
          <w:szCs w:val="60"/>
        </w:rPr>
        <w:t xml:space="preserve"> </w:t>
      </w:r>
    </w:p>
    <w:p w14:paraId="488329CE" w14:textId="08F123AA" w:rsidR="002A24A2" w:rsidRDefault="00000000">
      <w:pPr>
        <w:keepNext/>
        <w:spacing w:after="160" w:line="235" w:lineRule="auto"/>
      </w:pPr>
      <w:r>
        <w:rPr>
          <w:sz w:val="50"/>
        </w:rPr>
        <w:t>Create credible banking experiences</w:t>
      </w:r>
      <w:r w:rsidR="00781B9E">
        <w:rPr>
          <w:sz w:val="50"/>
        </w:rPr>
        <w:t>.</w:t>
      </w:r>
    </w:p>
    <w:p w14:paraId="6AE790EF" w14:textId="176404DF" w:rsidR="002A24A2" w:rsidRDefault="00000000">
      <w:pPr>
        <w:spacing w:after="200" w:line="288" w:lineRule="auto"/>
      </w:pPr>
      <w:r>
        <w:rPr>
          <w:color w:val="6A6464"/>
          <w:sz w:val="23"/>
        </w:rPr>
        <w:t xml:space="preserve">Tell </w:t>
      </w:r>
      <w:r w:rsidR="0026666B">
        <w:rPr>
          <w:color w:val="6A6464"/>
          <w:sz w:val="23"/>
        </w:rPr>
        <w:t>your coding agent</w:t>
      </w:r>
      <w:r>
        <w:rPr>
          <w:color w:val="6A6464"/>
          <w:sz w:val="23"/>
        </w:rPr>
        <w:t xml:space="preserve"> what you want to create or improve, add the Horizon Bank Design plugin, and refine the result in plain language.</w:t>
      </w:r>
    </w:p>
    <w:tbl>
      <w:tblPr>
        <w:tblW w:w="1073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6674"/>
        <w:gridCol w:w="4061"/>
      </w:tblGrid>
      <w:tr w:rsidR="002A24A2" w14:paraId="72418C11" w14:textId="77777777" w:rsidTr="00487BE1">
        <w:trPr>
          <w:trHeight w:val="2203"/>
          <w:jc w:val="center"/>
        </w:trPr>
        <w:tc>
          <w:tcPr>
            <w:tcW w:w="6674" w:type="dxa"/>
            <w:shd w:val="clear" w:color="auto" w:fill="D7192D"/>
            <w:tcMar>
              <w:top w:w="150" w:type="dxa"/>
              <w:left w:w="170" w:type="dxa"/>
              <w:bottom w:w="150" w:type="dxa"/>
              <w:right w:w="170" w:type="dxa"/>
            </w:tcMar>
            <w:vAlign w:val="center"/>
          </w:tcPr>
          <w:p w14:paraId="0F68C14C" w14:textId="77777777" w:rsidR="002A24A2" w:rsidRPr="00FF4EA7" w:rsidRDefault="00000000">
            <w:pPr>
              <w:spacing w:after="120" w:line="240" w:lineRule="auto"/>
              <w:rPr>
                <w:sz w:val="44"/>
                <w:szCs w:val="44"/>
              </w:rPr>
            </w:pPr>
            <w:r w:rsidRPr="00FF4EA7">
              <w:rPr>
                <w:color w:val="FFFFFF"/>
                <w:sz w:val="44"/>
                <w:szCs w:val="44"/>
              </w:rPr>
              <w:t>One plugin.</w:t>
            </w:r>
            <w:r w:rsidRPr="00FF4EA7">
              <w:rPr>
                <w:color w:val="FFFFFF"/>
                <w:sz w:val="44"/>
                <w:szCs w:val="44"/>
              </w:rPr>
              <w:br/>
              <w:t>Four ways to create.</w:t>
            </w:r>
          </w:p>
          <w:p w14:paraId="40CC3582" w14:textId="77777777" w:rsidR="002A24A2" w:rsidRDefault="00000000">
            <w:pPr>
              <w:spacing w:line="283" w:lineRule="auto"/>
            </w:pPr>
            <w:r>
              <w:rPr>
                <w:color w:val="FFFFFF"/>
                <w:sz w:val="18"/>
              </w:rPr>
              <w:t>Begin with a rough idea, screenshot, design brief, existing app, or asset need. The plugin can build, audit, visualize, and generate.</w:t>
            </w:r>
          </w:p>
        </w:tc>
        <w:tc>
          <w:tcPr>
            <w:tcW w:w="4061" w:type="dxa"/>
            <w:tcMar>
              <w:top w:w="0" w:type="dxa"/>
              <w:left w:w="100" w:type="dxa"/>
              <w:bottom w:w="0" w:type="dxa"/>
              <w:right w:w="0" w:type="dxa"/>
            </w:tcMar>
          </w:tcPr>
          <w:p w14:paraId="752D9F34" w14:textId="77777777" w:rsidR="002A24A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FB98D7D" wp14:editId="390055A4">
                  <wp:extent cx="2486660" cy="1628746"/>
                  <wp:effectExtent l="0" t="0" r="254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orizon-quickstart-entrepreneurship-crop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4147" cy="1633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A763E2" w14:textId="77777777" w:rsidR="002A24A2" w:rsidRDefault="002A24A2"/>
    <w:p w14:paraId="4BAFAABF" w14:textId="77777777" w:rsidR="002A24A2" w:rsidRDefault="00000000">
      <w:pPr>
        <w:keepNext/>
        <w:spacing w:after="140"/>
      </w:pPr>
      <w:r>
        <w:rPr>
          <w:sz w:val="32"/>
        </w:rPr>
        <w:t>Start in three steps</w:t>
      </w:r>
    </w:p>
    <w:tbl>
      <w:tblPr>
        <w:tblW w:w="10678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680"/>
        <w:gridCol w:w="3499"/>
        <w:gridCol w:w="3499"/>
      </w:tblGrid>
      <w:tr w:rsidR="002A24A2" w14:paraId="742B770C" w14:textId="77777777" w:rsidTr="00487BE1">
        <w:trPr>
          <w:trHeight w:val="1025"/>
          <w:jc w:val="center"/>
        </w:trPr>
        <w:tc>
          <w:tcPr>
            <w:tcW w:w="3680" w:type="dxa"/>
            <w:tcBorders>
              <w:top w:val="single" w:sz="7" w:space="0" w:color="E2DDDA"/>
              <w:left w:val="single" w:sz="7" w:space="0" w:color="E2DDDA"/>
              <w:bottom w:val="single" w:sz="7" w:space="0" w:color="E2DDDA"/>
              <w:right w:val="single" w:sz="7" w:space="0" w:color="E2DDDA"/>
            </w:tcBorders>
            <w:shd w:val="clear" w:color="auto" w:fill="FAF8F7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2D362C77" w14:textId="77777777" w:rsidR="002A24A2" w:rsidRDefault="002A24A2"/>
          <w:p w14:paraId="1254AB39" w14:textId="77777777" w:rsidR="002A24A2" w:rsidRPr="00EE1812" w:rsidRDefault="00000000">
            <w:pPr>
              <w:spacing w:after="80"/>
              <w:rPr>
                <w:szCs w:val="20"/>
              </w:rPr>
            </w:pPr>
            <w:r w:rsidRPr="00EE1812">
              <w:rPr>
                <w:b/>
                <w:color w:val="D7192D"/>
                <w:szCs w:val="20"/>
              </w:rPr>
              <w:t>1</w:t>
            </w:r>
          </w:p>
          <w:p w14:paraId="553962F4" w14:textId="507BE8D0" w:rsidR="002A24A2" w:rsidRDefault="00000000">
            <w:pPr>
              <w:spacing w:after="80"/>
            </w:pPr>
            <w:r>
              <w:rPr>
                <w:b/>
              </w:rPr>
              <w:t>Start a new Co</w:t>
            </w:r>
            <w:r w:rsidR="0026666B">
              <w:rPr>
                <w:b/>
              </w:rPr>
              <w:t>ding</w:t>
            </w:r>
            <w:r>
              <w:rPr>
                <w:b/>
              </w:rPr>
              <w:t xml:space="preserve"> task</w:t>
            </w:r>
          </w:p>
          <w:p w14:paraId="1595FBCA" w14:textId="77777777" w:rsidR="002A24A2" w:rsidRDefault="00000000">
            <w:pPr>
              <w:spacing w:line="276" w:lineRule="auto"/>
            </w:pPr>
            <w:r>
              <w:rPr>
                <w:color w:val="6A6464"/>
                <w:sz w:val="17"/>
              </w:rPr>
              <w:t>Open a fresh task so Codex loads the latest installed plugin and all four skills.</w:t>
            </w:r>
          </w:p>
        </w:tc>
        <w:tc>
          <w:tcPr>
            <w:tcW w:w="3499" w:type="dxa"/>
            <w:tcBorders>
              <w:top w:val="single" w:sz="7" w:space="0" w:color="E2DDDA"/>
              <w:left w:val="single" w:sz="7" w:space="0" w:color="E2DDDA"/>
              <w:bottom w:val="single" w:sz="7" w:space="0" w:color="E2DDDA"/>
              <w:right w:val="single" w:sz="7" w:space="0" w:color="E2DDDA"/>
            </w:tcBorders>
            <w:shd w:val="clear" w:color="auto" w:fill="FAF8F7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35E9435C" w14:textId="77777777" w:rsidR="002A24A2" w:rsidRDefault="002A24A2"/>
          <w:p w14:paraId="50C9E521" w14:textId="77777777" w:rsidR="002A24A2" w:rsidRPr="00EE1812" w:rsidRDefault="00000000">
            <w:pPr>
              <w:spacing w:after="80"/>
              <w:rPr>
                <w:szCs w:val="20"/>
              </w:rPr>
            </w:pPr>
            <w:r w:rsidRPr="00EE1812">
              <w:rPr>
                <w:b/>
                <w:color w:val="D7192D"/>
                <w:szCs w:val="20"/>
              </w:rPr>
              <w:t>2</w:t>
            </w:r>
          </w:p>
          <w:p w14:paraId="6C68127B" w14:textId="77777777" w:rsidR="002A24A2" w:rsidRDefault="00000000">
            <w:pPr>
              <w:spacing w:after="80"/>
            </w:pPr>
            <w:r>
              <w:rPr>
                <w:b/>
              </w:rPr>
              <w:t>Add the plugin</w:t>
            </w:r>
          </w:p>
          <w:p w14:paraId="6F99DD4F" w14:textId="77777777" w:rsidR="002A24A2" w:rsidRDefault="00000000">
            <w:pPr>
              <w:spacing w:line="276" w:lineRule="auto"/>
            </w:pPr>
            <w:r>
              <w:rPr>
                <w:color w:val="6A6464"/>
                <w:sz w:val="17"/>
              </w:rPr>
              <w:t>Choose @horizon-bank-design from Plugins, or say “Use the Horizon Bank Design plugin.”</w:t>
            </w:r>
          </w:p>
        </w:tc>
        <w:tc>
          <w:tcPr>
            <w:tcW w:w="3499" w:type="dxa"/>
            <w:tcBorders>
              <w:top w:val="single" w:sz="7" w:space="0" w:color="E2DDDA"/>
              <w:left w:val="single" w:sz="7" w:space="0" w:color="E2DDDA"/>
              <w:bottom w:val="single" w:sz="7" w:space="0" w:color="E2DDDA"/>
              <w:right w:val="single" w:sz="7" w:space="0" w:color="E2DDDA"/>
            </w:tcBorders>
            <w:shd w:val="clear" w:color="auto" w:fill="FAF8F7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7CCC1DCD" w14:textId="77777777" w:rsidR="002A24A2" w:rsidRDefault="002A24A2"/>
          <w:p w14:paraId="3DA03649" w14:textId="77777777" w:rsidR="002A24A2" w:rsidRPr="00EE1812" w:rsidRDefault="00000000">
            <w:pPr>
              <w:spacing w:after="80"/>
              <w:rPr>
                <w:szCs w:val="20"/>
              </w:rPr>
            </w:pPr>
            <w:r w:rsidRPr="00EE1812">
              <w:rPr>
                <w:b/>
                <w:color w:val="D7192D"/>
                <w:szCs w:val="20"/>
              </w:rPr>
              <w:t>3</w:t>
            </w:r>
          </w:p>
          <w:p w14:paraId="464F6F40" w14:textId="77777777" w:rsidR="002A24A2" w:rsidRDefault="00000000">
            <w:pPr>
              <w:spacing w:after="80"/>
            </w:pPr>
            <w:r>
              <w:rPr>
                <w:b/>
              </w:rPr>
              <w:t>Describe the outcome</w:t>
            </w:r>
          </w:p>
          <w:p w14:paraId="706BD731" w14:textId="77777777" w:rsidR="002A24A2" w:rsidRDefault="00000000">
            <w:pPr>
              <w:spacing w:line="276" w:lineRule="auto"/>
            </w:pPr>
            <w:r>
              <w:rPr>
                <w:color w:val="6A6464"/>
                <w:sz w:val="17"/>
              </w:rPr>
              <w:t>Name the screen, flow, asset, audience, important states, dimensions, and output you want.</w:t>
            </w:r>
          </w:p>
        </w:tc>
      </w:tr>
    </w:tbl>
    <w:p w14:paraId="4282F820" w14:textId="77777777" w:rsidR="002A24A2" w:rsidRDefault="002A24A2"/>
    <w:tbl>
      <w:tblPr>
        <w:tblW w:w="10498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213"/>
        <w:gridCol w:w="5285"/>
      </w:tblGrid>
      <w:tr w:rsidR="002A24A2" w14:paraId="36586447" w14:textId="77777777" w:rsidTr="00487BE1">
        <w:trPr>
          <w:trHeight w:val="1438"/>
          <w:jc w:val="center"/>
        </w:trPr>
        <w:tc>
          <w:tcPr>
            <w:tcW w:w="5213" w:type="dxa"/>
            <w:tcBorders>
              <w:left w:val="single" w:sz="14" w:space="0" w:color="FFCD41"/>
            </w:tcBorders>
            <w:shd w:val="clear" w:color="auto" w:fill="F5F2F0"/>
            <w:tcMar>
              <w:top w:w="105" w:type="dxa"/>
              <w:left w:w="140" w:type="dxa"/>
              <w:bottom w:w="105" w:type="dxa"/>
              <w:right w:w="140" w:type="dxa"/>
            </w:tcMar>
          </w:tcPr>
          <w:p w14:paraId="3575CBB4" w14:textId="77777777" w:rsidR="002A24A2" w:rsidRDefault="002A24A2"/>
          <w:p w14:paraId="03147756" w14:textId="77777777" w:rsidR="002A24A2" w:rsidRDefault="00000000">
            <w:pPr>
              <w:spacing w:after="80"/>
            </w:pPr>
            <w:r>
              <w:rPr>
                <w:b/>
              </w:rPr>
              <w:t>A plugin is a bundle. Skills do the work.</w:t>
            </w:r>
          </w:p>
          <w:p w14:paraId="4332C189" w14:textId="197A43D5" w:rsidR="002A24A2" w:rsidRDefault="00000000">
            <w:pPr>
              <w:spacing w:line="281" w:lineRule="auto"/>
            </w:pPr>
            <w:r>
              <w:rPr>
                <w:color w:val="6A6464"/>
                <w:sz w:val="17"/>
              </w:rPr>
              <w:t xml:space="preserve">Ask normally. </w:t>
            </w:r>
            <w:r w:rsidR="0026666B">
              <w:rPr>
                <w:color w:val="6A6464"/>
                <w:sz w:val="17"/>
              </w:rPr>
              <w:t>Your agent</w:t>
            </w:r>
            <w:r>
              <w:rPr>
                <w:color w:val="6A6464"/>
                <w:sz w:val="17"/>
              </w:rPr>
              <w:t xml:space="preserve"> routes creation, review, mockup, and asset work to the appropriate Horizon skill.</w:t>
            </w:r>
          </w:p>
        </w:tc>
        <w:tc>
          <w:tcPr>
            <w:tcW w:w="5285" w:type="dxa"/>
            <w:tcMar>
              <w:top w:w="0" w:type="dxa"/>
              <w:left w:w="110" w:type="dxa"/>
              <w:bottom w:w="0" w:type="dxa"/>
              <w:right w:w="0" w:type="dxa"/>
            </w:tcMar>
          </w:tcPr>
          <w:p w14:paraId="0D376D75" w14:textId="77777777" w:rsidR="002A24A2" w:rsidRDefault="002A24A2"/>
          <w:tbl>
            <w:tblPr>
              <w:tblW w:w="4954" w:type="dxa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77"/>
              <w:gridCol w:w="2477"/>
            </w:tblGrid>
            <w:tr w:rsidR="002A24A2" w14:paraId="4E6C743B" w14:textId="77777777">
              <w:trPr>
                <w:jc w:val="center"/>
              </w:trPr>
              <w:tc>
                <w:tcPr>
                  <w:tcW w:w="2477" w:type="dxa"/>
                  <w:tcBorders>
                    <w:top w:val="single" w:sz="7" w:space="0" w:color="928B88"/>
                    <w:left w:val="single" w:sz="7" w:space="0" w:color="928B88"/>
                    <w:bottom w:val="single" w:sz="7" w:space="0" w:color="928B88"/>
                    <w:right w:val="single" w:sz="7" w:space="0" w:color="928B88"/>
                  </w:tcBorders>
                  <w:shd w:val="clear" w:color="auto" w:fill="FBFAF9"/>
                  <w:tcMar>
                    <w:top w:w="65" w:type="dxa"/>
                    <w:left w:w="70" w:type="dxa"/>
                    <w:bottom w:w="65" w:type="dxa"/>
                    <w:right w:w="70" w:type="dxa"/>
                  </w:tcMar>
                </w:tcPr>
                <w:p w14:paraId="226ECCF7" w14:textId="77777777" w:rsidR="002A24A2" w:rsidRDefault="002A24A2"/>
                <w:p w14:paraId="0FB9E0B2" w14:textId="77777777" w:rsidR="002A24A2" w:rsidRDefault="00000000">
                  <w:pPr>
                    <w:spacing w:after="40"/>
                    <w:jc w:val="center"/>
                  </w:pPr>
                  <w:r>
                    <w:rPr>
                      <w:b/>
                      <w:sz w:val="15"/>
                    </w:rPr>
                    <w:t>BUILD UI</w:t>
                  </w:r>
                </w:p>
                <w:p w14:paraId="68EDD2A5" w14:textId="77777777" w:rsidR="002A24A2" w:rsidRDefault="00000000">
                  <w:pPr>
                    <w:jc w:val="center"/>
                  </w:pPr>
                  <w:r>
                    <w:rPr>
                      <w:sz w:val="14"/>
                    </w:rPr>
                    <w:t>Design and implement</w:t>
                  </w:r>
                </w:p>
              </w:tc>
              <w:tc>
                <w:tcPr>
                  <w:tcW w:w="2477" w:type="dxa"/>
                  <w:tcBorders>
                    <w:top w:val="single" w:sz="7" w:space="0" w:color="928B88"/>
                    <w:left w:val="single" w:sz="7" w:space="0" w:color="928B88"/>
                    <w:bottom w:val="single" w:sz="7" w:space="0" w:color="928B88"/>
                    <w:right w:val="single" w:sz="7" w:space="0" w:color="928B88"/>
                  </w:tcBorders>
                  <w:shd w:val="clear" w:color="auto" w:fill="FBFAF9"/>
                  <w:tcMar>
                    <w:top w:w="65" w:type="dxa"/>
                    <w:left w:w="70" w:type="dxa"/>
                    <w:bottom w:w="65" w:type="dxa"/>
                    <w:right w:w="70" w:type="dxa"/>
                  </w:tcMar>
                </w:tcPr>
                <w:p w14:paraId="06B6F6CF" w14:textId="77777777" w:rsidR="002A24A2" w:rsidRDefault="002A24A2"/>
                <w:p w14:paraId="34272822" w14:textId="77777777" w:rsidR="002A24A2" w:rsidRDefault="00000000">
                  <w:pPr>
                    <w:spacing w:after="40"/>
                    <w:jc w:val="center"/>
                  </w:pPr>
                  <w:r>
                    <w:rPr>
                      <w:b/>
                      <w:sz w:val="15"/>
                    </w:rPr>
                    <w:t>AUDIT UI</w:t>
                  </w:r>
                </w:p>
                <w:p w14:paraId="5D3B7E63" w14:textId="77777777" w:rsidR="002A24A2" w:rsidRDefault="00000000">
                  <w:pPr>
                    <w:jc w:val="center"/>
                  </w:pPr>
                  <w:r>
                    <w:rPr>
                      <w:sz w:val="14"/>
                    </w:rPr>
                    <w:t>Review and prioritize</w:t>
                  </w:r>
                </w:p>
              </w:tc>
            </w:tr>
            <w:tr w:rsidR="002A24A2" w14:paraId="7DE739EA" w14:textId="77777777">
              <w:trPr>
                <w:jc w:val="center"/>
              </w:trPr>
              <w:tc>
                <w:tcPr>
                  <w:tcW w:w="2477" w:type="dxa"/>
                  <w:tcBorders>
                    <w:top w:val="single" w:sz="7" w:space="0" w:color="D7192D"/>
                    <w:left w:val="single" w:sz="7" w:space="0" w:color="D7192D"/>
                    <w:bottom w:val="single" w:sz="7" w:space="0" w:color="D7192D"/>
                    <w:right w:val="single" w:sz="7" w:space="0" w:color="D7192D"/>
                  </w:tcBorders>
                  <w:shd w:val="clear" w:color="auto" w:fill="D7192D"/>
                  <w:tcMar>
                    <w:top w:w="65" w:type="dxa"/>
                    <w:left w:w="70" w:type="dxa"/>
                    <w:bottom w:w="65" w:type="dxa"/>
                    <w:right w:w="70" w:type="dxa"/>
                  </w:tcMar>
                </w:tcPr>
                <w:p w14:paraId="31B3D43A" w14:textId="77777777" w:rsidR="002A24A2" w:rsidRDefault="002A24A2"/>
                <w:p w14:paraId="5AE171E9" w14:textId="77777777" w:rsidR="002A24A2" w:rsidRDefault="00000000">
                  <w:pPr>
                    <w:spacing w:after="40"/>
                    <w:jc w:val="center"/>
                  </w:pPr>
                  <w:r>
                    <w:rPr>
                      <w:b/>
                      <w:color w:val="FFFFFF"/>
                      <w:sz w:val="15"/>
                    </w:rPr>
                    <w:t>MOCKUPS</w:t>
                  </w:r>
                </w:p>
                <w:p w14:paraId="15DBE45E" w14:textId="77777777" w:rsidR="002A24A2" w:rsidRDefault="00000000">
                  <w:pPr>
                    <w:jc w:val="center"/>
                  </w:pPr>
                  <w:r>
                    <w:rPr>
                      <w:color w:val="FFFFFF"/>
                      <w:sz w:val="14"/>
                    </w:rPr>
                    <w:t>Visualize screens and flows</w:t>
                  </w:r>
                </w:p>
              </w:tc>
              <w:tc>
                <w:tcPr>
                  <w:tcW w:w="2477" w:type="dxa"/>
                  <w:tcBorders>
                    <w:top w:val="single" w:sz="7" w:space="0" w:color="928B88"/>
                    <w:left w:val="single" w:sz="7" w:space="0" w:color="928B88"/>
                    <w:bottom w:val="single" w:sz="7" w:space="0" w:color="928B88"/>
                    <w:right w:val="single" w:sz="7" w:space="0" w:color="928B88"/>
                  </w:tcBorders>
                  <w:shd w:val="clear" w:color="auto" w:fill="FBFAF9"/>
                  <w:tcMar>
                    <w:top w:w="65" w:type="dxa"/>
                    <w:left w:w="70" w:type="dxa"/>
                    <w:bottom w:w="65" w:type="dxa"/>
                    <w:right w:w="70" w:type="dxa"/>
                  </w:tcMar>
                </w:tcPr>
                <w:p w14:paraId="2FD4B321" w14:textId="77777777" w:rsidR="002A24A2" w:rsidRDefault="002A24A2"/>
                <w:p w14:paraId="0DE8CFAF" w14:textId="02F3715A" w:rsidR="002A24A2" w:rsidRDefault="00000000">
                  <w:pPr>
                    <w:spacing w:after="40"/>
                    <w:jc w:val="center"/>
                  </w:pPr>
                  <w:r>
                    <w:rPr>
                      <w:b/>
                      <w:sz w:val="15"/>
                    </w:rPr>
                    <w:t>ASSET</w:t>
                  </w:r>
                  <w:r w:rsidR="0026666B">
                    <w:rPr>
                      <w:b/>
                      <w:sz w:val="15"/>
                    </w:rPr>
                    <w:t xml:space="preserve"> CREATION</w:t>
                  </w:r>
                </w:p>
                <w:p w14:paraId="3774261F" w14:textId="77777777" w:rsidR="002A24A2" w:rsidRDefault="00000000">
                  <w:pPr>
                    <w:jc w:val="center"/>
                  </w:pPr>
                  <w:r>
                    <w:rPr>
                      <w:sz w:val="14"/>
                    </w:rPr>
                    <w:t>Photography and icons</w:t>
                  </w:r>
                </w:p>
              </w:tc>
            </w:tr>
          </w:tbl>
          <w:p w14:paraId="2AA5D13A" w14:textId="77777777" w:rsidR="002A24A2" w:rsidRDefault="002A24A2"/>
        </w:tc>
      </w:tr>
    </w:tbl>
    <w:p w14:paraId="780BD932" w14:textId="77777777" w:rsidR="002A24A2" w:rsidRDefault="002A24A2"/>
    <w:tbl>
      <w:tblPr>
        <w:tblW w:w="1046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710"/>
        <w:gridCol w:w="975"/>
        <w:gridCol w:w="1636"/>
        <w:gridCol w:w="1879"/>
        <w:gridCol w:w="732"/>
        <w:gridCol w:w="2533"/>
      </w:tblGrid>
      <w:tr w:rsidR="002A24A2" w14:paraId="7BCEA43A" w14:textId="77777777" w:rsidTr="00487BE1">
        <w:trPr>
          <w:jc w:val="center"/>
        </w:trPr>
        <w:tc>
          <w:tcPr>
            <w:tcW w:w="2710" w:type="dxa"/>
            <w:tcBorders>
              <w:top w:val="single" w:sz="12" w:space="0" w:color="D7192D"/>
            </w:tcBorders>
            <w:shd w:val="clear" w:color="auto" w:fill="F5F2F0"/>
            <w:tcMar>
              <w:top w:w="80" w:type="dxa"/>
              <w:left w:w="90" w:type="dxa"/>
              <w:bottom w:w="70" w:type="dxa"/>
              <w:right w:w="90" w:type="dxa"/>
            </w:tcMar>
          </w:tcPr>
          <w:p w14:paraId="79985875" w14:textId="77777777" w:rsidR="002A24A2" w:rsidRDefault="002A24A2"/>
          <w:p w14:paraId="64868619" w14:textId="77777777" w:rsidR="002A24A2" w:rsidRDefault="00000000">
            <w:pPr>
              <w:spacing w:after="40"/>
            </w:pPr>
            <w:r>
              <w:rPr>
                <w:b/>
                <w:color w:val="D7192D"/>
                <w:sz w:val="14"/>
              </w:rPr>
              <w:t>BUILD</w:t>
            </w:r>
          </w:p>
          <w:p w14:paraId="17D36831" w14:textId="77777777" w:rsidR="002A24A2" w:rsidRDefault="00000000">
            <w:r>
              <w:rPr>
                <w:b/>
                <w:sz w:val="16"/>
              </w:rPr>
              <w:t>Responsive UI + code</w:t>
            </w:r>
          </w:p>
        </w:tc>
        <w:tc>
          <w:tcPr>
            <w:tcW w:w="2611" w:type="dxa"/>
            <w:gridSpan w:val="2"/>
            <w:tcBorders>
              <w:top w:val="single" w:sz="12" w:space="0" w:color="D7192D"/>
            </w:tcBorders>
            <w:shd w:val="clear" w:color="auto" w:fill="F5F2F0"/>
            <w:tcMar>
              <w:top w:w="80" w:type="dxa"/>
              <w:left w:w="90" w:type="dxa"/>
              <w:bottom w:w="70" w:type="dxa"/>
              <w:right w:w="90" w:type="dxa"/>
            </w:tcMar>
          </w:tcPr>
          <w:p w14:paraId="2450E3FD" w14:textId="77777777" w:rsidR="002A24A2" w:rsidRDefault="002A24A2"/>
          <w:p w14:paraId="4E471FA0" w14:textId="77777777" w:rsidR="002A24A2" w:rsidRDefault="00000000">
            <w:pPr>
              <w:spacing w:after="40"/>
            </w:pPr>
            <w:r>
              <w:rPr>
                <w:b/>
                <w:color w:val="D7192D"/>
                <w:sz w:val="14"/>
              </w:rPr>
              <w:t>AUDIT</w:t>
            </w:r>
          </w:p>
          <w:p w14:paraId="1995183E" w14:textId="1EFADE36" w:rsidR="002A24A2" w:rsidRDefault="00000000">
            <w:r>
              <w:rPr>
                <w:b/>
                <w:sz w:val="16"/>
              </w:rPr>
              <w:t>QA</w:t>
            </w:r>
            <w:r w:rsidR="0026666B">
              <w:rPr>
                <w:b/>
                <w:sz w:val="16"/>
              </w:rPr>
              <w:t xml:space="preserve"> the design</w:t>
            </w:r>
          </w:p>
        </w:tc>
        <w:tc>
          <w:tcPr>
            <w:tcW w:w="2611" w:type="dxa"/>
            <w:gridSpan w:val="2"/>
            <w:tcBorders>
              <w:top w:val="single" w:sz="12" w:space="0" w:color="D7192D"/>
            </w:tcBorders>
            <w:shd w:val="clear" w:color="auto" w:fill="F5F2F0"/>
            <w:tcMar>
              <w:top w:w="80" w:type="dxa"/>
              <w:left w:w="90" w:type="dxa"/>
              <w:bottom w:w="70" w:type="dxa"/>
              <w:right w:w="90" w:type="dxa"/>
            </w:tcMar>
          </w:tcPr>
          <w:p w14:paraId="07CFB135" w14:textId="77777777" w:rsidR="002A24A2" w:rsidRDefault="002A24A2"/>
          <w:p w14:paraId="45CDF7F3" w14:textId="77777777" w:rsidR="002A24A2" w:rsidRDefault="00000000">
            <w:pPr>
              <w:spacing w:after="40"/>
            </w:pPr>
            <w:r>
              <w:rPr>
                <w:b/>
                <w:color w:val="D7192D"/>
                <w:sz w:val="14"/>
              </w:rPr>
              <w:t>MOCK UP</w:t>
            </w:r>
          </w:p>
          <w:p w14:paraId="09ADF9E0" w14:textId="77777777" w:rsidR="002A24A2" w:rsidRDefault="00000000">
            <w:r>
              <w:rPr>
                <w:b/>
                <w:sz w:val="16"/>
              </w:rPr>
              <w:t>Concept screens + flows</w:t>
            </w:r>
          </w:p>
        </w:tc>
        <w:tc>
          <w:tcPr>
            <w:tcW w:w="2533" w:type="dxa"/>
            <w:tcBorders>
              <w:top w:val="single" w:sz="12" w:space="0" w:color="D7192D"/>
            </w:tcBorders>
            <w:shd w:val="clear" w:color="auto" w:fill="F5F2F0"/>
            <w:tcMar>
              <w:top w:w="80" w:type="dxa"/>
              <w:left w:w="90" w:type="dxa"/>
              <w:bottom w:w="70" w:type="dxa"/>
              <w:right w:w="90" w:type="dxa"/>
            </w:tcMar>
          </w:tcPr>
          <w:p w14:paraId="7257BC9F" w14:textId="77777777" w:rsidR="002A24A2" w:rsidRDefault="002A24A2"/>
          <w:p w14:paraId="2AEC0D15" w14:textId="77777777" w:rsidR="002A24A2" w:rsidRDefault="00000000">
            <w:pPr>
              <w:spacing w:after="40"/>
            </w:pPr>
            <w:r>
              <w:rPr>
                <w:b/>
                <w:color w:val="D7192D"/>
                <w:sz w:val="14"/>
              </w:rPr>
              <w:t>GENERATE</w:t>
            </w:r>
          </w:p>
          <w:p w14:paraId="3CBEB911" w14:textId="77777777" w:rsidR="002A24A2" w:rsidRDefault="00000000">
            <w:r>
              <w:rPr>
                <w:b/>
                <w:sz w:val="16"/>
              </w:rPr>
              <w:t>Hero images + icons</w:t>
            </w:r>
          </w:p>
        </w:tc>
      </w:tr>
      <w:tr w:rsidR="002A24A2" w14:paraId="23E15108" w14:textId="77777777" w:rsidTr="00487BE1">
        <w:trPr>
          <w:trHeight w:val="974"/>
          <w:jc w:val="center"/>
        </w:trPr>
        <w:tc>
          <w:tcPr>
            <w:tcW w:w="3685" w:type="dxa"/>
            <w:gridSpan w:val="2"/>
            <w:shd w:val="clear" w:color="auto" w:fill="171617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17F4A38" w14:textId="77777777" w:rsidR="002A24A2" w:rsidRDefault="002A24A2"/>
          <w:p w14:paraId="4B4F17A4" w14:textId="11502525" w:rsidR="002A24A2" w:rsidRDefault="00000000">
            <w:pPr>
              <w:spacing w:line="245" w:lineRule="auto"/>
            </w:pPr>
            <w:r>
              <w:rPr>
                <w:color w:val="FFFFFF"/>
                <w:sz w:val="28"/>
              </w:rPr>
              <w:t xml:space="preserve">A strong brief </w:t>
            </w:r>
            <w:r w:rsidR="00860BB6">
              <w:rPr>
                <w:color w:val="FFFFFF"/>
                <w:sz w:val="28"/>
              </w:rPr>
              <w:t>can be</w:t>
            </w:r>
            <w:r>
              <w:rPr>
                <w:color w:val="FFFFFF"/>
                <w:sz w:val="28"/>
              </w:rPr>
              <w:t xml:space="preserve"> four lines</w:t>
            </w:r>
            <w:r w:rsidR="00860BB6">
              <w:rPr>
                <w:color w:val="FFFFFF"/>
                <w:sz w:val="28"/>
              </w:rPr>
              <w:t xml:space="preserve"> or </w:t>
            </w:r>
            <w:r>
              <w:rPr>
                <w:color w:val="FFFFFF"/>
                <w:sz w:val="28"/>
              </w:rPr>
              <w:t>four pages.</w:t>
            </w:r>
          </w:p>
        </w:tc>
        <w:tc>
          <w:tcPr>
            <w:tcW w:w="3515" w:type="dxa"/>
            <w:gridSpan w:val="2"/>
            <w:shd w:val="clear" w:color="auto" w:fill="171617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44ACB7E" w14:textId="77777777" w:rsidR="002A24A2" w:rsidRDefault="002A24A2"/>
          <w:p w14:paraId="346D5D3E" w14:textId="77777777" w:rsidR="002A24A2" w:rsidRDefault="00000000">
            <w:pPr>
              <w:spacing w:after="80"/>
            </w:pPr>
            <w:r>
              <w:rPr>
                <w:b/>
                <w:color w:val="FFCD41"/>
                <w:sz w:val="16"/>
              </w:rPr>
              <w:t xml:space="preserve">●  </w:t>
            </w:r>
            <w:r>
              <w:rPr>
                <w:color w:val="FFFFFF"/>
                <w:sz w:val="16"/>
              </w:rPr>
              <w:t>Name the primary task</w:t>
            </w:r>
          </w:p>
          <w:p w14:paraId="629EDD67" w14:textId="77777777" w:rsidR="002A24A2" w:rsidRDefault="00000000">
            <w:r>
              <w:rPr>
                <w:b/>
                <w:color w:val="FFCD41"/>
                <w:sz w:val="16"/>
              </w:rPr>
              <w:t xml:space="preserve">●  </w:t>
            </w:r>
            <w:r>
              <w:rPr>
                <w:color w:val="FFFFFF"/>
                <w:sz w:val="16"/>
              </w:rPr>
              <w:t>List must-show content</w:t>
            </w:r>
          </w:p>
        </w:tc>
        <w:tc>
          <w:tcPr>
            <w:tcW w:w="3265" w:type="dxa"/>
            <w:gridSpan w:val="2"/>
            <w:shd w:val="clear" w:color="auto" w:fill="171617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3A09602" w14:textId="77777777" w:rsidR="002A24A2" w:rsidRDefault="002A24A2"/>
          <w:p w14:paraId="42A7792F" w14:textId="77777777" w:rsidR="002A24A2" w:rsidRDefault="00000000">
            <w:pPr>
              <w:spacing w:after="80"/>
            </w:pPr>
            <w:r>
              <w:rPr>
                <w:b/>
                <w:color w:val="FFCD41"/>
                <w:sz w:val="16"/>
              </w:rPr>
              <w:t xml:space="preserve">●  </w:t>
            </w:r>
            <w:r>
              <w:rPr>
                <w:color w:val="FFFFFF"/>
                <w:sz w:val="16"/>
              </w:rPr>
              <w:t>Ask for edge states</w:t>
            </w:r>
          </w:p>
          <w:p w14:paraId="2DE0CB3B" w14:textId="77777777" w:rsidR="002A24A2" w:rsidRDefault="00000000">
            <w:r>
              <w:rPr>
                <w:b/>
                <w:color w:val="FFCD41"/>
                <w:sz w:val="16"/>
              </w:rPr>
              <w:t xml:space="preserve">●  </w:t>
            </w:r>
            <w:r>
              <w:rPr>
                <w:color w:val="FFFFFF"/>
                <w:sz w:val="16"/>
              </w:rPr>
              <w:t>Choose the deliverable</w:t>
            </w:r>
          </w:p>
        </w:tc>
      </w:tr>
    </w:tbl>
    <w:p w14:paraId="15EE5509" w14:textId="77777777" w:rsidR="002A24A2" w:rsidRDefault="00000000">
      <w:pPr>
        <w:pageBreakBefore/>
        <w:spacing w:after="100" w:line="240" w:lineRule="auto"/>
      </w:pPr>
      <w:r>
        <w:rPr>
          <w:b/>
          <w:color w:val="D7192D"/>
          <w:sz w:val="17"/>
        </w:rPr>
        <w:lastRenderedPageBreak/>
        <w:t>MAKE IT YOUR OWN</w:t>
      </w:r>
    </w:p>
    <w:p w14:paraId="7340E56D" w14:textId="77777777" w:rsidR="002A24A2" w:rsidRDefault="00000000">
      <w:pPr>
        <w:keepNext/>
        <w:spacing w:after="160" w:line="235" w:lineRule="auto"/>
      </w:pPr>
      <w:r>
        <w:rPr>
          <w:sz w:val="50"/>
        </w:rPr>
        <w:t>Shape the result with five choices.</w:t>
      </w:r>
    </w:p>
    <w:p w14:paraId="1BAE786B" w14:textId="77777777" w:rsidR="002A24A2" w:rsidRDefault="00000000">
      <w:pPr>
        <w:spacing w:after="180" w:line="288" w:lineRule="auto"/>
      </w:pPr>
      <w:r>
        <w:rPr>
          <w:color w:val="6A6464"/>
          <w:sz w:val="23"/>
        </w:rPr>
        <w:t>The plugin is a design system and reasoning guide, not a rigid template. Change the starting point, skill lane, placement, depth, and banking need while keeping the Horizon Bank character coherent.</w:t>
      </w:r>
    </w:p>
    <w:tbl>
      <w:tblPr>
        <w:tblW w:w="10678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610"/>
        <w:gridCol w:w="8068"/>
      </w:tblGrid>
      <w:tr w:rsidR="002A24A2" w14:paraId="65E74890" w14:textId="77777777" w:rsidTr="00F432D9">
        <w:trPr>
          <w:jc w:val="center"/>
        </w:trPr>
        <w:tc>
          <w:tcPr>
            <w:tcW w:w="2610" w:type="dxa"/>
            <w:tcBorders>
              <w:top w:val="single" w:sz="7" w:space="0" w:color="E2DDDA"/>
              <w:left w:val="single" w:sz="7" w:space="0" w:color="E2DDDA"/>
              <w:bottom w:val="single" w:sz="7" w:space="0" w:color="E2DDDA"/>
              <w:right w:val="single" w:sz="7" w:space="0" w:color="E2DDDA"/>
            </w:tcBorders>
            <w:shd w:val="clear" w:color="auto" w:fill="D7192D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F4E510E" w14:textId="77777777" w:rsidR="002A24A2" w:rsidRPr="00255D15" w:rsidRDefault="00000000">
            <w:pPr>
              <w:jc w:val="center"/>
              <w:rPr>
                <w:sz w:val="22"/>
              </w:rPr>
            </w:pPr>
            <w:r w:rsidRPr="00255D15">
              <w:rPr>
                <w:b/>
                <w:color w:val="FFFFFF"/>
                <w:sz w:val="22"/>
              </w:rPr>
              <w:t>Prompt formula</w:t>
            </w:r>
          </w:p>
        </w:tc>
        <w:tc>
          <w:tcPr>
            <w:tcW w:w="8068" w:type="dxa"/>
            <w:tcBorders>
              <w:top w:val="single" w:sz="7" w:space="0" w:color="E2DDDA"/>
              <w:left w:val="single" w:sz="7" w:space="0" w:color="E2DDDA"/>
              <w:bottom w:val="single" w:sz="7" w:space="0" w:color="E2DDDA"/>
              <w:right w:val="single" w:sz="7" w:space="0" w:color="E2DDDA"/>
            </w:tcBorders>
            <w:shd w:val="clear" w:color="auto" w:fill="F5F2F0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A8831B2" w14:textId="77777777" w:rsidR="002A24A2" w:rsidRDefault="00000000">
            <w:pPr>
              <w:spacing w:line="269" w:lineRule="auto"/>
            </w:pPr>
            <w:r>
              <w:rPr>
                <w:sz w:val="17"/>
              </w:rPr>
              <w:t xml:space="preserve">Use Horizon Bank Design to </w:t>
            </w:r>
            <w:r>
              <w:rPr>
                <w:b/>
                <w:color w:val="5B469F"/>
                <w:sz w:val="17"/>
              </w:rPr>
              <w:t>[build, audit, mock up, or generate an asset for]</w:t>
            </w:r>
            <w:r>
              <w:rPr>
                <w:sz w:val="17"/>
              </w:rPr>
              <w:t xml:space="preserve"> a </w:t>
            </w:r>
            <w:r>
              <w:rPr>
                <w:b/>
                <w:color w:val="5B469F"/>
                <w:sz w:val="17"/>
              </w:rPr>
              <w:t>[screen, flow, or placement]</w:t>
            </w:r>
            <w:r>
              <w:rPr>
                <w:sz w:val="17"/>
              </w:rPr>
              <w:t xml:space="preserve"> for </w:t>
            </w:r>
            <w:r>
              <w:rPr>
                <w:b/>
                <w:color w:val="5B469F"/>
                <w:sz w:val="17"/>
              </w:rPr>
              <w:t>[audience]</w:t>
            </w:r>
            <w:r>
              <w:rPr>
                <w:sz w:val="17"/>
              </w:rPr>
              <w:t xml:space="preserve">. Include </w:t>
            </w:r>
            <w:r>
              <w:rPr>
                <w:b/>
                <w:color w:val="5B469F"/>
                <w:sz w:val="17"/>
              </w:rPr>
              <w:t>[content, states, or dimensions]</w:t>
            </w:r>
            <w:r>
              <w:rPr>
                <w:sz w:val="17"/>
              </w:rPr>
              <w:t xml:space="preserve">. Deliver </w:t>
            </w:r>
            <w:r>
              <w:rPr>
                <w:b/>
                <w:color w:val="5B469F"/>
                <w:sz w:val="17"/>
              </w:rPr>
              <w:t>[code, review, mockup, image, or SVG]</w:t>
            </w:r>
            <w:r>
              <w:rPr>
                <w:sz w:val="17"/>
              </w:rPr>
              <w:t>.</w:t>
            </w:r>
          </w:p>
        </w:tc>
      </w:tr>
    </w:tbl>
    <w:p w14:paraId="74D7A06A" w14:textId="77777777" w:rsidR="002A24A2" w:rsidRDefault="002A24A2"/>
    <w:tbl>
      <w:tblPr>
        <w:tblW w:w="10678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599"/>
        <w:gridCol w:w="8079"/>
      </w:tblGrid>
      <w:tr w:rsidR="002A24A2" w14:paraId="2A2A7480" w14:textId="77777777" w:rsidTr="00F432D9">
        <w:trPr>
          <w:jc w:val="center"/>
        </w:trPr>
        <w:tc>
          <w:tcPr>
            <w:tcW w:w="2599" w:type="dxa"/>
            <w:shd w:val="clear" w:color="auto" w:fill="D7192D"/>
            <w:tcMar>
              <w:top w:w="145" w:type="dxa"/>
              <w:left w:w="145" w:type="dxa"/>
              <w:bottom w:w="135" w:type="dxa"/>
              <w:right w:w="145" w:type="dxa"/>
            </w:tcMar>
          </w:tcPr>
          <w:p w14:paraId="0F31F620" w14:textId="77777777" w:rsidR="002A24A2" w:rsidRDefault="002A24A2"/>
          <w:p w14:paraId="0ABBE798" w14:textId="5A260629" w:rsidR="002A24A2" w:rsidRPr="004A4BF3" w:rsidRDefault="00000000">
            <w:pPr>
              <w:spacing w:after="160" w:line="240" w:lineRule="auto"/>
              <w:rPr>
                <w:sz w:val="40"/>
                <w:szCs w:val="40"/>
              </w:rPr>
            </w:pPr>
            <w:r w:rsidRPr="004A4BF3">
              <w:rPr>
                <w:color w:val="FFFFFF"/>
                <w:sz w:val="40"/>
                <w:szCs w:val="40"/>
              </w:rPr>
              <w:t>Malleable by</w:t>
            </w:r>
            <w:r w:rsidR="004A4BF3">
              <w:rPr>
                <w:color w:val="FFFFFF"/>
                <w:sz w:val="40"/>
                <w:szCs w:val="40"/>
              </w:rPr>
              <w:t xml:space="preserve"> </w:t>
            </w:r>
            <w:r w:rsidRPr="004A4BF3">
              <w:rPr>
                <w:color w:val="FFFFFF"/>
                <w:sz w:val="40"/>
                <w:szCs w:val="40"/>
              </w:rPr>
              <w:t>design</w:t>
            </w:r>
          </w:p>
          <w:p w14:paraId="65B06E02" w14:textId="77777777" w:rsidR="002A24A2" w:rsidRDefault="00000000">
            <w:pPr>
              <w:spacing w:after="180" w:line="283" w:lineRule="auto"/>
            </w:pPr>
            <w:r>
              <w:rPr>
                <w:color w:val="FFFFFF"/>
                <w:sz w:val="16"/>
              </w:rPr>
              <w:t>Turn any of these dials without losing the core system.</w:t>
            </w:r>
          </w:p>
          <w:p w14:paraId="3C7940FB" w14:textId="77777777" w:rsidR="002A24A2" w:rsidRDefault="00000000">
            <w:pPr>
              <w:spacing w:after="60"/>
            </w:pPr>
            <w:r>
              <w:rPr>
                <w:b/>
                <w:color w:val="FFCD41"/>
                <w:sz w:val="16"/>
              </w:rPr>
              <w:t>Starting point</w:t>
            </w:r>
          </w:p>
          <w:p w14:paraId="12BEB980" w14:textId="77777777" w:rsidR="002A24A2" w:rsidRDefault="00000000">
            <w:pPr>
              <w:spacing w:after="100" w:line="283" w:lineRule="auto"/>
            </w:pPr>
            <w:r>
              <w:rPr>
                <w:color w:val="FFFFFF"/>
                <w:sz w:val="15"/>
              </w:rPr>
              <w:t>Blank brief · screenshot · rough wireframe · existing code</w:t>
            </w:r>
          </w:p>
          <w:p w14:paraId="39DF0E96" w14:textId="77777777" w:rsidR="002A24A2" w:rsidRDefault="002A24A2">
            <w:pPr>
              <w:pBdr>
                <w:bottom w:val="single" w:sz="4" w:space="0" w:color="E75E67"/>
              </w:pBdr>
              <w:spacing w:after="40"/>
            </w:pPr>
          </w:p>
          <w:p w14:paraId="3D3F54FA" w14:textId="77777777" w:rsidR="002A24A2" w:rsidRDefault="00000000">
            <w:pPr>
              <w:spacing w:after="60"/>
            </w:pPr>
            <w:r>
              <w:rPr>
                <w:b/>
                <w:color w:val="FFCD41"/>
                <w:sz w:val="16"/>
              </w:rPr>
              <w:t>Skill lane</w:t>
            </w:r>
          </w:p>
          <w:p w14:paraId="41ABD569" w14:textId="77777777" w:rsidR="002A24A2" w:rsidRDefault="00000000">
            <w:pPr>
              <w:spacing w:after="100" w:line="283" w:lineRule="auto"/>
            </w:pPr>
            <w:r>
              <w:rPr>
                <w:color w:val="FFFFFF"/>
                <w:sz w:val="15"/>
              </w:rPr>
              <w:t>Build · audit · mockup · asset generation</w:t>
            </w:r>
          </w:p>
          <w:p w14:paraId="7826E7C5" w14:textId="77777777" w:rsidR="002A24A2" w:rsidRDefault="002A24A2">
            <w:pPr>
              <w:pBdr>
                <w:bottom w:val="single" w:sz="4" w:space="0" w:color="E75E67"/>
              </w:pBdr>
              <w:spacing w:after="40"/>
            </w:pPr>
          </w:p>
          <w:p w14:paraId="07966D7A" w14:textId="77777777" w:rsidR="002A24A2" w:rsidRDefault="00000000">
            <w:pPr>
              <w:spacing w:after="60"/>
            </w:pPr>
            <w:r>
              <w:rPr>
                <w:b/>
                <w:color w:val="FFCD41"/>
                <w:sz w:val="16"/>
              </w:rPr>
              <w:t>Surface or placement</w:t>
            </w:r>
          </w:p>
          <w:p w14:paraId="30F28D01" w14:textId="77777777" w:rsidR="002A24A2" w:rsidRDefault="00000000">
            <w:pPr>
              <w:spacing w:after="100" w:line="283" w:lineRule="auto"/>
            </w:pPr>
            <w:r>
              <w:rPr>
                <w:color w:val="FFFFFF"/>
                <w:sz w:val="15"/>
              </w:rPr>
              <w:t>Desktop web · mobile concept · hero · article · icon</w:t>
            </w:r>
          </w:p>
          <w:p w14:paraId="6418353B" w14:textId="77777777" w:rsidR="002A24A2" w:rsidRDefault="002A24A2">
            <w:pPr>
              <w:pBdr>
                <w:bottom w:val="single" w:sz="4" w:space="0" w:color="E75E67"/>
              </w:pBdr>
              <w:spacing w:after="40"/>
            </w:pPr>
          </w:p>
          <w:p w14:paraId="0FBEF86C" w14:textId="77777777" w:rsidR="002A24A2" w:rsidRDefault="00000000">
            <w:pPr>
              <w:spacing w:after="60"/>
            </w:pPr>
            <w:r>
              <w:rPr>
                <w:b/>
                <w:color w:val="FFCD41"/>
                <w:sz w:val="16"/>
              </w:rPr>
              <w:t>Depth or fidelity</w:t>
            </w:r>
          </w:p>
          <w:p w14:paraId="2C4CEE80" w14:textId="77777777" w:rsidR="002A24A2" w:rsidRDefault="00000000">
            <w:pPr>
              <w:spacing w:after="100" w:line="283" w:lineRule="auto"/>
            </w:pPr>
            <w:r>
              <w:rPr>
                <w:color w:val="FFFFFF"/>
                <w:sz w:val="15"/>
              </w:rPr>
              <w:t>Concept · flow · implementation · QA · production asset</w:t>
            </w:r>
          </w:p>
          <w:p w14:paraId="1E665EDF" w14:textId="77777777" w:rsidR="002A24A2" w:rsidRDefault="002A24A2">
            <w:pPr>
              <w:pBdr>
                <w:bottom w:val="single" w:sz="4" w:space="0" w:color="E75E67"/>
              </w:pBdr>
              <w:spacing w:after="40"/>
            </w:pPr>
          </w:p>
          <w:p w14:paraId="58525798" w14:textId="77777777" w:rsidR="002A24A2" w:rsidRDefault="00000000">
            <w:pPr>
              <w:spacing w:after="60"/>
            </w:pPr>
            <w:r>
              <w:rPr>
                <w:b/>
                <w:color w:val="FFCD41"/>
                <w:sz w:val="16"/>
              </w:rPr>
              <w:t>Banking need</w:t>
            </w:r>
          </w:p>
          <w:p w14:paraId="69F7401A" w14:textId="77777777" w:rsidR="002A24A2" w:rsidRDefault="00000000">
            <w:pPr>
              <w:spacing w:after="100" w:line="283" w:lineRule="auto"/>
            </w:pPr>
            <w:r>
              <w:rPr>
                <w:color w:val="FFFFFF"/>
                <w:sz w:val="15"/>
              </w:rPr>
              <w:t>Accounts · cards · transfers · lending · servicing · approvals</w:t>
            </w:r>
          </w:p>
        </w:tc>
        <w:tc>
          <w:tcPr>
            <w:tcW w:w="8079" w:type="dxa"/>
            <w:tcMar>
              <w:top w:w="0" w:type="dxa"/>
              <w:left w:w="120" w:type="dxa"/>
              <w:bottom w:w="0" w:type="dxa"/>
              <w:right w:w="0" w:type="dxa"/>
            </w:tcMar>
          </w:tcPr>
          <w:p w14:paraId="4D631623" w14:textId="77777777" w:rsidR="002A24A2" w:rsidRDefault="002A24A2"/>
          <w:p w14:paraId="6D551DBF" w14:textId="77777777" w:rsidR="002A24A2" w:rsidRDefault="00000000">
            <w:pPr>
              <w:keepNext/>
              <w:spacing w:after="140"/>
              <w:rPr>
                <w:sz w:val="32"/>
              </w:rPr>
            </w:pPr>
            <w:r>
              <w:rPr>
                <w:sz w:val="32"/>
              </w:rPr>
              <w:t>Copy, paste, and remix</w:t>
            </w:r>
          </w:p>
          <w:p w14:paraId="24F83596" w14:textId="77777777" w:rsidR="00C36ECC" w:rsidRDefault="00C36ECC">
            <w:pPr>
              <w:keepNext/>
              <w:spacing w:after="140"/>
            </w:pPr>
          </w:p>
          <w:tbl>
            <w:tblPr>
              <w:tblW w:w="7810" w:type="dxa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686"/>
              <w:gridCol w:w="4124"/>
            </w:tblGrid>
            <w:tr w:rsidR="002A24A2" w14:paraId="36F54323" w14:textId="77777777" w:rsidTr="00F432D9">
              <w:trPr>
                <w:jc w:val="center"/>
              </w:trPr>
              <w:tc>
                <w:tcPr>
                  <w:tcW w:w="3686" w:type="dxa"/>
                  <w:tcBorders>
                    <w:top w:val="single" w:sz="7" w:space="0" w:color="E2DDDA"/>
                    <w:left w:val="single" w:sz="18" w:space="0" w:color="D7192D"/>
                    <w:bottom w:val="single" w:sz="7" w:space="0" w:color="E2DDDA"/>
                    <w:right w:val="single" w:sz="7" w:space="0" w:color="E2DDDA"/>
                  </w:tcBorders>
                  <w:shd w:val="clear" w:color="auto" w:fill="FBF9F8"/>
                  <w:tcMar>
                    <w:top w:w="105" w:type="dxa"/>
                    <w:left w:w="150" w:type="dxa"/>
                    <w:bottom w:w="105" w:type="dxa"/>
                    <w:right w:w="120" w:type="dxa"/>
                  </w:tcMar>
                </w:tcPr>
                <w:p w14:paraId="75630AD7" w14:textId="77777777" w:rsidR="002A24A2" w:rsidRDefault="002A24A2"/>
                <w:p w14:paraId="73A3CDDE" w14:textId="77777777" w:rsidR="002A24A2" w:rsidRDefault="00000000">
                  <w:pPr>
                    <w:spacing w:after="80"/>
                  </w:pPr>
                  <w:r>
                    <w:rPr>
                      <w:b/>
                      <w:color w:val="D7192D"/>
                      <w:sz w:val="14"/>
                    </w:rPr>
                    <w:t>DASHBOARD</w:t>
                  </w:r>
                </w:p>
                <w:p w14:paraId="6E1DAFE9" w14:textId="77777777" w:rsidR="002A24A2" w:rsidRDefault="00000000">
                  <w:pPr>
                    <w:spacing w:line="274" w:lineRule="auto"/>
                  </w:pPr>
                  <w:r>
                    <w:rPr>
                      <w:sz w:val="17"/>
                    </w:rPr>
                    <w:t>Create a responsive account dashboard with balances, quick actions, recent activity, and useful empty and error states.</w:t>
                  </w:r>
                </w:p>
              </w:tc>
              <w:tc>
                <w:tcPr>
                  <w:tcW w:w="4124" w:type="dxa"/>
                  <w:tcBorders>
                    <w:top w:val="single" w:sz="7" w:space="0" w:color="E2DDDA"/>
                    <w:left w:val="single" w:sz="18" w:space="0" w:color="D7192D"/>
                    <w:bottom w:val="single" w:sz="7" w:space="0" w:color="E2DDDA"/>
                    <w:right w:val="single" w:sz="7" w:space="0" w:color="E2DDDA"/>
                  </w:tcBorders>
                  <w:shd w:val="clear" w:color="auto" w:fill="FBF9F8"/>
                  <w:tcMar>
                    <w:top w:w="105" w:type="dxa"/>
                    <w:left w:w="150" w:type="dxa"/>
                    <w:bottom w:w="105" w:type="dxa"/>
                    <w:right w:w="120" w:type="dxa"/>
                  </w:tcMar>
                </w:tcPr>
                <w:p w14:paraId="03F27E00" w14:textId="77777777" w:rsidR="002A24A2" w:rsidRDefault="002A24A2"/>
                <w:p w14:paraId="08D87F53" w14:textId="77777777" w:rsidR="002A24A2" w:rsidRDefault="00000000">
                  <w:pPr>
                    <w:spacing w:after="80"/>
                  </w:pPr>
                  <w:r>
                    <w:rPr>
                      <w:b/>
                      <w:color w:val="D7192D"/>
                      <w:sz w:val="14"/>
                    </w:rPr>
                    <w:t>MONEY MOVEMENT MOCKUP</w:t>
                  </w:r>
                </w:p>
                <w:p w14:paraId="749944E7" w14:textId="77777777" w:rsidR="002A24A2" w:rsidRDefault="00000000">
                  <w:pPr>
                    <w:spacing w:line="274" w:lineRule="auto"/>
                  </w:pPr>
                  <w:r>
                    <w:rPr>
                      <w:sz w:val="17"/>
                    </w:rPr>
                    <w:t>Create a high-fidelity transfer journey from amount entry through review, recovery, and durable confirmation.</w:t>
                  </w:r>
                </w:p>
              </w:tc>
            </w:tr>
            <w:tr w:rsidR="002A24A2" w14:paraId="6DBD227B" w14:textId="77777777" w:rsidTr="00F432D9">
              <w:trPr>
                <w:jc w:val="center"/>
              </w:trPr>
              <w:tc>
                <w:tcPr>
                  <w:tcW w:w="3686" w:type="dxa"/>
                  <w:tcBorders>
                    <w:top w:val="single" w:sz="7" w:space="0" w:color="E2DDDA"/>
                    <w:left w:val="single" w:sz="18" w:space="0" w:color="D7192D"/>
                    <w:bottom w:val="single" w:sz="7" w:space="0" w:color="E2DDDA"/>
                    <w:right w:val="single" w:sz="7" w:space="0" w:color="E2DDDA"/>
                  </w:tcBorders>
                  <w:shd w:val="clear" w:color="auto" w:fill="FBF9F8"/>
                  <w:tcMar>
                    <w:top w:w="105" w:type="dxa"/>
                    <w:left w:w="150" w:type="dxa"/>
                    <w:bottom w:w="105" w:type="dxa"/>
                    <w:right w:w="120" w:type="dxa"/>
                  </w:tcMar>
                </w:tcPr>
                <w:p w14:paraId="7A1D5ADF" w14:textId="77777777" w:rsidR="002A24A2" w:rsidRDefault="002A24A2"/>
                <w:p w14:paraId="53340FF3" w14:textId="77777777" w:rsidR="002A24A2" w:rsidRDefault="00000000">
                  <w:pPr>
                    <w:spacing w:after="80"/>
                  </w:pPr>
                  <w:r>
                    <w:rPr>
                      <w:b/>
                      <w:color w:val="D7192D"/>
                      <w:sz w:val="14"/>
                    </w:rPr>
                    <w:t>HERO PHOTOGRAPHY</w:t>
                  </w:r>
                </w:p>
                <w:p w14:paraId="0F54CF8C" w14:textId="77777777" w:rsidR="002A24A2" w:rsidRDefault="00000000">
                  <w:pPr>
                    <w:spacing w:line="274" w:lineRule="auto"/>
                  </w:pPr>
                  <w:r>
                    <w:rPr>
                      <w:sz w:val="17"/>
                    </w:rPr>
                    <w:t>Generate a wide first-home-planning hero with warm daylight, credible emotion, and copy space derived from my layout.</w:t>
                  </w:r>
                </w:p>
              </w:tc>
              <w:tc>
                <w:tcPr>
                  <w:tcW w:w="4124" w:type="dxa"/>
                  <w:tcBorders>
                    <w:top w:val="single" w:sz="7" w:space="0" w:color="E2DDDA"/>
                    <w:left w:val="single" w:sz="18" w:space="0" w:color="D7192D"/>
                    <w:bottom w:val="single" w:sz="7" w:space="0" w:color="E2DDDA"/>
                    <w:right w:val="single" w:sz="7" w:space="0" w:color="E2DDDA"/>
                  </w:tcBorders>
                  <w:shd w:val="clear" w:color="auto" w:fill="FBF9F8"/>
                  <w:tcMar>
                    <w:top w:w="105" w:type="dxa"/>
                    <w:left w:w="150" w:type="dxa"/>
                    <w:bottom w:w="105" w:type="dxa"/>
                    <w:right w:w="120" w:type="dxa"/>
                  </w:tcMar>
                </w:tcPr>
                <w:p w14:paraId="43AAE169" w14:textId="77777777" w:rsidR="002A24A2" w:rsidRDefault="002A24A2"/>
                <w:p w14:paraId="0D9651CA" w14:textId="77777777" w:rsidR="002A24A2" w:rsidRDefault="00000000">
                  <w:pPr>
                    <w:spacing w:after="80"/>
                  </w:pPr>
                  <w:r>
                    <w:rPr>
                      <w:b/>
                      <w:color w:val="D7192D"/>
                      <w:sz w:val="14"/>
                    </w:rPr>
                    <w:t>NEW ICON</w:t>
                  </w:r>
                </w:p>
                <w:p w14:paraId="5ACC6149" w14:textId="77777777" w:rsidR="002A24A2" w:rsidRDefault="00000000">
                  <w:pPr>
                    <w:spacing w:line="274" w:lineRule="auto"/>
                  </w:pPr>
                  <w:r>
                    <w:rPr>
                      <w:sz w:val="17"/>
                    </w:rPr>
                    <w:t>Create a subscription-control icon. Search the library first; if new, deliver a clean SVG and transparent 512×512 PNG.</w:t>
                  </w:r>
                </w:p>
              </w:tc>
            </w:tr>
            <w:tr w:rsidR="002A24A2" w14:paraId="3DE1B21E" w14:textId="77777777" w:rsidTr="00F432D9">
              <w:trPr>
                <w:jc w:val="center"/>
              </w:trPr>
              <w:tc>
                <w:tcPr>
                  <w:tcW w:w="3686" w:type="dxa"/>
                  <w:tcBorders>
                    <w:top w:val="single" w:sz="7" w:space="0" w:color="E2DDDA"/>
                    <w:left w:val="single" w:sz="18" w:space="0" w:color="D7192D"/>
                    <w:bottom w:val="single" w:sz="7" w:space="0" w:color="E2DDDA"/>
                    <w:right w:val="single" w:sz="7" w:space="0" w:color="E2DDDA"/>
                  </w:tcBorders>
                  <w:shd w:val="clear" w:color="auto" w:fill="FBF9F8"/>
                  <w:tcMar>
                    <w:top w:w="105" w:type="dxa"/>
                    <w:left w:w="150" w:type="dxa"/>
                    <w:bottom w:w="105" w:type="dxa"/>
                    <w:right w:w="120" w:type="dxa"/>
                  </w:tcMar>
                </w:tcPr>
                <w:p w14:paraId="0BE0B748" w14:textId="77777777" w:rsidR="002A24A2" w:rsidRDefault="002A24A2"/>
                <w:p w14:paraId="46E3FC87" w14:textId="77777777" w:rsidR="002A24A2" w:rsidRDefault="00000000">
                  <w:pPr>
                    <w:spacing w:after="80"/>
                  </w:pPr>
                  <w:r>
                    <w:rPr>
                      <w:b/>
                      <w:color w:val="D7192D"/>
                      <w:sz w:val="14"/>
                    </w:rPr>
                    <w:t>ADAPT EXISTING WORK</w:t>
                  </w:r>
                </w:p>
                <w:p w14:paraId="335BA9CD" w14:textId="77777777" w:rsidR="002A24A2" w:rsidRDefault="00000000">
                  <w:pPr>
                    <w:spacing w:line="274" w:lineRule="auto"/>
                  </w:pPr>
                  <w:r>
                    <w:rPr>
                      <w:sz w:val="17"/>
                    </w:rPr>
                    <w:t>Refactor this React page into Horizon styling. Preserve the information architecture, apply the tokens and assets, and improve accessibility.</w:t>
                  </w:r>
                </w:p>
              </w:tc>
              <w:tc>
                <w:tcPr>
                  <w:tcW w:w="4124" w:type="dxa"/>
                  <w:tcBorders>
                    <w:top w:val="single" w:sz="7" w:space="0" w:color="E2DDDA"/>
                    <w:left w:val="single" w:sz="18" w:space="0" w:color="5B469F"/>
                    <w:bottom w:val="single" w:sz="7" w:space="0" w:color="E2DDDA"/>
                    <w:right w:val="single" w:sz="7" w:space="0" w:color="E2DDDA"/>
                  </w:tcBorders>
                  <w:shd w:val="clear" w:color="auto" w:fill="FBF9F8"/>
                  <w:tcMar>
                    <w:top w:w="105" w:type="dxa"/>
                    <w:left w:w="150" w:type="dxa"/>
                    <w:bottom w:w="105" w:type="dxa"/>
                    <w:right w:w="120" w:type="dxa"/>
                  </w:tcMar>
                </w:tcPr>
                <w:p w14:paraId="5E8DE062" w14:textId="77777777" w:rsidR="002A24A2" w:rsidRDefault="002A24A2"/>
                <w:p w14:paraId="03E5F150" w14:textId="77777777" w:rsidR="002A24A2" w:rsidRDefault="00000000">
                  <w:pPr>
                    <w:spacing w:after="80"/>
                  </w:pPr>
                  <w:r>
                    <w:rPr>
                      <w:b/>
                      <w:color w:val="5B469F"/>
                      <w:sz w:val="14"/>
                    </w:rPr>
                    <w:t>VISUAL AUDIT</w:t>
                  </w:r>
                </w:p>
                <w:p w14:paraId="27673825" w14:textId="77777777" w:rsidR="002A24A2" w:rsidRDefault="00000000">
                  <w:pPr>
                    <w:spacing w:line="274" w:lineRule="auto"/>
                  </w:pPr>
                  <w:r>
                    <w:rPr>
                      <w:sz w:val="17"/>
                    </w:rPr>
                    <w:t>Audit this screenshot against Horizon guidance. Prioritize identity, hierarchy, financial clarity, interaction states, and accessibility.</w:t>
                  </w:r>
                </w:p>
              </w:tc>
            </w:tr>
          </w:tbl>
          <w:p w14:paraId="167AF81A" w14:textId="77777777" w:rsidR="002A24A2" w:rsidRDefault="002A24A2"/>
          <w:p w14:paraId="068CB0B3" w14:textId="77777777" w:rsidR="002A24A2" w:rsidRDefault="00000000">
            <w:pPr>
              <w:spacing w:before="120" w:after="20"/>
            </w:pPr>
            <w:r>
              <w:rPr>
                <w:b/>
                <w:color w:val="158A55"/>
                <w:sz w:val="16"/>
              </w:rPr>
              <w:t>Examples are optional.</w:t>
            </w:r>
          </w:p>
          <w:p w14:paraId="5E637FCB" w14:textId="77777777" w:rsidR="002A24A2" w:rsidRDefault="00000000">
            <w:pPr>
              <w:spacing w:line="274" w:lineRule="auto"/>
            </w:pPr>
            <w:r>
              <w:rPr>
                <w:color w:val="6A6464"/>
                <w:sz w:val="16"/>
              </w:rPr>
              <w:t>Attach visual or layout examples when useful; the bundled Horizon references are enough to begin.</w:t>
            </w:r>
          </w:p>
        </w:tc>
      </w:tr>
    </w:tbl>
    <w:p w14:paraId="39C41F9A" w14:textId="77777777" w:rsidR="002A24A2" w:rsidRDefault="002A24A2"/>
    <w:tbl>
      <w:tblPr>
        <w:tblW w:w="1055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67"/>
        <w:gridCol w:w="3632"/>
        <w:gridCol w:w="6060"/>
      </w:tblGrid>
      <w:tr w:rsidR="002A24A2" w14:paraId="62CDD49D" w14:textId="77777777" w:rsidTr="00487BE1">
        <w:trPr>
          <w:trHeight w:val="1101"/>
          <w:jc w:val="center"/>
        </w:trPr>
        <w:tc>
          <w:tcPr>
            <w:tcW w:w="4499" w:type="dxa"/>
            <w:gridSpan w:val="2"/>
            <w:tcBorders>
              <w:top w:val="single" w:sz="7" w:space="0" w:color="E2DDDA"/>
              <w:left w:val="single" w:sz="7" w:space="0" w:color="E2DDDA"/>
              <w:bottom w:val="single" w:sz="7" w:space="0" w:color="E2DDDA"/>
              <w:right w:val="single" w:sz="7" w:space="0" w:color="E2DDDA"/>
            </w:tcBorders>
            <w:shd w:val="clear" w:color="auto" w:fill="F5F2F0"/>
            <w:tcMar>
              <w:top w:w="110" w:type="dxa"/>
              <w:left w:w="125" w:type="dxa"/>
              <w:bottom w:w="110" w:type="dxa"/>
              <w:right w:w="125" w:type="dxa"/>
            </w:tcMar>
          </w:tcPr>
          <w:p w14:paraId="33FD2D44" w14:textId="77777777" w:rsidR="002A24A2" w:rsidRDefault="002A24A2"/>
          <w:p w14:paraId="12BE46C6" w14:textId="77777777" w:rsidR="002A24A2" w:rsidRDefault="00000000">
            <w:pPr>
              <w:spacing w:after="80"/>
            </w:pPr>
            <w:r>
              <w:rPr>
                <w:b/>
                <w:color w:val="6A6464"/>
                <w:sz w:val="14"/>
              </w:rPr>
              <w:t>A USABLE START</w:t>
            </w:r>
          </w:p>
          <w:p w14:paraId="28ADCED5" w14:textId="77777777" w:rsidR="002A24A2" w:rsidRDefault="00000000">
            <w:r>
              <w:rPr>
                <w:sz w:val="17"/>
              </w:rPr>
              <w:t>“Make a bank dashboard.”</w:t>
            </w:r>
          </w:p>
        </w:tc>
        <w:tc>
          <w:tcPr>
            <w:tcW w:w="6060" w:type="dxa"/>
            <w:shd w:val="clear" w:color="auto" w:fill="5B469F"/>
            <w:tcMar>
              <w:top w:w="110" w:type="dxa"/>
              <w:left w:w="125" w:type="dxa"/>
              <w:bottom w:w="110" w:type="dxa"/>
              <w:right w:w="125" w:type="dxa"/>
            </w:tcMar>
          </w:tcPr>
          <w:p w14:paraId="2EE47DFF" w14:textId="77777777" w:rsidR="002A24A2" w:rsidRDefault="002A24A2"/>
          <w:p w14:paraId="0EC27775" w14:textId="77777777" w:rsidR="002A24A2" w:rsidRDefault="00000000">
            <w:pPr>
              <w:spacing w:after="80"/>
            </w:pPr>
            <w:r>
              <w:rPr>
                <w:b/>
                <w:color w:val="FFCD41"/>
                <w:sz w:val="14"/>
              </w:rPr>
              <w:t>A STRONGER ASK</w:t>
            </w:r>
          </w:p>
          <w:p w14:paraId="556D727C" w14:textId="77777777" w:rsidR="002A24A2" w:rsidRDefault="00000000">
            <w:pPr>
              <w:spacing w:line="271" w:lineRule="auto"/>
            </w:pPr>
            <w:r>
              <w:rPr>
                <w:color w:val="FFFFFF"/>
                <w:sz w:val="16"/>
              </w:rPr>
              <w:t>“Create a responsive checking dashboard, add a wide hero image with right-side copy space, include loading and error states, then visually audit the result.”</w:t>
            </w:r>
          </w:p>
        </w:tc>
      </w:tr>
      <w:tr w:rsidR="002A24A2" w14:paraId="40BEF47A" w14:textId="77777777" w:rsidTr="00F432D9">
        <w:trPr>
          <w:jc w:val="center"/>
        </w:trPr>
        <w:tc>
          <w:tcPr>
            <w:tcW w:w="867" w:type="dxa"/>
            <w:tcBorders>
              <w:top w:val="single" w:sz="8" w:space="0" w:color="158A55"/>
              <w:left w:val="single" w:sz="8" w:space="0" w:color="158A55"/>
              <w:bottom w:val="single" w:sz="8" w:space="0" w:color="158A55"/>
              <w:right w:val="single" w:sz="8" w:space="0" w:color="158A55"/>
            </w:tcBorders>
            <w:shd w:val="clear" w:color="auto" w:fill="158A55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D627583" w14:textId="77777777" w:rsidR="002A24A2" w:rsidRPr="00487BE1" w:rsidRDefault="00000000">
            <w:pPr>
              <w:jc w:val="center"/>
              <w:rPr>
                <w:szCs w:val="20"/>
              </w:rPr>
            </w:pPr>
            <w:r w:rsidRPr="00487BE1">
              <w:rPr>
                <w:b/>
                <w:color w:val="FFFFFF"/>
                <w:szCs w:val="20"/>
              </w:rPr>
              <w:t>Tip</w:t>
            </w:r>
          </w:p>
        </w:tc>
        <w:tc>
          <w:tcPr>
            <w:tcW w:w="9692" w:type="dxa"/>
            <w:gridSpan w:val="2"/>
            <w:tcBorders>
              <w:top w:val="single" w:sz="8" w:space="0" w:color="158A55"/>
              <w:left w:val="single" w:sz="8" w:space="0" w:color="158A55"/>
              <w:bottom w:val="single" w:sz="8" w:space="0" w:color="158A55"/>
              <w:right w:val="single" w:sz="8" w:space="0" w:color="158A55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542DA57" w14:textId="77777777" w:rsidR="002A24A2" w:rsidRPr="00487BE1" w:rsidRDefault="00000000">
            <w:pPr>
              <w:spacing w:line="269" w:lineRule="auto"/>
              <w:rPr>
                <w:szCs w:val="20"/>
              </w:rPr>
            </w:pPr>
            <w:r w:rsidRPr="00487BE1">
              <w:rPr>
                <w:szCs w:val="20"/>
              </w:rPr>
              <w:t>Iterate conversationally: “make it denser,” “show the mobile version,” “use less red,” “add copy space,” or “audit this before we share it.”</w:t>
            </w:r>
          </w:p>
        </w:tc>
      </w:tr>
    </w:tbl>
    <w:p w14:paraId="78B5C0FC" w14:textId="77777777" w:rsidR="00D647FD" w:rsidRDefault="00D647FD"/>
    <w:sectPr w:rsidR="00D647FD" w:rsidSect="00034616">
      <w:footerReference w:type="default" r:id="rId9"/>
      <w:pgSz w:w="12240" w:h="15840"/>
      <w:pgMar w:top="1094" w:right="691" w:bottom="634" w:left="691" w:header="115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60CAE41" w14:textId="77777777" w:rsidR="0090099E" w:rsidRDefault="0090099E">
      <w:pPr>
        <w:spacing w:line="240" w:lineRule="auto"/>
      </w:pPr>
      <w:r>
        <w:separator/>
      </w:r>
    </w:p>
  </w:endnote>
  <w:endnote w:type="continuationSeparator" w:id="0">
    <w:p w14:paraId="351772A6" w14:textId="77777777" w:rsidR="0090099E" w:rsidRDefault="0090099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AD984D" w14:textId="2E5511F9" w:rsidR="002A24A2" w:rsidRDefault="002A24A2">
    <w:pPr>
      <w:pStyle w:val="Footer"/>
      <w:tabs>
        <w:tab w:val="right" w:pos="1057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87BE9BA" w14:textId="77777777" w:rsidR="0090099E" w:rsidRDefault="0090099E">
      <w:pPr>
        <w:spacing w:line="240" w:lineRule="auto"/>
      </w:pPr>
      <w:r>
        <w:separator/>
      </w:r>
    </w:p>
  </w:footnote>
  <w:footnote w:type="continuationSeparator" w:id="0">
    <w:p w14:paraId="0E0BE692" w14:textId="77777777" w:rsidR="0090099E" w:rsidRDefault="0090099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5492776">
    <w:abstractNumId w:val="8"/>
  </w:num>
  <w:num w:numId="2" w16cid:durableId="678308753">
    <w:abstractNumId w:val="6"/>
  </w:num>
  <w:num w:numId="3" w16cid:durableId="1397509044">
    <w:abstractNumId w:val="5"/>
  </w:num>
  <w:num w:numId="4" w16cid:durableId="1267150610">
    <w:abstractNumId w:val="4"/>
  </w:num>
  <w:num w:numId="5" w16cid:durableId="1834371320">
    <w:abstractNumId w:val="7"/>
  </w:num>
  <w:num w:numId="6" w16cid:durableId="219950355">
    <w:abstractNumId w:val="3"/>
  </w:num>
  <w:num w:numId="7" w16cid:durableId="311376079">
    <w:abstractNumId w:val="2"/>
  </w:num>
  <w:num w:numId="8" w16cid:durableId="1959755389">
    <w:abstractNumId w:val="1"/>
  </w:num>
  <w:num w:numId="9" w16cid:durableId="55157772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34FB"/>
    <w:rsid w:val="001966BD"/>
    <w:rsid w:val="001E5C2A"/>
    <w:rsid w:val="00255D15"/>
    <w:rsid w:val="0026666B"/>
    <w:rsid w:val="0029639D"/>
    <w:rsid w:val="002A24A2"/>
    <w:rsid w:val="00326F90"/>
    <w:rsid w:val="00487BE1"/>
    <w:rsid w:val="004A4BF3"/>
    <w:rsid w:val="0051595E"/>
    <w:rsid w:val="00526513"/>
    <w:rsid w:val="00781B9E"/>
    <w:rsid w:val="00826EA2"/>
    <w:rsid w:val="00860BB6"/>
    <w:rsid w:val="008E0C5A"/>
    <w:rsid w:val="0090099E"/>
    <w:rsid w:val="00AA1D8D"/>
    <w:rsid w:val="00B47730"/>
    <w:rsid w:val="00C36ECC"/>
    <w:rsid w:val="00CB0664"/>
    <w:rsid w:val="00D647FD"/>
    <w:rsid w:val="00EE1812"/>
    <w:rsid w:val="00F432D9"/>
    <w:rsid w:val="00FC693F"/>
    <w:rsid w:val="00FF4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95B81A"/>
  <w14:defaultImageDpi w14:val="300"/>
  <w15:docId w15:val="{30EA8DF8-44C0-C44D-ADB8-9F6518B9D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59" w:lineRule="auto"/>
    </w:pPr>
    <w:rPr>
      <w:rFonts w:ascii="Arial" w:hAnsi="Arial"/>
      <w:color w:val="171617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530</Words>
  <Characters>3025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Horizon Bank Design plugin quickstart</vt:lpstr>
    </vt:vector>
  </TitlesOfParts>
  <Manager/>
  <Company/>
  <LinksUpToDate>false</LinksUpToDate>
  <CharactersWithSpaces>3548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Horizon Bank Design plugin quickstart</dc:title>
  <dc:subject>Editable quickstart for the Horizon Bank Design Codex plugin</dc:subject>
  <dc:creator>Horizon design enablement</dc:creator>
  <cp:keywords>Horizon Bank, Codex plugin, design, mockups, image generation, icons</cp:keywords>
  <dc:description>generated by python-docx</dc:description>
  <cp:lastModifiedBy>Ramesh Yarlagadda</cp:lastModifiedBy>
  <cp:revision>16</cp:revision>
  <cp:lastPrinted>2026-07-27T22:29:00Z</cp:lastPrinted>
  <dcterms:created xsi:type="dcterms:W3CDTF">2013-12-23T23:15:00Z</dcterms:created>
  <dcterms:modified xsi:type="dcterms:W3CDTF">2026-07-27T22:30:00Z</dcterms:modified>
  <cp:category/>
</cp:coreProperties>
</file>