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МИГІЙСЬКИЙ ФАХОВИЙ КОЛЕДЖ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МИКОЛАЇВСЬКОГО НАЦІОНАЛЬНОГО АГРАРНОГО УНІВЕРСИТЕТУ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ОРГАНІЗАЦІЯ ВЕТЕРИНАРНОЇ СПРАВИ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Методичні рекомендації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написання курсових робіт з дисципліни: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„Організація ветеринарної справи"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здобувачів освіти спеціальності 211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„Ветеринарна медицина"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Миколаїв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-2016-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УДК 619:631.16 (076)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Друкується за рішенням науково-методичної комісії факультету технології виробництва і переробки продукції тваринництва, стандартизації та біотехнології Миколаївського національного аграрного університету  від                      протокол №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Укладачі: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О.А. Ковальчук - викладач ветеринарних дисциплін  Мигійського коледжу Миколаївського національного аграрного університету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Т.В. Наконечна – старший викладач кафедри зоогігієни та ветеринаріїї,Миколаївський  національний аграрний університет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Рецензенти: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©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Миколаївський національний аграрний університет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ЗМІСТ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І. Вступ…………………………………………………………….4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Розділ 1. Значення, мета курсової роботи</w:t>
        <w:tab/>
        <w:t xml:space="preserve">………………………5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Розділ 2. Загальні вимоги до оформлення курсової роботи……5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Розділ 3. Вимоги до виконання окремих розділів………………9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Рейтингова система оцінки курсової роботи……………………12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Додатки ……………………………………………………………12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Література………………………………………………………….45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ВСТУП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Багатоукладність форм власності та господарств, які займаються виробництвом тваринницької продукції і сировини, вимагає застосування різних форм та методів ветеринарного обслуговування, вдосконалення взаємовідносин ветеринарних закладів і спеціалістів з тваринницькими господарствами, переробними підприємствами, підвищення професійного рівня спеціалістів ветеринарної медицини.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системі ветеринарної освіти дисципліна «Організація ветеринарної справи» займає особливе місце. Спираючись на економічну теорію, економіку та організацію агропромисло¬вого комплексу, клінічні ветеринарні науки, вона розробляє принципи і форми організації ветеринарної справи в сучасних умовах.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Предметом організації ветеринарної справи є основні положення законодавства з питань ветеринарної медицини та ветеринарних заходів, планування, економіки, ветеринарного контролю та нагляду і діловодства, фінансування, ветпостачання та ветбудівництва, підприємницької діяльності у ветеринарній медицині.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 з клінічними дисциплінами організація ветеринарної справи складає необхідний елемент заключного формування фельдшера ветеринарної медицини - організатора та виконавця ветеринарних заходів.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Сучасна держава не може обійтися без чітко організованої служби ветеринарної медицини. Необхідність систематично розвивати тваринництво з метою забезпечення населення повноцінними та доброякісними продуктами харчування і виробами із шерсті, шкіри чи інших видів тваринницької сировини, завдання захисту людей від хвороб, спільних для людини та тварини, нагально вимагають постійного вдоско-налення ветеринарної справи. Це витікає з потреб суспільства, із завдань розвитку матеріального виробництва.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РОЗДІЛ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Значення, мета курсової роботи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Навчальним планом з дисципліни "Організація ветеринарної справи" передбачено виконання курсової роботи. Вона є обов'язковою складовою частиною навчального процесу і одним із різновидів творчої самостійної роботи студентів. Її мета - систематизувати, поглибити і закріпити теоретичні знання з відповідних розділів програми, розвинути навики практичного використання цих знань при вирішенні різних організаційно-економічних питань з ветмедицини.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Виконання курсової роботи передбачає детальне вивчення структури га організації роботи служб державної і відомчої ветмедицини, планування, організацію ветеринарних заходів при різних хворобах тварин. Студенти також знайомляться із джерелами фінансування та матеріально-технічного постачання служби ветмедицини, аналізують епізоотичний стан та роботу служби ветмедицини району і окремих господарств, вивчають документи ветеринарного обліку, звітності й діловодства, визначають економічну ефективність ветеринарних заходів тощо.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Матеріал для написання курсової роботи студенти збирають під час проходження виробничої практики, з урахуванням особливостей роботи ветеринарного підприємства або господарства. Для підтвердження вірогідності зібраних матеріалів, копії основних документів доцільно завірити печаткою установи або господарства.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РОЗДІЛ ІІ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Загальні вимоги до оформлення курсової роботи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Курсові роботи студенти виконують по запропонованій схемі методичних вказівок і повинні детально висвітлити основні розділи.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Робота виконується рукописно, ручкою чорного кольору, державною мовою.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написанням курсової роботи студенти повинні зібрати фактичний матеріал за обраною темою. Дивись додаток №1. За останні 2-3 роки, провести глибокий аналіз зібраного матеріалу, обговорити його із фахівцями ветмедицини і одержати додаткову інформацію. Із викладачем – керівником курсової роботи потрібно обговорити та уточнити план роботи і провести аналіз зібраного матеріалу. Для більш точного висвітлення теми роботи варто підготувати таблиці, схеми, діаграми тощо.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Титульний аркуш оформляють у відповідності з вимогами (додаток 5).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змісті необхідно перелічити розділи та підрозділи із позначенням сторінок, з яких вони починаються.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Нумерація сторінок, розділів, підрозділів, пунктів, підпунктів, малюнків, таблиць, формул, посилань на літературні джерела подасться у роботі арабськими цифрами без знака «№». Титульний аркуш та зміст мають бути включені до загальної нумерації сторінок, але номер сторінки на них  не ставиться.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Номера сторінок роботи проставляють у правому верхньому куті сторінки без крапки.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слова «Розділ» ставиться номер, крапка не проставляється, потім з нового рядка вказують заголовок розділу. Розділи нумеруються однією цифрою. Підрозділи – двома, перша з них позначає номер розділу, друга –підрозділу, між якими ставлять крапку. В кінці номера підрозділу повинна стояти крапка. Потім у тому ж рядку йде заголовок підрозділу, крапку у кінці не ставлять. Якщо у підрозділі вказують пункти, то їх нумерують трьома арабськими цифрами: перша — номер розділу, друга — підрозділу, третя –пункту.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 виконують без підкреслення, без переносів складів.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Кожний розділ (крім підрозділів) починають з нової сторінки. Сторінки повинні мати поля: ліворуч – 30 мм, праворуч – 10 мм, зверху – 20 мм, знизу -25 мм. Краще використовувати папки до курсових робіт.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Таблиці, ескіз необхідно подавати в роботі безпосередньо після тексту, де вони згадані вперше, або на наступній сторінці. Таблиці нумерують за наскрізним типом в правому верхньому куті над відповідним заголовком таблиці. Кожна таблиця повинна мати назву, яку розміщують над таблицею. Назву і слово «Таблиця» починають з великої літери. Назву не підкреслюють. У випадку перенесення таблиці на наступну сторінку початково пишуть у правому верхньому куті, над таблицею слова «Продовження табл. 1.»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Формули у роботі нумеруються за наскрізним типом у круглих дужках біля правого берега аркуша на рівні відповідної формули.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Пояснення значень символів і числових коефіцієнтів треба подавати безпосередньо під формулою в тій послідовності, в якій вони дані у формулі. Значення кожного символу і числового коефіцієнта треба подавати з нового рядка. Перший рядок пояснення починають зі слова «де» без двокрапки.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літератури складається тільки з тих літературних джерел, на які в роботі є посилання. Літературні джерела, видані українською та російською мовами, розміщують у списку на тій же мові в алфавітному порядку незалежно від того, якою мовою написано роботу.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в роботі використана література на іноземних мовах, то її розміщують після джерел, виданих українською і російською мовами, також в алфавітному порядку, але за латинським алфавітом.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Назви міст видання наводять повністю у називному відмінку. Скорочення прийняті лише для Києва (К.), Москви (М.) і Ленінграда (Л.) – нині Санкт-Петербурга (С.-П.).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Літературні джерела надто різноманітні – це галузеві журнали, наукові праці посібники, підручники, довідники, монографії, матеріали з’їздів, симпозіумів, конференцій вітчизняних і зарубіжних вчених, газетні публікації тощо. Правила їх бібліографічної обробки різні і для зразка подаються нижче.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Урядові, офіційні матеріали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Законодавство України про ветеринарну медицину /За ред. П.П.Достоєвського та В.І.Хоменка. - К.: Урожай, 1999.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України «Про ветеринарну медицину» (Офіційне видання). - К.: Ветінформ, 2002. - 43 с.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Книги одного, двох і трьох авторів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Лисак П.С. Організація роботи ветеринарних спеціалістів господарства. – К.: Урожай, 1976. – 48 с.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Бондаренко Г.Ф., Дідовець С.Р. Організація ветеринарної справи. К.: Вища школа, 1972. – 168 с.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Кісера Я.В., Олексик І.І., Левківський Д.М. Визначення економічних збитків, нанесених хворобами тварин, і економічної ефективності ветеринарних заходів. – Львів, 1997. -16 с.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Книги чотирьох і більше авторів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Дудаш А.В., Кириленко Л.Ю., Садварі Ю.Ю., Скиба М.М. Порадник з ветеринарної медицини. – Ужгород: Патент, 2000. – 388 с.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Перекладені видання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Гинзбург А.Г. Организация и планирование ветеринарного дела. –М.: Агропромиздат, 1985. – 224 с.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Збірники наукових праць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Петров Н.Н. Использование лизина в кормлении птицы.// Резервы кормового протеина и пути рационального использования его в животноводстве. – Сб. науч.тр.УСХА, вып. 204. – К.: 1976. – 166с.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Словники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Словник ветеринарних термінів. Під ред. Д.Я.Василенка – К.: гол. ред.УРЕ 1977. – 588с.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Довідники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Довідник лікаря ветеринарної медицини. За ред.. Вербицького П.І., Достоєвського П.П.. – К.: Урожай, 2004. – с1278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Стаття з журналу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Власенко В., Ляшенко О. Наукові і правові основи ветеринарного  бізнесу. // Ветеринарна медицина України. – 2001,- № 6. – С. 11-13.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РОЗДІЛ ІІІ.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виконання окремих розділів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виконанні курсової роботи рекомендується дотримуватись такої структури: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Природноекономічна характеристика господарства або установи.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Висновки і пропозиції.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написання вступу курсової роботи слід відводити по 1-2 сторінки.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цьому розділі студент логічно повинен пов'язати тему курсової роботи з напрямами розвитку тваринництва на сучасному етапі переходу до ринку, звернувши увагу на нові форми господарювання.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вступі важливо дати обґрунтування та зазначити актуальність вибраної теми курсової роботи, пов’язати її з окремими статтями Закону України «Про ветеринарну медицину», іншими нормативно-правовими актами, постановами, інструкціями, наказами тощо.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освітленні природно-економічної характеристики господарства слід використовувати 5-8 сторінок.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складанні характеристики господарства чи установи (бажано тієї, де студент проходив практику) потрібно звернути увагу на природнокліматичні умови, основний виробничий напрям господарства, показники виробництва й реалізації продукції, чисельність та структуру поголів’я тварин, їх продуктивність, забезпеченість тварин кормами і кормовими добавками, умовами утримання тощо. У цьому розділі варто зробити економічний аналіз діяльності господарства за такою таблицею. (див. додаток №2).</w:t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характеристиці установи ветмедицини потрібно дати коротку історичну довідку, описати стан матеріально-технічного і кадрового забезпечення, стан планування і виконання ветеринарних заходів тощо.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Доцільно також дати характеристику одного з господарств, що обслуговує установа ветмедицини.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Об’єм основної частини курсової роботи повинен бути не менше 12 сторінок.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основній частині курсової роботи слід дати характеристику служби ветмедицини господарства чи установи, забезпеченості її приміщеннями засобами ветмедицини і захисту тварин.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Потім потрібно описати епізоотичний стан господарства за останні три роки, планування ветеринарних заходів та їх виконання, вивчити економіку ветеринарних заходів. (див. додаток 3).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характеристики епізоотичного стану господарства слід звернути увагу на такі питання: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на основі яких даних ознайомився з епізоотичним станом;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чи зустрічались інфекційні хвороби;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в зв'язку з чим вони виникли;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яким методом і протягом якого часу боролися з хворобою;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наслідки цієї хвороби;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коли хвороба ліквідована, якщо не ліквідовано, то показники на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сьогоднішній день;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що робиться по недопущенню виникнення заразних хвороб: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</w:t>
        <w:tab/>
        <w:t xml:space="preserve">санітарний стан господарства;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</w:t>
        <w:tab/>
        <w:t xml:space="preserve">чи воно огороджено (вид огорожі);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</w:t>
        <w:tab/>
        <w:t xml:space="preserve">наявність дезінфікуючих бар'єрів;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г)</w:t>
        <w:tab/>
        <w:t xml:space="preserve">проведення дезінфекції, дератизації;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д)</w:t>
        <w:tab/>
        <w:t xml:space="preserve">проведення планових профілактичних щеплень.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цьому ж розділі дається конкретна відповідь на обрану тему курсової роботи.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Висновки повинні бути конкретними, короткими і виходити із змісту роботи. Пропозиції слід спрямовувати на поліпшення ветеринарної роботи, збереженість поголів'я і підвищення його продуктивності.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складанні списку використаної літератури спочатку перераховуються Укази Президента і закони України, урядові і офіційні матеріали. Після цього в алфавітному порядку подаються інші літературні джерела з поданням прізвища авторів, назви робіт, місця і року видання, кількості сторінок.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Перевірку курсових робіт проводить викладач, що читає курс дисципліни. Оцінюються роботи по п'ятибальній системі. При оцінюванні роботи враховується повнота викладання матеріалу, наявність тісного зв'язку між теоретичними матеріалом і матеріалами зібраними у період виробничої практики. Також враховується наявність спеціальних і граматичних помилок, естетичне оформлення, своєчасність написання і здачі курсової роботи.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Робота, яка не відповідає вимогам, повертається студенту для доопрацьовування. Студенти, які не подали курсову роботу у визначений термін, одержують загальну незадовільну оцінку з дисципліни.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результатами перевірки, викладач, пише коротку рецензію на кожну роботу.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Найбільш змістовні, оригінальні, цікаві і відповідно оформлені роботи можна рекомендувати для відкритого захисту в присутності студентів групи на заняттях або спеціальних конференціях з участю спеціалістів ветеринарної медицини.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час захисту курсової роботи студент повинен зробити аналіз курсової роботи, викласти свої міркування, розкрити сутність проблемних питань, зробити висновки; висловити пропозиції, а також відповісти на запитання викладача, ветеринарних спеціалістів і присутніх студентів.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результатами перевірки курсової роботи з урахуванням її захисту студентом, викладачем - керівником виставляється підсумкова оцінка.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Рейтингова система оцінки курсової роботи для студентів денної форми навчання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Виконання курсової роботи максимально оцінюється загальну оцінкою  5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перевірці курсової роботи до уваги береться, крім якості виконання, також дотриманість термінів їх представлення.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1.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Тематика курсових робіт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 : Історії розвитку та становлення ветеринарної медицини.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Основна частина.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  <w:tab/>
        <w:t xml:space="preserve">Короткий нарис історії розвитку та становлення ветеринарної медицини господарства чи установи, краю, України, світу.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  <w:tab/>
        <w:t xml:space="preserve">Основні завдання ветеринарної медицини краю в умовах реформування аграрного сектора економіки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</w:t>
        <w:tab/>
        <w:t xml:space="preserve">Планування та організація виконання ветеринарних заходів.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 : Планування заходів з профілактики незаразних хвороб в господарстві (районі).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господарства(району).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 Епізоотичний стан господарства(району).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господарства(району).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Ветеринарно - санітарний стан господарства чи установи (акт додається).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ветеринарного обслуговування тваринництва(установи).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Захворюваність і загибель тварин від незаразних хвороб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Тема3 : Планування заходів з профілактики незаразних хвороб в господарстві (районі).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господарства(району).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 Епізоотичний стан господарства(району)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 (району).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Аналіз причин захворюваності.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Заходи щодо попередження та ліквідації незаразних хвороб в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господарстві чи районі (план додається).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Визначення економічних збитків при окремих незаразних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хворобах в господарстві чи районі,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4: Планування організація та проведення роботи службою ветеринарної медицини при відтворенні стада в господарстві.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Організація та планування заходів з відтворення скотарства.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та планування заходів з відтворення вівчарства,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5: Планування організація та проведення роботи службою ветеринарної медицини при відтворенні стада в господарстві.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Організація та планування заході з відтворення свинарства.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Організація та планування заходів з відтворення конярства.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6:  Порядок видачі   ветеринарних  свідоцтв службою  ветеринарної  медицини   в  районі.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району.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характеристика ветеринарної служби</w:t>
        <w:tab/>
        <w:t xml:space="preserve">району.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 характеристика   ветеринарних   документів,  що видаються на вантажі, які підлягають обов'язковому ветеринарному контролю.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Порядок видачі ветеринарних свідоцтв в районі.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Порядок видачі ветеринарних довідок в районі.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Тема7:  Порядок видачі   ветеринарних  сертифікатів службою  ветеринарної  медицини   в  районі.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району.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характеристика ветеринарної служби</w:t>
        <w:tab/>
        <w:t xml:space="preserve">району.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 характеристика   ветеринарних   документів,  що видаються на вантажі, які підлягають обов'язковому ветеринарному контролю.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 Порядок видачі ветеринарних сертифікатів.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Порядок видачі ветеринарних довідок в районі.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Тема8: Ветеринарний облік в районі та господарствах.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</w:t>
        <w:tab/>
        <w:t xml:space="preserve">району.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району.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характеристика  форм  ветеринарного обліку.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Облік у ветеринарній медицині</w:t>
        <w:tab/>
        <w:t xml:space="preserve">району.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Тема9: Ветеринарна звітність в районі та господарствах.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</w:t>
        <w:tab/>
        <w:t xml:space="preserve">району.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</w:t>
        <w:tab/>
        <w:t xml:space="preserve">району.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характеристика  форм  ветеринарного звітності.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Звітність у ветеринарній медицині</w:t>
        <w:tab/>
        <w:t xml:space="preserve">району.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3.4.1.</w:t>
        <w:tab/>
        <w:t xml:space="preserve">Звіт по формі І - вет.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3.4.2.</w:t>
        <w:tab/>
        <w:t xml:space="preserve">Звіт по формі І - вет А.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Тема10: Планування  протиепізоотичних  заходів в господарстві (районі) та організація їх виконання.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господарства(району).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Епізоотичний стан господарства(району).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Характеристика ветеринарної служби господарства(району).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Планування ветеринарних, профілактичних, протиепізоотичних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заходів в господарстві чи районі (план додається)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виконання діагностичних досліджень.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Охорона території та населення від заразних захворювань,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Заключна частина (висновки і пропозиції).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Список використаної літератури.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Тема11: Планування  протиепізоотичних  заходів в господарстві (районі) та організація їх виконання.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господарства(району).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Епізоотичний стан господарства(району).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господарства(району).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Планування ветеринарних, профілактичних, протиепізоотичних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заходів в господарстві чи районі (план додається)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Організація виконання профілактичних щеплень.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 Організація виконання лікувально - профілактичних заходів.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 Визначення економічної ефективності профілактичних заходів.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4. Заключна частина (висновки і пропозиції).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Список використаної літератури.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Тема12: Планування ветеринарно-санітарних заходів в господарстві та організація їх виконання.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Ветеринарно - санітарний нагляд в господарстві за одержанням молока.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Ветеринарно - санітарний   нагляд  в  господарстві   за  забоєм тварин.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Охорона території та населення від зооантропонозів.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Тема13: Планування ветеринарно-санітарних заходів в господарстві та організація їх виконання.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Характеристика ветеринарно - санітарного стану господарства, (акт додається).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та  проведення  в  господарстві  дезинфекції, дезинсекції та дератизації.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Розрахунок потреби в деззасобах для господарства.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Тема14:  Організація  роботи  служби ветеринарної медицини дільничої лікарні.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  -   економічна   характеристика   населених   пунктів   та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господарств і зоні обслуговування дільничою лікарнею.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Епізоотологічний стан населених пунктів та господарств в зоні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обслуговування дільничою лікарнею.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 характеристика дільничої  лікарні ветеринарної медицини.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Штат працівників, їх обов'язки.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роботи з профілактики та боротьби із заразними хворобами.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Організація роботи з ветеринарно - санітарної експертизи.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Тема15:  Організація  роботи  служби ветеринарної медицини дільничої лікарні.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  -   економічна   характеристика   населених   пунктів   та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господарств і зоні обслуговування дільничою лікарнею.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Епізоотологічний стан населених пунктів та господарств в зоні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обслуговування дільничою лікарнею.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 характеристика дільничої  лікарні ветеринарної медицини.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Матеріальне технічне забезпечення дільничої лікарні.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Організація роботи з профілактики та боротьби з незаразними хворобами.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Тема16: Планування, економіка ветеринарних заходів при оздоровленні господарства         від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(назва інфекційної хвороби)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Характеристика епізоотичного стану господарства та епізоотичний стан з</w:t>
        <w:tab/>
        <w:t xml:space="preserve">(назва хвороби).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План заходів по  ліквідації (назва    хвороби) в господарстві.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Економічні  збитки  нанесені (назва хвороб) господарству.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</w:t>
        <w:tab/>
        <w:t xml:space="preserve">Охорона території та населення від</w:t>
        <w:tab/>
        <w:t xml:space="preserve">(назва хвороби).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Тема17: Організація роботи в державній лабораторії ветсанекспертизи на ринках.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  <w:tab/>
        <w:t xml:space="preserve">Загальна    характеристика    лабораторії    ветсанекспертизи    на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ринку.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 Штати працівників, їх права та обов'язки.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 Методика проведення ветсанекспертизи м'яса та м'ясопродуктів.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 Контроль за торгівлею яйцями, грибами.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</w:t>
        <w:tab/>
        <w:t xml:space="preserve">Документація ветсанекспертизи.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Тема18: Організація роботи в державній лабораторії ветсанекспертизи на ринках.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  <w:tab/>
        <w:t xml:space="preserve">Загальна    характеристика    лабораторії    ветсанекспертизи    на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ринку.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 Штати працівників, їх права та обов'язки.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Методика  проведення   ветсанекспертизи   молока   та молокопродуктів.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 Контроль за торгівлею медом та овочами.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</w:t>
        <w:tab/>
        <w:t xml:space="preserve">Документація ветсанекспертизи.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Тема19: Організація  роботи служби ветеринарної медицини в господарстві(районі).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господарства(району).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етан господарства(району).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характеристика ветеринарної служби господарства(району).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Штат працівників господартсва чи установи та їхні обов'язки.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Матеріально - технічне забезпечення ветслужби господарства  (установи).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Фінансування ветеринарної служби господарства(установи).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 Загальна      характеристика      документації,      яка      ведеться ветеринарною службою господарства(установи).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частина. (висновки і пропозиції).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Тема20: Аналіз епізоотичного стану господарства.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частика.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    Характеристика ветеринарної служби господарства.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    Аналіз епізоотичного стану господарства за останні 2-3 роки (акт додається).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    Заходи загальної профілактики.: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 Планування   та   організація   заходів   по   профілактиці   заразних захворювань в господарстві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  Розрахунок потреби в біологічних препаратах господарства для господарства на рік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Тема21: Аналіз епізоотичного стану господарства.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частика.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    Характеристика ветеринарної служби господарства.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    Аналіз епізоотичного стану господарства за останні 2-3 роки (акт додається).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    Планування   та   організація   заходів   по   профілактиці   заразних захворювань в господарстві: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3.3.1. Ветеринарно - санітарні заходи.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3.3.2. Спеціальні протиепізоотичні заходи (план додається).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Тема22: Організація та проведення роботи службою ветеринарної медицини по збереженню телят в господарстві.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   характеристика     роботи     служби      ветеринарної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медицини по відтворенню в господарстві.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Підготовка корів до родів.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Робота родильних відділень та прийом новонароджених.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 Проведення</w:t>
        <w:tab/>
        <w:t xml:space="preserve">спеціальних</w:t>
        <w:tab/>
        <w:t xml:space="preserve">ветеринарних</w:t>
        <w:tab/>
        <w:t xml:space="preserve"> обробок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новонароджених телят.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3.7. Годівля, догляд та утримання новонароджених.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3.8. Аналіз захворювань новонароджених телят  та      визначення економічних збитків  нанесених хворобами новонароджених.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Тема23: Планування та проведення роботи службою ветеринарної медицини по збереженню поросят в господарстві.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Епізоотичний стан господарства.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Характеристика ветеринарної служби господарства.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Загальна     характеристика     роботи     служби      ветеринарної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медицини по відтворенню в господарстві.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Підготовкасвиноматок до родів.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Робота родильних відділень та прийом новонароджених.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3.6. Проведення</w:t>
        <w:tab/>
        <w:t xml:space="preserve">спеціальних</w:t>
        <w:tab/>
        <w:t xml:space="preserve">ветеринарних</w:t>
        <w:tab/>
        <w:t xml:space="preserve">обробок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новонароджених поросят.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3.7. Годівля, догляд та утримання новонароджених.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3.8. Аналіз захворювань новонароджених поросят, ягнят та      визначення економічних збитків  нанесених хворобами новонароджених.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Тема24:  Організація роботи районного управління державної ветеринарної медицини.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Характеристика епізоотичного стану</w:t>
        <w:tab/>
        <w:t xml:space="preserve">району.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   характеристика    державної    ветеринарної    служби району.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Характеристика районного управління державної ветеринарної медицини.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3.3.1. Фінансування та постачання районного державного підприємства ветмедицини.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3.3.2.</w:t>
        <w:tab/>
        <w:t xml:space="preserve">Організація державного ветеринарного контролю в  районі.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3.3.3.</w:t>
        <w:tab/>
        <w:t xml:space="preserve">Ветеринарно - просвітня робота в районі.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Тема25: Організація державного ветеринарно – санітарного нагляду в району за якістю молока та молочної продукції.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     Характеристика епізоотичного стану району.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  <w:tab/>
        <w:t xml:space="preserve">Служба ветеринарної медицини та її роль у виробництві високоякісної продукції.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  <w:tab/>
        <w:t xml:space="preserve">Гігієна виробництва молока 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Ветеринарно – санітарний контроль за виробництвом молока.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Тема26:  Організація роботи районного управління державної ветеринарної медицини.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Характеристика епізоотичного стану</w:t>
        <w:tab/>
        <w:t xml:space="preserve">району.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Загальна    характеристика    державної    ветеринарної    служби району.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Характеристика районного управління державної ветеринарної медицини.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3.3.1. районне державне підприємства (лікарня);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3.3.2. характеристика працівників державного підприємства ветеринарної медицини;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3.3.3. плани роботи районного державного підприємства ветмедицини;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Тема27: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Порядок встановлення та скасування карантину тварин.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  <w:tab/>
        <w:t xml:space="preserve">Служба ветеринарної медицини в районі та її завдання щодо забезпечення стабільної епізоотичної ситуації.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  <w:tab/>
        <w:t xml:space="preserve">Встановлення карантину при виникненні інфекційної хвороби та розробка заходів щодо її ліквідації.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  <w:tab/>
        <w:t xml:space="preserve">Скасування карантину тварин.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Планування та організація виконання протиепізоотичних і ветеринарно – санітарних заходів.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</w:t>
        <w:tab/>
        <w:t xml:space="preserve">Облік ветеринарних заходів та особливості ветеринарної звітності в умовах карантину тварин.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Тема28: Матеріально – технічне забезпечення та фінансування державної  установи    ветеринарної медицини.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</w:t>
        <w:tab/>
        <w:t xml:space="preserve">Служба ветеринарної медицини та її основні завдання.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  <w:tab/>
        <w:t xml:space="preserve">Джерела фінансування служби.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  <w:tab/>
        <w:t xml:space="preserve">Механізм формування тарифів на ветеринарні роботи та послуги.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Порядок ветеринарного постачання установи.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</w:t>
        <w:tab/>
        <w:t xml:space="preserve">Облік, зберігання та списання матеріалів.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Тема29 :   Організація  роботи в районній державній лабораторії ветеринарної медицини.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 району.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Загальна    характеристика    районної    державної    лабораторії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ветеринарної медицини.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Відділи лабораторії та штати працівників.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Загальне керівництва роботою районної державної лабораторії.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Робота відділів лабораторії.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3.5. Матеріальне забезпечення та фінансування лабораторії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Тема30 . Аналіз захворюваності свиней на аскаридоз в господарстві.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 господарства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Характеристика ветеринарної служби господарства.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Епізоотичний стан господарства 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Планування та організація   заходів по оздоровленню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господарства: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3.3.1.</w:t>
        <w:tab/>
        <w:t xml:space="preserve">вивчення епізоотичного стану господарства по аскарид;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3.3.2.</w:t>
        <w:tab/>
        <w:t xml:space="preserve">складання плану заходів по оздоровленню господарства від аскаридозу.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Визначення економічних збитків нанесених аскаридозом свиней в господарстві.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Висновки і пропозиції (висновки і пропозиції).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Тема31: Організація роботи приватної лікарні ветеринарної медицини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Природно - економічна характеристика району(міста)</w:t>
        <w:tab/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Основна частина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Загальна характеристика ветеринарної служби (лікірні)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 Види і порядок проведення послуг, що надаються приватною лікарнею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Фінансова діяльність приватної лікарні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Заключна частина (висновки і пропозиції).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Список використаної літератури.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Тема32: Організація роботи приватної лікарні ветеринарної медицини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Природно - економічна характеристика району(міста)</w:t>
        <w:tab/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Основна частина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Загальна характеристика ветеринарної служби (лікірні)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  Облік і звітність в приватні лікарні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  Штати працівників лікарні, їх права та обов'язки.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Заключна частина (висновки і пропозиції).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Список використаної літератури.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Тема33: Організація державного ветеринарно – санітарного контролю в районі за якістю молока та молочної продукції.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Вступ.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Природно - економічна характеристика</w:t>
        <w:tab/>
        <w:t xml:space="preserve">району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Основна частина.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     Характеристика епізоотичного стану</w:t>
        <w:tab/>
        <w:t xml:space="preserve">району.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</w:t>
        <w:tab/>
        <w:t xml:space="preserve">Служба ветеринарної медицини та її роль у виробництві високоякісної продукції.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</w:t>
        <w:tab/>
        <w:t xml:space="preserve">Оцінка якості молока і молочної продукції в господарстві.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</w:t>
        <w:tab/>
        <w:t xml:space="preserve">Експертиза молока і молочної продукції за місцем її реалізації.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Заключна частина (висновки і пропозиції).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Список використаної літератури.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2.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1.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Виробничо - економічні показники розвитку тваринництва господарстві (районі)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142" w:right="-1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Виробничо - економічні показники розвитку тваринництва господарстві (районі)</w:t>
      </w:r>
    </w:p>
    <w:tbl>
      <w:tblPr>
        <w:tblStyle w:val="Table1"/>
        <w:tblW w:w="6486.000000000002" w:type="dxa"/>
        <w:jc w:val="left"/>
        <w:tblInd w:w="40.0" w:type="pct"/>
        <w:tblBorders>
          <w:top w:color="ff0000" w:space="0" w:sz="6" w:val="single"/>
          <w:left w:color="ff0000" w:space="0" w:sz="6" w:val="single"/>
          <w:bottom w:color="ff0000" w:space="0" w:sz="6" w:val="single"/>
          <w:right w:color="ff0000" w:space="0" w:sz="6" w:val="single"/>
          <w:insideH w:color="ff0000" w:space="0" w:sz="6" w:val="single"/>
          <w:insideV w:color="ff0000" w:space="0" w:sz="6" w:val="single"/>
        </w:tblBorders>
        <w:tblLayout w:type="fixed"/>
        <w:tblLook w:val="0000"/>
      </w:tblPr>
      <w:tblGrid>
        <w:gridCol w:w="3881"/>
        <w:gridCol w:w="660"/>
        <w:gridCol w:w="667"/>
        <w:gridCol w:w="667"/>
        <w:gridCol w:w="611"/>
        <w:tblGridChange w:id="0">
          <w:tblGrid>
            <w:gridCol w:w="3881"/>
            <w:gridCol w:w="660"/>
            <w:gridCol w:w="667"/>
            <w:gridCol w:w="667"/>
            <w:gridCol w:w="611"/>
          </w:tblGrid>
        </w:tblGridChange>
      </w:tblGrid>
      <w:tr>
        <w:trPr>
          <w:cantSplit w:val="1"/>
          <w:trHeight w:val="316" w:hRule="atLeast"/>
          <w:tblHeader w:val="0"/>
        </w:trPr>
        <w:tc>
          <w:tcPr>
            <w:vMerge w:val="restart"/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 показника</w:t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Показники по роках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vMerge w:val="continue"/>
            <w:shd w:fill="ffffff" w:val="clear"/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Поголів'я великої рогатої худоби в т. ч. корів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Поголів'я свиней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Поголів'я овець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Поголів'я коней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Поголів'я птиці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молока (ц)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яловичини (ц)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свинини (ц)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баранини (ц)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вовни (ц)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Вироблено яєць (тис. шт.)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Продуктивність тварин: 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середньорічний удій (кг)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середньодобовий приріст ВРХ (кг) 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середньодобовий приріст свиней (г) 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середньодобовий приріст овець (г) 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настриг вовни (кг) 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яйценосткість (шт)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5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Вихід приплоду на 100 маток 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телят 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поросят 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ягнят 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лошат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4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Собівартість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центнера молока (грн) 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яловичини            (грн) 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свинини                (грн) 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баранини               (грн) 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вовни                     (грн) 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шт. яєць        (грн)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Середня ціна реалізації 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молока                     (грн) 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яловичини               (грн) 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свинини                   (грн) 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баранини                 (грн) 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вовни                       (грн) 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шт. яєць          (грн)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Прибуток від реалізації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молока                      (грн) 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яловичини                (грн)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свинини                    (грн) 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баранини                   (грн) 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вовни                         (грн)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шт. яєць            (грн)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7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Рівень рентабельності виробництва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молока               % 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яловичини          % 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свинини              % 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баранини             % 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вовни                    %  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шт. яєць       %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Головний бухгалтер господарства                    підпис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3.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Економіка ветеринарних заходів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аналіз ефективності ветеринарних заходів у сучасних умовах набуває важливого значення, оскільки харак¬теризує кінцевий результат праці спеціалістів ветеринарної медицини. Він дозволяє, застосовуючи систему економічних показників, розробити більш ефективні заходи по зменшенню захворюваності та загибелі тварин, підвищенню їх продуктив¬ності, скороченню строків тривалості хвороби, підвищенню якості продукції та сировини тваринного походження.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Визначення економічних збитків та економічної ефектив¬ності ветеринарних заходів по профілактиці та ліквідації різних хвороб тварин проводять користуючись «Методикою визна¬чення економічної ефективності ветеринарних заходів», затвердженою Головним управлінням ветеринарії МСГ СРСР 4 травня 1982 р.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Цією методикою рекомендується користуватися при: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визначенні економічного збитку, який спричиняють хво¬роби тварин;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визначенні економічного збитку, попередженого внаслідок проведення ветеринарних заходів;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розрахунку вартості додаткової продукції та сировини тваринного походження, одержаної при застосуванні ветеринарних препаратів;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розрахунку витрат на проведення ветеринарних заходів;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розрахунку економії трудових та матеріальних засобів ветеринарного призначення за рахунок застосування більш ефективних профілактичних, діагностичних, лікувальних засобів та методів, а також впровадження нових форм органі¬зації праці спеціалістів ветеринарної медицини;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визначенні економічного ефекту від проведення комп¬лексу ветеринарних заходів при захворюваннях, а також внаслідок застосування нових методів, препаратів, нормативів;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  <w:tab/>
        <w:t xml:space="preserve">визначення економічно обгрунтованих об'ємів профілактичних, оздоровчих та лікувальних заходів.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 економічною ефективністю ветеринарних заходів слід розуміти сумарний показник (у грошовому виразі), який скла¬дається із збитку, попередженого внаслідок проведення ветеринарних заходів, вартості продукції, одержаної додатково за рахунок збільшення її кількості чи підвищення якості, економії трудових і матеріальних витрат внаслідок застосування більш ефективних засобів та методів профілактики хвороб і лікування тварин.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ефект визначають на основі порівняння (співставлення) показників захворюваності, летальності, продук¬тивності тварин, якості продукції, витрат праці та матеріалів у базовому і новому варіантах ветеринарних заходів. Порів¬няння варіантів проводять при рівності (аналогії) всіх умов, крім тих, що вивчаються (новий комплекс ветеринарних захо¬дів, використання більш ефективних засобів та методів профі-лактики, лікування, ліквідації хвороб тощо).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Визначення економічного збитку, що спричиняється хворобами тварин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Збиток від загибелі, вимушеного забою, знищення тварин по кожній віковій групі (31) розраховують як різницю між вартістю тварин у закупівельних цінах (цінах на племінну худобу) і грошовою виручкою від реалізації продуктів забою за формулою: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З1 = М  х  Ж  х  Ц  -  Вф,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 - кількість загиблих, вимушено забитих, знищених тварин, гол.;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 - середня жива маса однієї тварини, кг; Ц - закупівельна ціна одиниці продукції, грн.; Вф - виручка від реалізації продуктів забою, трупної сировини, грн.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Збиток від зниження продуктивності тварин внаслідок їх захворювання (32) визначають за формулою: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= М  х  (В3 - Вхв) х Т х Ц,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 - кількість захворілих тварин (ялових маток), гол.;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В3 і Вхв - середньодобова кількість продукції (молока, м'яса, яєць) одержана відповідно від здорових та хворих тварин у розра¬хунку на одну голову, кг;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- тривалість спостереження за зміною продуктивності тварин (період карантину, неблаго-получчя, тривалості хвороби), дні;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 - закупівельна ціна одиниці продукції, грн. 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Збиток від недоодержання приплоду внаслідок хвороб та яловості маток (33) визначають за формулою: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= (Кн х Рв - Нф) х Вп,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Кн - коефіцієнт народжуваності, прийнятий за плановим показником;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Рв - можливий контингент маток для розплоду за видами тварин, гол.;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Нф - фактична кількість народжених телят, поросят, ягнят, гол.;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 - умовна вартість однієї голови приплоду, грн.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Вартість приплоду при народженні встановлюють по вар¬тості основної продукції, одержаної за рахунок кормів, витра¬чених на утворення приплоду, за формулами: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Вт = 3,61 х Ц;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 = 1,97 х Ц : Пп;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Вя = 0,84 х Ц : Пя;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  = 80 х Сад,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Вт - вартість теляти,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Вп - поросяти, 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Вя - ягняти,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 - лошати при народженні, грн.; 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3,61 - кількість молока, яку можна одержати за рахунок кормів, що витрачаються на утворення приплоду однієї корови молочних порід, ц; 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1,97 - кількість приросту маси свині, яку можна одержати за рахунок кормів, що витрачаються на утворення приплоду основної свиноматки, ц;  0,84 - кількість шерсті, яку можна одержати за рахунок кормів, що витрачаються на утворення приплоду, вівцематки шерстних порід, кг; 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 - ціна одиниці продукції, грн.;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Пп - вихід поросят на основну свиноматку, гол.; 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Пя - вихід ягнят на вівцематку, гол.; 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80 - число конедіб, що дорівнює за витратами кормів утворенню приплоду кобилиці;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Скд - собівартість конедня, грн.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Збиток від втрати племінної цінності тварин (34) визна¬чають за формулою: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= Мв х (Цп - Цв),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Мв - кількість тварин, що втратили племінну цінність, гол.;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Цп і Цв - середня ціна реалізації, відповідно племінних та тих, що втратили племінну цінність, тварин, грн.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Збиток від зниження якості продукції (сировини), одержаної від  перехворілих, вимушено забитих, загиблих тварин, (35) визначають за формулою: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= Вр х (Ц3 - Цхв),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Вр - кількість реалізованої продукції зниженої якості, кг, шт.;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Ц3 і Цхв - ціни реалізації одиниці продукції (сировини), одержаної відповідно від здорових та хворих тварин, грн.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Збиток від вимушеного простою робочої худоби (З6) визначають за формулою: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= Мр х Т х Ск,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Мр - кількість робочої худоби, що вимушено простояла, гол; 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 - середня тривалість простою тварин, днів;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 - собівартість робочого конедня, грн.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Збиток від бракування уражених туш, органів та сировини (37) визначають за формулою: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= Пв х Ц – Д1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Пв - кількість вибракуваної продукції та сировини, кг;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 — державна закупівельна ціна продукції та сировини середньої якості, грн.; Д1 — вартість продукції чи сировини, отриманих після переробки, грн.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Загальна сума економічного збитку, обумовленого тією чи іншою хворобою, визначається як сума всіх видів збитку: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= З1, + З2 + З3 + З4 + З5 + З6 + З7.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Витрати на проведення ветеринарних заходів та методика їх обліку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Витрати на ветеринарні заходи (Вв) поділяються на прямі та непрямі (загальновиробничі і загальногосподарські) і скла¬даються з трудових та матеріальних ресурсів у грошовому виразі, потрібних для здійснення відповідних протиепізоотичних, лікувально-профілактичних, ветеринарно-санітарних, зоогігієнічних, організаційно-господарських та інших заходів. До прямих витрат відносять: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Оплату праці робітників, безпосередньо зайнятих на роботах по проведенню ветеринарних заходів, у т.ч. і відрахування на соціальне страхування тощо.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Амортизаційні відрахування від балансової вартості ветеринарного обладнання, апаратів, приладів та витрати на поточний ремонт приміщень і догляд за технікою. Наприклад, експлуатація цегляних приміщень складає 3,2%, дерев'яних - 4,9%, ветеринарних машин, дезінфекційної техніки та іншого обладнання — 14,5% у рік.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Вартість використаних біопрепаратів, медикаментів, дезінфектантів, перев'язувальних засобів, палива, електро¬енергії, паливно-мастильних матеріалів, а також інструментів та обладнання малої вартості.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Витрати на спорудження тимчасових забійних майдан¬чиків, пастеризаційних установок, пропускних пунктів, шлаг¬баумів, дезінфекційних бар'єрів, знезараження продуктів забою та трупної сировини.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Непрямі витрати включають оплату праці переважно голов¬них та старших спеціалістів ветеринарної медицини, транс¬портні витрати, на утримання аптек, складів тощо.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Загальна сума витрат на ветеринарні заходи визначається шляхом складання всіх видів витрат.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Визначення економічної ефективності ветеринарних заходів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визначенні економічної ефективності ветеринарних заходів встановлюють коефіцієнти захворюваності, леталь¬ності, а також питомі величини економічного збитку, що спричиняють хвороби і витрати на ветеринарні заходи.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Коефіцієнт можливої захворюваності (К31) в неблагополучному стаді і районі (К32) визначають шляхам ділення числа захворілих тварин, відповідно, на поголів'я неблагополучних стад господарства чи району.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К31 = Мзг: Мсг;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К32 = Мзр : Мср,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Мсг -загальне поголів'я сприйнятливих тварин в окремому господарстві, гол.;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Мср - загальне поголів'я сприйнятливих тварин у районі, гол.;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Мзг - число захворілих тварин в окремому господарстві, гол.;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Мзр - число захворілих тварин у районі, гол.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Коефіцієнт летальності (Кл) встановлюють діленням числа загиблих тварин на число захворілих.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 = М : М3,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 - кількість загиблих, вимушено забитих, знищених тварин, гол.;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М3 - число захворілих тварин, гол.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Питому величину економічного збитку, спричиненого захворюванням, визначають на одну захворілу тварину (Кзб) розділивши загальну суму складових частин економічного збитку на число захворілих тварин.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Кзб = 3 : М3,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3 - загальна сума економічного збитку, грн.;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М3 - число захворілих тварин, гол.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Додаткову вартість (Дв), одержану додатково за рахунок збільшення кількості і підвищення якості продукції, внаслідок застосування більш ефективних засобів і методів профілактики хвороб тварин, їх лікування визначають за формулою: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 = (Врн - ВРт) х Ор,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Врт і Врн - вартість виробленої чи реалізованої продукції за діючими закупівельними цінами, відповідно, при застосу¬ванні традиційних (базових) і нових (більш ефективних) засо¬бів, у розрахунку на одну оброблену тварину (одиницю робо¬ти), грн.;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 - число оброблених тварин новими засобами (об'єм роботи), гол., м2.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ефект, одержаний внаслідок здійснення профілактичних, оздоровчих і лікувальних заходів, (Ее) визначають за формулою: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= П3 + Дв + Ев - Вв,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П3 - попереджений економічний збиток, грн.;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 - вартість, одержана додатково за рахунок збільшення кількості і підвищення якості продукції, грн.;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Ев - економія трудових і матеріальних витрат внаслідок застосування більш ефектив¬них засобів і методів проведення ветеринарних заходів, грн.;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 - витрати на ветеринарні заходи, грн.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ефект від проведення профілактичних, оздоровчих і лікувальних заходів на одну гривню витрат (Егрн) визначають за формулою: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Егрн = Ее : Вв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збиток, попереджений в окремому господар¬стві внаслідок профілактики та ліквідації хвороб тварин, (П31) визначають за формулою: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П31 = Мсг х К31 х Кзб - З,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Мсг - загальне поголів'я сприйнятливих тварин, гол.;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К31 - коефіцієнт можливого захворювання тварин у неблагополучних гуртах;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Кзб - питома величина економічного збитку в розрахунку на одну захворілу тварину, грн.;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- фактичний економічний збиток у господарстві, грн.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збиток, попереджений у господарстві внас¬лідок проведення лікувальних заходів, (П32 ) визначають за формулою: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Пз2 = Мл х Кл х Ж х Ц - З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Мл - кількість тварин, яких лікували, гол.;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 - коефіцієнт летальності;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 - середня жива маса однієї тварини, кг;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 - закупівельна ціна одиниці продукції, грн.;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- фактичний економічний збиток у господарстві, грн.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Економічний збиток, попереджений внаслідок профілактики та ліквідації хвороб тварин у районі, () визначають за фор¬мулою: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ПЗ3 = (Мср х К32 -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Мср - кількість сприйнятливих тварин у районі, гол.;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К32 - коефіцієнт можливого захворювання тварин у районі;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Мзр - кількість захворілих тварин у районі, гол.;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Кзб - питома величина економічного збитку в розрахунку на одну захворілу тварину, грн.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Збиток, попереджений внаслідок хірургічної операції тварин, (П34) визначають за формулою: Пз4 = Мп х Ц - Вф,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 Мп - кількість прооперованих тварин;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 - середня вартість тварин (балансова або за закупівельними цінами), грн.;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Вф - можлива грошова виручка при вимушеному забої прооперо¬ваних тварин.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1. Визначення економічної ефективності (з незаразної патології)</w:t>
      </w:r>
    </w:p>
    <w:tbl>
      <w:tblPr>
        <w:tblStyle w:val="Table2"/>
        <w:tblW w:w="7160.0" w:type="dxa"/>
        <w:jc w:val="left"/>
        <w:tblInd w:w="0.0" w:type="dxa"/>
        <w:tblBorders>
          <w:top w:color="ff0000" w:space="0" w:sz="4" w:val="single"/>
          <w:left w:color="ff0000" w:space="0" w:sz="4" w:val="single"/>
          <w:bottom w:color="ff0000" w:space="0" w:sz="4" w:val="single"/>
          <w:right w:color="ff0000" w:space="0" w:sz="4" w:val="single"/>
          <w:insideH w:color="ff0000" w:space="0" w:sz="4" w:val="single"/>
          <w:insideV w:color="ff0000" w:space="0" w:sz="4" w:val="single"/>
        </w:tblBorders>
        <w:tblLayout w:type="fixed"/>
        <w:tblLook w:val="0000"/>
      </w:tblPr>
      <w:tblGrid>
        <w:gridCol w:w="3075"/>
        <w:gridCol w:w="1390"/>
        <w:gridCol w:w="895"/>
        <w:gridCol w:w="900"/>
        <w:gridCol w:w="900"/>
        <w:tblGridChange w:id="0">
          <w:tblGrid>
            <w:gridCol w:w="3075"/>
            <w:gridCol w:w="1390"/>
            <w:gridCol w:w="895"/>
            <w:gridCol w:w="900"/>
            <w:gridCol w:w="900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Найменування показників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Одиниця виміру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Порівнювані варіанти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Кількість телят, яких лікували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голів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Одужало телят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голів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Загинуло телят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голів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Тривалість лікування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дні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Витрати на лікування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141,7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144,1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175,3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Середньодобовий приріст живої маси телят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кг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0,48</w:t>
            </w:r>
          </w:p>
        </w:tc>
      </w:tr>
    </w:tbl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Визначити економічну ефективність лікувальних заходів при бронхопневмонії телят.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Умови: У господарстві в зимовий період було 650 телят віком до 6-ти місяців, середньою живою масою 90 кг. Серед¬ньодобовий приріст живої маси здорових телят 0,7 кг. Захворіло бронхопневмонією 120 телят, з яких загинуло 6. Закупі¬вельна ціна одного кг живої маси - 4,5 грн. Грошова виручка від реалізації шкури загиблого теляти - 29,2 грн. Лікування хворих телят проводили трьома способами: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</w:t>
        <w:tab/>
        <w:t xml:space="preserve">новокаїнова блокада ділянки зірчастого вузла;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</w:t>
        <w:tab/>
        <w:t xml:space="preserve">новокаїнова блокада ділянки зірчастого вузла в комплексі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внутрішньом'язовим введенням біциліну-3;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</w:t>
        <w:tab/>
        <w:t xml:space="preserve">інтратрахеальне введення норсульфазолу та пеніциліну.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Вихідні дані до розрахунку представлені в таблиці 2.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2.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Вихідні дані до розрахунку економічної ефективності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 незаразної патології)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Найменування показників</w:t>
        <w:tab/>
        <w:t xml:space="preserve">Одиниця виміру</w:t>
        <w:tab/>
        <w:t xml:space="preserve">Порівнювані варіанти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телят, яких лікували</w:t>
        <w:tab/>
        <w:t xml:space="preserve">голів</w:t>
        <w:tab/>
        <w:t xml:space="preserve">30</w:t>
        <w:tab/>
        <w:t xml:space="preserve">30</w:t>
        <w:tab/>
        <w:t xml:space="preserve">30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Одужало телят</w:t>
        <w:tab/>
        <w:t xml:space="preserve">голів</w:t>
        <w:tab/>
        <w:t xml:space="preserve">29</w:t>
        <w:tab/>
        <w:t xml:space="preserve">30</w:t>
        <w:tab/>
        <w:t xml:space="preserve">28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Загинуло телят</w:t>
        <w:tab/>
        <w:t xml:space="preserve">голів</w:t>
        <w:tab/>
        <w:t xml:space="preserve">1</w:t>
        <w:tab/>
        <w:t xml:space="preserve">-</w:t>
        <w:tab/>
        <w:t xml:space="preserve">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Тривалість лікування</w:t>
        <w:tab/>
        <w:t xml:space="preserve">дні</w:t>
        <w:tab/>
        <w:t xml:space="preserve">8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Витрати на лікування</w:t>
        <w:tab/>
        <w:t xml:space="preserve">грн.</w:t>
        <w:tab/>
        <w:t xml:space="preserve">141,7</w:t>
        <w:tab/>
        <w:t xml:space="preserve">144,1</w:t>
        <w:tab/>
        <w:t xml:space="preserve">175,3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Середньодобовий приріст живої маси телят</w:t>
        <w:tab/>
        <w:t xml:space="preserve">кг</w:t>
        <w:tab/>
        <w:t xml:space="preserve">0,5</w:t>
        <w:tab/>
        <w:t xml:space="preserve">0,55</w:t>
        <w:tab/>
        <w:t xml:space="preserve">0,48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Розрахунок економічного збитку від бронхопневмонії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дослідних групах (3):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31 = М х Ж х Ц - Вф = 1 х 90 х 4,5 - 29,2 = 375,8 грн.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= М х (В3 - Вхв) х Т х Ц = 29 х (0,7 - 0,5) х 8 х 4,5 = 208,8 грн.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 = 31 + 32 = 375,8 + 208,8 = 584,6 грн.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32 = М х (В3 - Вхв) х Т х Ц = 30 х (0,7 - 0,55) х 8 х 4,5 = 162 грн.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32 = 162 грн.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31 = М х Ж х Ц х Вф = 2 х 90 х 4,5 - 58,4 = 751,6 грн.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32= М х (В3 -Вхв) х Т х Ц = 28 х (0,7 - 0,84) х 9 х 4,5 = 249,48 грн.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З = 31 + 32 =751,6 + 249,48 = 1001,08 грн.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Розрахунок попередженого економічного збитку внаслідок лікувальних заходів: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П33 = Мл х Кл х Ж х Ц -3 = 30 х 0,15 х 90 х 4,5 - 584,6 -1237,9 грн.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П32 = Мл х Кл х Ж х Ц -3 = 30 х 0,15 х 90 х 4,5 - 162 = 1660,5 грн.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П32 = Мл х Кл х Ж х Ц -3 = 30 х 0,15 х 90 х 4,5 - 249,48 = 821,42 грн.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Розрахунок економічного ефекту, отриманого як резуль¬тат лікування хворих телят: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Ее = П3 - Вв = 1237,9 - 141,7 = 1096,2 грн.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Ее = П3 - Вв = 1660,5-144,1 = 1516,4 грн.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Ее = П3 - Вв = 821,42 - 175,3 = 646,12 грн.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Розрахунок економічного ефекту від проведених лікуваль¬них заходів на одну грн. витрат: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Егрн = Ее : Вв = 1096,2 : 141,7 = 7,7 грн.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Б) Егрн = Ее : Вв = 1516,4: 144,1 =10,5 грн.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В) Егрн = Ее : Вв = Вв = 646,12: 175,3 = 3,6 грн.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2. Визначення економічної ефективності (з інфек¬ційної патології)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Визначити економічну ефективність оздоровчих заходів при лейкозі.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Умови: У господарстві утримується 1327 гол. великої рогатої худоби, в т. ч. 440 корів. Виділено 200 корів реагуючих у РІД, з них вимушено забито 60 гол., у т. ч. 28 тільних. Середньо¬добовий надій здорових корів складав 13 кг молока, хворих - 8 кг. Вихідні дані до розрахунку представлені в таблиці 3.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3.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Вихідні дані до розрахунку економічної ефективності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(з інфекційної патології)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006.0" w:type="dxa"/>
        <w:jc w:val="left"/>
        <w:tblInd w:w="0.0" w:type="dxa"/>
        <w:tblBorders>
          <w:top w:color="ff0000" w:space="0" w:sz="4" w:val="single"/>
          <w:left w:color="ff0000" w:space="0" w:sz="4" w:val="single"/>
          <w:bottom w:color="ff0000" w:space="0" w:sz="4" w:val="single"/>
          <w:right w:color="ff0000" w:space="0" w:sz="4" w:val="single"/>
          <w:insideH w:color="ff0000" w:space="0" w:sz="4" w:val="single"/>
          <w:insideV w:color="ff0000" w:space="0" w:sz="4" w:val="single"/>
        </w:tblBorders>
        <w:tblLayout w:type="fixed"/>
        <w:tblLook w:val="0000"/>
      </w:tblPr>
      <w:tblGrid>
        <w:gridCol w:w="4825"/>
        <w:gridCol w:w="1272"/>
        <w:gridCol w:w="909"/>
        <w:tblGridChange w:id="0">
          <w:tblGrid>
            <w:gridCol w:w="4825"/>
            <w:gridCol w:w="1272"/>
            <w:gridCol w:w="909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Найменування показників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Одиниця виміру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Сума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Витрати на проведення діагностичних досліджень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2145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Витрати на проведення дезінфекції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-II-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2645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Витрати на проведення санітарних ремонтів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-II-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1760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Всього ветеринарних витрат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-II-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6550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Виручка від реалізації продуктів забою                      (за даними бухгалтерії)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-II-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74306</w:t>
            </w:r>
          </w:p>
        </w:tc>
      </w:tr>
    </w:tbl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Розрахунок економічного збитку від вимушеного забою (31);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31 = М х Ж х Ц - Вф = 60 х 400 х 4,5 - 74306 = 33694 грн.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Розрахунок економічного збитку від зниження молочної продуктивності (32):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= М х (В3 - Вхв) х Т х Ц = 60 х (13 - 8) х 30 х 0,65 = 19500 грн.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Розрахунок економічного збитку від недоотримання при¬плоду (33):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Вартість одного теляти під час народження складає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3,61 х Ц = 3,61 х 65 - 234,65 грн.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Було забито 28 тільних корів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= 28 х 234,65 = 6570,2 грн.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Загальна сума економічного збитку (3):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= 31 + 32 + 33 = 33694 +19500 + 6570,2 = 59764,2 грн.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Розрахунок попередженого економічного збитку внаслідок профілактики і ліквідації хвороби (Пз):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П3 = Мсг х К3 х Кзб - 3 = 1327 х 0,227 х 298,8 - 59764 = 30243 грн.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Розрахунок економічного ефекту, отриманого як результат лікування хворих телят: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Ее = П3 - Вв = 30243 - 6550 = 23693,2 грн.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Розрахунок економічного ефекту від проведених профі¬лактичних заходів на 1 грн. витрат: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Егрн = Ее : Вв = 23693,2: 6550 = 3,6 грн.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Таблиця 4.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Приблизні коефіцієнти захворюваності, летальності та питомі величини економічного збитку при інфекційних, інвазійних і незаразних хворобах тварин</w:t>
      </w:r>
    </w:p>
    <w:tbl>
      <w:tblPr>
        <w:tblStyle w:val="Table4"/>
        <w:tblW w:w="7559.000000000001" w:type="dxa"/>
        <w:jc w:val="left"/>
        <w:tblInd w:w="0.0" w:type="dxa"/>
        <w:tblBorders>
          <w:top w:color="ff0000" w:space="0" w:sz="4" w:val="single"/>
          <w:left w:color="ff0000" w:space="0" w:sz="4" w:val="single"/>
          <w:bottom w:color="ff0000" w:space="0" w:sz="4" w:val="single"/>
          <w:right w:color="ff0000" w:space="0" w:sz="4" w:val="single"/>
          <w:insideH w:color="ff0000" w:space="0" w:sz="4" w:val="single"/>
          <w:insideV w:color="ff0000" w:space="0" w:sz="4" w:val="single"/>
        </w:tblBorders>
        <w:tblLayout w:type="fixed"/>
        <w:tblLook w:val="0000"/>
      </w:tblPr>
      <w:tblGrid>
        <w:gridCol w:w="2783"/>
        <w:gridCol w:w="1521"/>
        <w:gridCol w:w="1343"/>
        <w:gridCol w:w="1912"/>
        <w:tblGridChange w:id="0">
          <w:tblGrid>
            <w:gridCol w:w="2783"/>
            <w:gridCol w:w="1521"/>
            <w:gridCol w:w="1343"/>
            <w:gridCol w:w="1912"/>
          </w:tblGrid>
        </w:tblGridChange>
      </w:tblGrid>
      <w:tr>
        <w:trPr>
          <w:cantSplit w:val="1"/>
          <w:trHeight w:val="14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Захворювання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Коефіцієнт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Питома величина економічного збитку на 1 захворілу тварину, грн.</w:t>
            </w:r>
          </w:p>
        </w:tc>
      </w:tr>
      <w:tr>
        <w:trPr>
          <w:cantSplit w:val="1"/>
          <w:trHeight w:val="147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-54" w:right="-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захворюваності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летальності</w:t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Інфекційні захворювання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Великої рогатої худоби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Сказ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324,64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Бруцельоз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226,04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Диплококова інфекція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14,71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Злоякісна катаральна лихоманка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68,50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Колібактеріоз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18,56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Лептоспіроз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33,16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Сальмонельоз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20,40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Пастерельоз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17,71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Трихофітія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Сибірка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262,70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Туберкульоз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209,65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Емфізематозний карбункул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147,31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Ящур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37,80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Свиней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Сальмонельоз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11,58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Коліентеротоксемія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36,35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Хвороба Ауєскі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34,75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Бруцельоз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Дизентерія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14,12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Інфекційний атрофічний риніт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25,34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Лептоспіроз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17,43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Пастерельоз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19,90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Вірусна 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15,00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Вірусний гастроентерит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15,61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Бешиха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15,78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Чума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0,378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38,24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Ящур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8,68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Овець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Бруцельоз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32,30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Дизентерія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Інфекційна ентеротоксемія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11,40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Контагіозна ектима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3,80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Лептоспіроз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8,75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Лістеріоз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14,05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Сальмонельоз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6,05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Ящур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Птиці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Ньюкаслська хвороба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2,60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Інфекційний ларинготрахеїт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1,71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Колібактеріоз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0,69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Лейкоз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3,14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Пастерельоз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2,98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Пулороз-тиф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Туберкульоз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5,48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Інвазійні захворювання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Великої рогатої худоби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Гіподерматоз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Діктіокаульоз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38,27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Парамфістоматоз (гостра форма)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10,64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Тейлеріоз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0,074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77,18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Телязіоз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4,82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Фасціольоз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34,71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Цистицеркоз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17,00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Ехінококоз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12,74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Овець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Гемонхоз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9,74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Діктіокаульоз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6,11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Моніезіоз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6,24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Фасціольоз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7,15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Ценуроз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8,11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Ехінококоз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4,11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Свиней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Аскаридоз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7,42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Трихоцефальоз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6,13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Езофагостомоз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9,17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Ехінококоз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8,90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Птиці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Аскаридіоз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0,57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Кокцидіоз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0,99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Незаразні захворювання   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Великої рогатої худоби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Аліментарна остеодистрофія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26,69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Атонія передшлунків: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12,46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т. ч. гостра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8,79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Хронічна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45,10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 телят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25,07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Гінекологічні захворювання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4,500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36,58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Диспепсія телят: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15,51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т. ч. проста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11,50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Токсична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0,660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34,70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Кератоконьюнктивіт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7,93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Мастит корів: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Серозний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9,48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Катаральний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11,68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гнійно-катаральний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27,39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Тимпанія рубця: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12,31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 т. ч. гостра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11,46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Хронічна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22,33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Ендометрит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36,58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Свиней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11,93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Гастроентерит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0,081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8,52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Диспепсія поросят: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0,0X3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7,12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 т. ч. проста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5,23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Токсична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0,021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16,67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Токсична дистрофія печінки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32,84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       Овець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Атонія передшлунків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18,20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9,00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Гастроентерит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6,37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Тимпанія рубця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24,20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Мастит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0,092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9,81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Норок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Гепатоз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0,420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22,17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21,03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Гіпотрофія цуценят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0,273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13,25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Сечокам'яна хвороба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15,05</w:t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Лисів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16,38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Гіпотрофія цуценят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0,280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25,48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Соболів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Бронхопневмонія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28,50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Гіпотрофія цуценят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0,050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0,385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57,75</w:t>
            </w:r>
          </w:p>
        </w:tc>
      </w:tr>
      <w:tr>
        <w:trPr>
          <w:cantSplit w:val="0"/>
          <w:trHeight w:val="461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Птиці</w:t>
            </w:r>
          </w:p>
        </w:tc>
      </w:tr>
    </w:tbl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Додаток 5.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Титульний лист курсові роботи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МИГІЙСЬКИЙ КОЛЕДЖ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МИКОЛАЇВСЬКОГО НАЦІОНАЛЬНОГО АГРАРНОГО УНІВЕРСИТЕТУ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Курсова робота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дисципліни: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“Організація ветеринарної справи”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тему: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Планування, організація та проведення роботи службою ветеринарної медицини по збереженню телят в Агрофірмі «Міг-Сервіс-Агро» Новоодеського району Миколаївської області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Роботу виконала студентка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курсу 1 групи відділення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„Ветеринарна медицина”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Постовик Оксана Анатоліївна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Керівник: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Ковальчук Олексій Анатолійович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подання ________________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Оцінка ______________________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Мигія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-2016-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ВИКОРИСТАНОЇ ЛІТЕРАТУРИ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Законодавство України про ветеринарну медицину /За ред. П.П.Достоєвського та В.І.Хоменка. - К.: Урожай, 1999.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Закон України «Про ветеринарну медицину» (Офіційне видання). - К.: Ветінформ, 2002. - 43 с.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  <w:tab/>
        <w:t xml:space="preserve">Бусол В.О., Власенко В.В., Лісовенко В.Т., Трохимчик А.М.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Приватна ветеринарна практика. Перші кроки. - Вінниця, 2004. - 196 с.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Вербицький П.І., Достоєвський П.П., Бісюк І.Ю., Євтушенко А.Ф.,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Ляшенко О. Т. Організація, управління та економіка ветеринарної справи /Довідник лікаря ветеринарної медицини /За ред. П.І.Вербицького, П.П. Достоєвського. - К.: Урожай, 2004. - С. 3-36.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Гаркавенко С.С. Маркетинг: Підручник. - К.: Лібра, 2004. - 712 с.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Дідовець С.Р. Організація і планування ветеринарної справи: Підручник для технікумів. - К., 1980.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</w:t>
        <w:tab/>
        <w:t xml:space="preserve">Дудаш А.В. Організація ветеринарної справи (Конспект лекцій). - К., 2001.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</w:t>
        <w:tab/>
        <w:t xml:space="preserve">Євтушенко А.Ф., Радіонов М.Т, Організація та економіка ветеринарної справи: Підручник для вищих навчальних закладів. - К.: Арістей, 2004. - 283 с.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</w:t>
        <w:tab/>
        <w:t xml:space="preserve">Методика определения економической ефективности ветеринарних мероприятий, утв. ГУВ МСХ СССР 4.05.1982 г.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</w:t>
        <w:tab/>
        <w:t xml:space="preserve">Нагаев В.М. Аграрний менеджмент: Практикум (модульний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варіант). - К.: Центр навчальної літератури, 2004. - 319 с.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</w:t>
        <w:tab/>
        <w:t xml:space="preserve">Никитин И.Н., Василевский Н.М. Ветеринарное предприни-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мательство. - М.: Колос, 2001. - 264 с.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</w:t>
        <w:tab/>
        <w:t xml:space="preserve">Никитин И.Н., Воскобойник В.Ф. Организация и экономика ветеринарного дела: Учебник для вузов. - М.: Гуманит. изд. центр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ВЛАДОС, 1999. - 384 с.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РЕЦЕНЗІЯ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Методичні рекомендації для написання курсових робіт з дисципліни «Організація ветеринарної справи» для студентів відділення «Ветеринарна медицина» спеціальності 5.10110101 підготовлені  викладачем Ковальчуком О.А. згідно до вимог навчального плану.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Викладачем підготовлено теми курсових робіт, якими повністю охвачено програму з дисципліни, а також передбачається зв’язок робіт студентів з підрозділами ветеринарної служби, де вони проходять виробничу практику.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В рекомендаціях висвітлено основні вимоги до курсової роботи, складанні плану курсової роботи за розділами та список використаної літератури, висвітлена методика написання і захисту курсової роботи студентом.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Кожна курсова робота передбачає систематизацію, поглиблення знань студента, навчить правильно складати плани, робити аналіз виконаної роботи.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андидат біологічних наук, доцент, завідувач кафедри, Миколаївський  національний аграрний університет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                                                                 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С.П. Кот                                    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8419" w:orient="portrait"/>
      <w:pgMar w:bottom="1276" w:top="567" w:left="709" w:right="76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yCamBVzffPe1AxkcnR00VrC+A==">AMUW2mWgSTdCYBEItKBIKzsg0ZPcRvMWrPUkZ23K+H4Zmjqc5+DbE0/x6Z6vlulZmIppi8ANPqCi1CRU/eQZaCG64dfuOcpRapTofFnhtewYmZaigfSImSc=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2022-04-22T12:15:00Z</dcterms:created>
  <dc:creator>Админ</dc:creator>
</cp:coreProperties>
</file>