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41559">
      <w:pPr>
        <w:pStyle w:val="Titel"/>
      </w:pPr>
      <w:bookmarkStart w:id="0" w:name="_GoBack"/>
      <w:bookmarkEnd w:id="0"/>
      <w:r>
        <w:rPr>
          <w:rFonts w:ascii="Helvetica"/>
          <w:sz w:val="20"/>
          <w:szCs w:val="20"/>
          <w:lang/>
        </w:rPr>
        <w:t xml:space="preserve">Die </w:t>
      </w:r>
      <w:r>
        <w:rPr>
          <w:rFonts w:ascii="Helvetica"/>
          <w:i/>
          <w:sz w:val="20"/>
          <w:lang/>
        </w:rPr>
        <w:t>Offene Bibliothek</w:t>
      </w:r>
      <w:r>
        <w:rPr>
          <w:rFonts w:ascii="Helvetica"/>
          <w:sz w:val="20"/>
          <w:lang/>
        </w:rPr>
        <w:t xml:space="preserve"> von </w:t>
      </w:r>
      <w:r>
        <w:rPr>
          <w:rFonts w:ascii="Helvetica"/>
          <w:i/>
          <w:sz w:val="20"/>
          <w:lang/>
        </w:rPr>
        <w:t>Clegg &amp; Guttmann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Christian Kahle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i/>
          <w:color w:val="000000"/>
          <w:sz w:val="20"/>
          <w:lang/>
        </w:rPr>
        <w:t>Offene</w:t>
      </w:r>
      <w:r>
        <w:rPr>
          <w:rFonts w:ascii="Helvetica" w:eastAsia="Ubuntu" w:cs="Times New Roman"/>
          <w:color w:val="000000"/>
          <w:sz w:val="20"/>
          <w:lang/>
        </w:rPr>
        <w:t xml:space="preserve"> oder </w:t>
      </w:r>
      <w:r>
        <w:rPr>
          <w:rFonts w:ascii="Helvetica" w:eastAsia="Ubuntu" w:cs="Times New Roman"/>
          <w:i/>
          <w:color w:val="000000"/>
          <w:sz w:val="20"/>
          <w:lang/>
        </w:rPr>
        <w:t>Ö</w:t>
      </w:r>
      <w:r>
        <w:rPr>
          <w:rFonts w:ascii="Helvetica" w:eastAsia="Ubuntu" w:cs="Times New Roman"/>
          <w:i/>
          <w:color w:val="000000"/>
          <w:sz w:val="20"/>
          <w:lang/>
        </w:rPr>
        <w:t>ffentliche B</w:t>
      </w:r>
      <w:r>
        <w:rPr>
          <w:rFonts w:ascii="Helvetica" w:eastAsia="Ubuntu" w:cs="Times New Roman"/>
          <w:i/>
          <w:color w:val="000000"/>
          <w:sz w:val="20"/>
          <w:lang/>
        </w:rPr>
        <w:t>ü</w:t>
      </w:r>
      <w:r>
        <w:rPr>
          <w:rFonts w:ascii="Helvetica" w:eastAsia="Ubuntu" w:cs="Times New Roman"/>
          <w:i/>
          <w:color w:val="000000"/>
          <w:sz w:val="20"/>
          <w:lang/>
        </w:rPr>
        <w:t>cherschr</w:t>
      </w:r>
      <w:r>
        <w:rPr>
          <w:rFonts w:ascii="Helvetica" w:eastAsia="Ubuntu" w:cs="Times New Roman"/>
          <w:i/>
          <w:color w:val="000000"/>
          <w:sz w:val="20"/>
          <w:lang/>
        </w:rPr>
        <w:t>ä</w:t>
      </w:r>
      <w:r>
        <w:rPr>
          <w:rFonts w:ascii="Helvetica" w:eastAsia="Ubuntu" w:cs="Times New Roman"/>
          <w:i/>
          <w:color w:val="000000"/>
          <w:sz w:val="20"/>
          <w:lang/>
        </w:rPr>
        <w:t>nke</w:t>
      </w:r>
      <w:r>
        <w:rPr>
          <w:rFonts w:ascii="Helvetica" w:eastAsia="Ubuntu" w:cs="Times New Roman"/>
          <w:color w:val="000000"/>
          <w:sz w:val="20"/>
          <w:lang/>
        </w:rPr>
        <w:t xml:space="preserve"> und vergleichbare Installationen, die dem freien Austausch von B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chern dienen, geh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ren heute zum Alltagsbild vieler St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dte. Auf der Plattform </w:t>
      </w:r>
      <w:r>
        <w:rPr>
          <w:rFonts w:ascii="Helvetica" w:eastAsia="Ubuntu" w:cs="Times New Roman"/>
          <w:i/>
          <w:color w:val="000000"/>
          <w:sz w:val="20"/>
          <w:lang/>
        </w:rPr>
        <w:t>OpenBookCase.org</w:t>
      </w:r>
      <w:r>
        <w:rPr>
          <w:rFonts w:ascii="Helvetica" w:eastAsia="Ubuntu" w:cs="Times New Roman"/>
          <w:color w:val="000000"/>
          <w:sz w:val="20"/>
          <w:lang/>
        </w:rPr>
        <w:t xml:space="preserve"> sind mittlerweile mehr als 700 Projekte verzeichnet, die sich 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berwiegend  frei zug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nglich im 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ffentlichen Raum befinden. Die meisten dieser Mikroinstitutionen stellen Variationen einer Kernidee dar, die sich auf die Projekte der K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 xml:space="preserve">nstler </w:t>
      </w:r>
      <w:r>
        <w:rPr>
          <w:rFonts w:ascii="Helvetica" w:eastAsia="Ubuntu" w:cs="Times New Roman"/>
          <w:i/>
          <w:color w:val="000000"/>
          <w:sz w:val="20"/>
          <w:lang/>
        </w:rPr>
        <w:t>Martin Clegg</w:t>
      </w:r>
      <w:r>
        <w:rPr>
          <w:rFonts w:ascii="Helvetica" w:eastAsia="Ubuntu" w:cs="Times New Roman"/>
          <w:color w:val="000000"/>
          <w:sz w:val="20"/>
          <w:lang/>
        </w:rPr>
        <w:t xml:space="preserve"> und </w:t>
      </w:r>
      <w:r>
        <w:rPr>
          <w:rFonts w:ascii="Helvetica" w:eastAsia="Ubuntu" w:cs="Times New Roman"/>
          <w:i/>
          <w:color w:val="000000"/>
          <w:sz w:val="20"/>
          <w:lang/>
        </w:rPr>
        <w:t>Michael Guttmann</w:t>
      </w:r>
      <w:r>
        <w:rPr>
          <w:rFonts w:ascii="Helvetica" w:eastAsia="Ubuntu" w:cs="Times New Roman"/>
          <w:color w:val="000000"/>
          <w:sz w:val="20"/>
          <w:lang/>
        </w:rPr>
        <w:t xml:space="preserve"> zur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ckf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hren l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sst.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pStyle w:val="13fberschrift1"/>
        <w:rPr>
          <w:rFonts w:cs="Times New Roman"/>
          <w:szCs w:val="24"/>
        </w:rPr>
      </w:pPr>
      <w:r>
        <w:rPr>
          <w:rFonts w:ascii="Helvetica" w:cs="Times New Roman"/>
          <w:sz w:val="20"/>
          <w:szCs w:val="24"/>
          <w:lang/>
        </w:rPr>
        <w:t xml:space="preserve">Die </w:t>
      </w:r>
      <w:r>
        <w:rPr>
          <w:rFonts w:ascii="Helvetica" w:cs="Times New Roman"/>
          <w:i/>
          <w:sz w:val="20"/>
          <w:szCs w:val="24"/>
          <w:lang/>
        </w:rPr>
        <w:t>Offene Bibliothek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Frei zug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ngliche B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cherbeh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ltnisse installierte das K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 xml:space="preserve">nstlerduo </w:t>
      </w:r>
      <w:r>
        <w:rPr>
          <w:rFonts w:ascii="Helvetica" w:eastAsia="Ubuntu" w:cs="Times New Roman"/>
          <w:i/>
          <w:color w:val="000000"/>
          <w:sz w:val="20"/>
          <w:lang/>
        </w:rPr>
        <w:t>Clegg &amp; Guttmann</w:t>
      </w:r>
      <w:r>
        <w:rPr>
          <w:rFonts w:ascii="Helvetica" w:eastAsia="Ubuntu" w:cs="Times New Roman"/>
          <w:color w:val="000000"/>
          <w:sz w:val="20"/>
          <w:lang/>
        </w:rPr>
        <w:t xml:space="preserve"> 1991 an verschiedenen Standorten in Graz. In der Zeitschrift des </w:t>
      </w:r>
      <w:r>
        <w:rPr>
          <w:rFonts w:ascii="Helvetica" w:eastAsia="Ubuntu" w:cs="Times New Roman"/>
          <w:i/>
          <w:color w:val="000000"/>
          <w:sz w:val="20"/>
          <w:lang/>
        </w:rPr>
        <w:t>Grazer Kunstvereins</w:t>
      </w:r>
      <w:r>
        <w:rPr>
          <w:rFonts w:ascii="Helvetica" w:eastAsia="Ubuntu" w:cs="Times New Roman"/>
          <w:color w:val="000000"/>
          <w:sz w:val="20"/>
          <w:lang/>
        </w:rPr>
        <w:t xml:space="preserve"> ver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ffentlic</w:t>
      </w:r>
      <w:r>
        <w:rPr>
          <w:rFonts w:ascii="Helvetica" w:eastAsia="Ubuntu" w:cs="Times New Roman"/>
          <w:color w:val="000000"/>
          <w:sz w:val="20"/>
          <w:lang/>
        </w:rPr>
        <w:t>hten die K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nstler einen theoretischen Entwurf zu ihrer Alternativbibliothek: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"Eine Bibliothek ohne Bibliothekare und 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berwachung, deren B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cherbestand von den Ben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tzern selbst durch ein Tauschsystem, demzufolge jedes entliehene Buch nach Gutd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nken des Ben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tzers durch ein anderes zu ersetzen ist, bestimmt w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re." (Clegg &amp; Guttmann 1990)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Das Tauschsystem hebt die Rollenhierarchie zwischen dem Fachpersonal einer Bibliothek und ihren Benutzern auf. Jeder Beteiligte ist gleicherma</w:t>
      </w:r>
      <w:r>
        <w:rPr>
          <w:rFonts w:ascii="Helvetica" w:eastAsia="Ubuntu" w:cs="Times New Roman"/>
          <w:color w:val="000000"/>
          <w:sz w:val="20"/>
          <w:lang/>
        </w:rPr>
        <w:t>ß</w:t>
      </w:r>
      <w:r>
        <w:rPr>
          <w:rFonts w:ascii="Helvetica" w:eastAsia="Ubuntu" w:cs="Times New Roman"/>
          <w:color w:val="000000"/>
          <w:sz w:val="20"/>
          <w:lang/>
        </w:rPr>
        <w:t>en Nutzer und Erneuerer des gem</w:t>
      </w:r>
      <w:r>
        <w:rPr>
          <w:rFonts w:ascii="Helvetica" w:eastAsia="Ubuntu" w:cs="Times New Roman"/>
          <w:color w:val="000000"/>
          <w:sz w:val="20"/>
          <w:lang/>
        </w:rPr>
        <w:t>einsamen Buchbestands. Die Offenheit derartiger B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cherbeh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ltnisse liegt nicht allein in ihrer 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ffentlichen Zug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nglichkeit begr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ndet. In den englischsprachigen Texten der K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nstler f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llt die doppelte Bestimmung als </w:t>
      </w:r>
      <w:r>
        <w:rPr>
          <w:rFonts w:ascii="Helvetica" w:eastAsia="Ubuntu" w:cs="Times New Roman"/>
          <w:i/>
          <w:color w:val="000000"/>
          <w:sz w:val="20"/>
          <w:lang/>
        </w:rPr>
        <w:t>Open Public Library</w:t>
      </w:r>
      <w:r>
        <w:rPr>
          <w:rFonts w:ascii="Helvetica" w:eastAsia="Ubuntu" w:cs="Times New Roman"/>
          <w:color w:val="000000"/>
          <w:sz w:val="20"/>
          <w:lang/>
        </w:rPr>
        <w:t xml:space="preserve"> auf. Anl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sslich einer s</w:t>
      </w:r>
      <w:r>
        <w:rPr>
          <w:rFonts w:ascii="Helvetica" w:eastAsia="Ubuntu" w:cs="Times New Roman"/>
          <w:color w:val="000000"/>
          <w:sz w:val="20"/>
          <w:lang/>
        </w:rPr>
        <w:t>p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teren Realisierung ihrer </w:t>
      </w:r>
      <w:r>
        <w:rPr>
          <w:rFonts w:ascii="Helvetica" w:eastAsia="Ubuntu" w:cs="Times New Roman"/>
          <w:i/>
          <w:color w:val="000000"/>
          <w:sz w:val="20"/>
          <w:lang/>
        </w:rPr>
        <w:t>Offenen Bibliothek</w:t>
      </w:r>
      <w:r>
        <w:rPr>
          <w:rFonts w:ascii="Helvetica" w:eastAsia="Ubuntu" w:cs="Times New Roman"/>
          <w:color w:val="000000"/>
          <w:sz w:val="20"/>
          <w:lang/>
        </w:rPr>
        <w:t xml:space="preserve"> stellten </w:t>
      </w:r>
      <w:r>
        <w:rPr>
          <w:rFonts w:ascii="Helvetica" w:eastAsia="Ubuntu" w:cs="Times New Roman"/>
          <w:i/>
          <w:color w:val="000000"/>
          <w:sz w:val="20"/>
          <w:lang/>
        </w:rPr>
        <w:t>Clegg &amp; Guttmann</w:t>
      </w:r>
      <w:r>
        <w:rPr>
          <w:rFonts w:ascii="Helvetica" w:eastAsia="Ubuntu" w:cs="Times New Roman"/>
          <w:color w:val="000000"/>
          <w:sz w:val="20"/>
          <w:lang/>
        </w:rPr>
        <w:t xml:space="preserve"> folgende Leitlinien auf: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"1. Die </w:t>
      </w:r>
      <w:r>
        <w:rPr>
          <w:rFonts w:ascii="Arial" w:eastAsia="Ubuntu" w:cs="Times New Roman"/>
          <w:color w:val="000000"/>
          <w:sz w:val="20"/>
          <w:lang/>
        </w:rPr>
        <w:t>‘</w:t>
      </w:r>
      <w:r>
        <w:rPr>
          <w:rFonts w:ascii="Helvetica" w:eastAsia="Ubuntu" w:cs="Times New Roman"/>
          <w:color w:val="000000"/>
          <w:sz w:val="20"/>
          <w:lang/>
        </w:rPr>
        <w:t>Offene Bibliothek</w:t>
      </w:r>
      <w:r>
        <w:rPr>
          <w:rFonts w:ascii="Arial" w:eastAsia="Ubuntu" w:cs="Times New Roman"/>
          <w:color w:val="000000"/>
          <w:sz w:val="20"/>
          <w:lang/>
        </w:rPr>
        <w:t>’</w:t>
      </w:r>
      <w:r>
        <w:rPr>
          <w:rFonts w:ascii="Helvetica" w:eastAsia="Ubuntu" w:cs="Times New Roman"/>
          <w:color w:val="000000"/>
          <w:sz w:val="20"/>
          <w:lang/>
        </w:rPr>
        <w:t xml:space="preserve"> soll ohne Hierarchie auskommen. 2. Die </w:t>
      </w:r>
      <w:r>
        <w:rPr>
          <w:rFonts w:ascii="Arial" w:eastAsia="Ubuntu" w:cs="Times New Roman"/>
          <w:color w:val="000000"/>
          <w:sz w:val="20"/>
          <w:lang/>
        </w:rPr>
        <w:t>‘</w:t>
      </w:r>
      <w:r>
        <w:rPr>
          <w:rFonts w:ascii="Helvetica" w:eastAsia="Ubuntu" w:cs="Times New Roman"/>
          <w:color w:val="000000"/>
          <w:sz w:val="20"/>
          <w:lang/>
        </w:rPr>
        <w:t>Offene Bibliothek</w:t>
      </w:r>
      <w:r>
        <w:rPr>
          <w:rFonts w:ascii="Arial" w:eastAsia="Ubuntu" w:cs="Times New Roman"/>
          <w:color w:val="000000"/>
          <w:sz w:val="20"/>
          <w:lang/>
        </w:rPr>
        <w:t>’</w:t>
      </w:r>
      <w:r>
        <w:rPr>
          <w:rFonts w:ascii="Helvetica" w:eastAsia="Ubuntu" w:cs="Times New Roman"/>
          <w:color w:val="000000"/>
          <w:sz w:val="20"/>
          <w:lang/>
        </w:rPr>
        <w:t xml:space="preserve"> soll durch keinerlei Sicherheits- oder Kontrolleinrichtungen gesch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tzt werden. 3. Den Nutzern werden keine zus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tzlichen Bestimmungen auferlegt, die 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ber die Definition der Bibliothek als einen Ort, an dem 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 einen begrenzten Zeitraum zu vergebendes Lesematerial zur Verf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gung steht, hinausgehen. 4. Es werden keine Kriteri</w:t>
      </w:r>
      <w:r>
        <w:rPr>
          <w:rFonts w:ascii="Helvetica" w:eastAsia="Ubuntu" w:cs="Times New Roman"/>
          <w:color w:val="000000"/>
          <w:sz w:val="20"/>
          <w:lang/>
        </w:rPr>
        <w:t>en 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 xml:space="preserve">r eine Auswahl des Lesematerials festgelegt." 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(Clegg &amp; Guttmann, Bemerkungen zur Offenen Bibliothek, in: K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nneke 1994, S. 28.)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Der gegebenen Minimaldefinition nach kann prinzipiell eine Vielzahl an Orten, Beh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ltnissen oder Installationen zu einer </w:t>
      </w:r>
      <w:r>
        <w:rPr>
          <w:rFonts w:ascii="Helvetica" w:eastAsia="Ubuntu" w:cs="Times New Roman"/>
          <w:i/>
          <w:color w:val="000000"/>
          <w:sz w:val="20"/>
          <w:lang/>
        </w:rPr>
        <w:t>Of</w:t>
      </w:r>
      <w:r>
        <w:rPr>
          <w:rFonts w:ascii="Helvetica" w:eastAsia="Ubuntu" w:cs="Times New Roman"/>
          <w:i/>
          <w:color w:val="000000"/>
          <w:sz w:val="20"/>
          <w:lang/>
        </w:rPr>
        <w:t>fenen Bibliothek</w:t>
      </w:r>
      <w:r>
        <w:rPr>
          <w:rFonts w:ascii="Helvetica" w:eastAsia="Ubuntu" w:cs="Times New Roman"/>
          <w:color w:val="000000"/>
          <w:sz w:val="20"/>
          <w:lang/>
        </w:rPr>
        <w:t xml:space="preserve"> erkl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rt werden. Wie aber wird aus einer Menge an zusammengetragenen B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chern ein Bestand und somit der Ort zu einer Bibliothek? Mit der Etablierung spezifischer Formen der Nutzung durch eine Nutzergemeinschaft, die sich im Zuge sozialer Kom</w:t>
      </w:r>
      <w:r>
        <w:rPr>
          <w:rFonts w:ascii="Helvetica" w:eastAsia="Ubuntu" w:cs="Times New Roman"/>
          <w:color w:val="000000"/>
          <w:sz w:val="20"/>
          <w:lang/>
        </w:rPr>
        <w:t>munikationsprozesse konstituiert: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"Die Notwendigkeit, Normen 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 die ordnungsgem</w:t>
      </w:r>
      <w:r>
        <w:rPr>
          <w:rFonts w:ascii="Helvetica" w:eastAsia="Ubuntu" w:cs="Times New Roman"/>
          <w:color w:val="000000"/>
          <w:sz w:val="20"/>
          <w:lang/>
        </w:rPr>
        <w:t>äß</w:t>
      </w:r>
      <w:r>
        <w:rPr>
          <w:rFonts w:ascii="Helvetica" w:eastAsia="Ubuntu" w:cs="Times New Roman"/>
          <w:color w:val="000000"/>
          <w:sz w:val="20"/>
          <w:lang/>
        </w:rPr>
        <w:t xml:space="preserve">e Benutzung der Bibliothek zu erstellen, wird eine Diskussion 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ber die Werte und Ziele der Gemeinschaft erforderlich machen. Die Findung und Aus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bung von gewaltlosen Sanktio</w:t>
      </w:r>
      <w:r>
        <w:rPr>
          <w:rFonts w:ascii="Helvetica" w:eastAsia="Ubuntu" w:cs="Times New Roman"/>
          <w:color w:val="000000"/>
          <w:sz w:val="20"/>
          <w:lang/>
        </w:rPr>
        <w:t xml:space="preserve">nen gegen die Verletzung des richtigen Gebrauchs der Bibliothek kann zu einer 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bung in metaphorischer Selbstverwaltung werden." (Clegg &amp; Guttmann 1990)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Kurz sei hier auf den Diskurs 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ber Gemeing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ter verwiesen: Ist es sinnvoll, den geteilten Buchbestand al</w:t>
      </w:r>
      <w:r>
        <w:rPr>
          <w:rFonts w:ascii="Helvetica" w:eastAsia="Ubuntu" w:cs="Times New Roman"/>
          <w:color w:val="000000"/>
          <w:sz w:val="20"/>
          <w:lang/>
        </w:rPr>
        <w:t xml:space="preserve">s </w:t>
      </w:r>
      <w:r>
        <w:rPr>
          <w:rFonts w:ascii="Helvetica" w:eastAsia="Ubuntu" w:cs="Times New Roman"/>
          <w:i/>
          <w:color w:val="000000"/>
          <w:sz w:val="20"/>
          <w:lang/>
        </w:rPr>
        <w:t>Commons</w:t>
      </w:r>
      <w:r>
        <w:rPr>
          <w:rFonts w:ascii="Helvetica" w:eastAsia="Ubuntu" w:cs="Times New Roman"/>
          <w:color w:val="000000"/>
          <w:sz w:val="20"/>
          <w:lang/>
        </w:rPr>
        <w:t xml:space="preserve"> und die damit verbundenen Formen der Nutzung und Pflege als </w:t>
      </w:r>
      <w:r>
        <w:rPr>
          <w:rFonts w:ascii="Helvetica" w:eastAsia="Ubuntu" w:cs="Times New Roman"/>
          <w:i/>
          <w:color w:val="000000"/>
          <w:sz w:val="20"/>
          <w:lang/>
        </w:rPr>
        <w:t>Commoning</w:t>
      </w:r>
      <w:r>
        <w:rPr>
          <w:rFonts w:ascii="Helvetica" w:eastAsia="Ubuntu" w:cs="Times New Roman"/>
          <w:color w:val="000000"/>
          <w:sz w:val="20"/>
          <w:lang/>
        </w:rPr>
        <w:t xml:space="preserve"> zu verstehen? Problematisch ist hier vielleicht die genaue Bestimmung des Gemeinguts, da 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 die Nutzer kein konstanter Zugriff auf inhaltlich bestimmte Wissensbest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nde </w:t>
      </w:r>
      <w:r>
        <w:rPr>
          <w:rFonts w:ascii="Helvetica" w:eastAsia="Ubuntu" w:cs="Times New Roman"/>
          <w:color w:val="000000"/>
          <w:sz w:val="20"/>
          <w:lang/>
        </w:rPr>
        <w:lastRenderedPageBreak/>
        <w:t>garanti</w:t>
      </w:r>
      <w:r>
        <w:rPr>
          <w:rFonts w:ascii="Helvetica" w:eastAsia="Ubuntu" w:cs="Times New Roman"/>
          <w:color w:val="000000"/>
          <w:sz w:val="20"/>
          <w:lang/>
        </w:rPr>
        <w:t xml:space="preserve">ert werden kann. 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pStyle w:val="13fberschrift1"/>
        <w:rPr>
          <w:rFonts w:cs="Times New Roman"/>
          <w:szCs w:val="24"/>
        </w:rPr>
      </w:pPr>
      <w:r>
        <w:rPr>
          <w:rFonts w:ascii="Helvetica" w:cs="Times New Roman"/>
          <w:sz w:val="20"/>
          <w:szCs w:val="24"/>
          <w:lang/>
        </w:rPr>
        <w:t>Portr</w:t>
      </w:r>
      <w:r>
        <w:rPr>
          <w:rFonts w:ascii="Helvetica" w:cs="Times New Roman"/>
          <w:sz w:val="20"/>
          <w:szCs w:val="24"/>
          <w:lang/>
        </w:rPr>
        <w:t>ä</w:t>
      </w:r>
      <w:r>
        <w:rPr>
          <w:rFonts w:ascii="Helvetica" w:cs="Times New Roman"/>
          <w:sz w:val="20"/>
          <w:szCs w:val="24"/>
          <w:lang/>
        </w:rPr>
        <w:t>t einer Gemeinschaft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Urspr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 xml:space="preserve">nglich waren die </w:t>
      </w:r>
      <w:r>
        <w:rPr>
          <w:rFonts w:ascii="Helvetica" w:eastAsia="Ubuntu" w:cs="Times New Roman"/>
          <w:i/>
          <w:color w:val="000000"/>
          <w:sz w:val="20"/>
          <w:lang/>
        </w:rPr>
        <w:t>Offenen Bibliotheken</w:t>
      </w:r>
      <w:r>
        <w:rPr>
          <w:rFonts w:ascii="Helvetica" w:eastAsia="Ubuntu" w:cs="Times New Roman"/>
          <w:color w:val="000000"/>
          <w:sz w:val="20"/>
          <w:lang/>
        </w:rPr>
        <w:t xml:space="preserve"> als experimentelle Modelle gedacht. Als tempor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re Installationen sollte sich an ihnen zeigen, in welcher Form die Anwohner auf ein derartiges Angebot reagieren w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rde</w:t>
      </w:r>
      <w:r>
        <w:rPr>
          <w:rFonts w:ascii="Helvetica" w:eastAsia="Ubuntu" w:cs="Times New Roman"/>
          <w:color w:val="000000"/>
          <w:sz w:val="20"/>
          <w:lang/>
        </w:rPr>
        <w:t>n. Etwaige Pl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nderungen oder Besch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digungen stellten kein Scheitern, sondern einen m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glichen Verlauf des Experiments dar. Heute werden die Projekte bewusst so geplant und gepflegt, dass sie 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 einen l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ngeren Zeitraum stabil und attraktiv bleiben. Dies 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h</w:t>
      </w:r>
      <w:r>
        <w:rPr>
          <w:rFonts w:ascii="Helvetica" w:eastAsia="Ubuntu" w:cs="Times New Roman"/>
          <w:color w:val="000000"/>
          <w:sz w:val="20"/>
          <w:lang/>
        </w:rPr>
        <w:t>rt jedoch zu einer Einschr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nkung ihres basisdemokratischen Charakters.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Ausgehend von </w:t>
      </w:r>
      <w:r>
        <w:rPr>
          <w:rFonts w:ascii="Helvetica" w:eastAsia="Ubuntu" w:cs="Times New Roman"/>
          <w:i/>
          <w:color w:val="000000"/>
          <w:sz w:val="20"/>
          <w:lang/>
        </w:rPr>
        <w:t>Marcel Duchamps</w:t>
      </w:r>
      <w:r>
        <w:rPr>
          <w:rFonts w:ascii="Helvetica" w:eastAsia="Ubuntu" w:cs="Times New Roman"/>
          <w:color w:val="000000"/>
          <w:sz w:val="20"/>
          <w:lang/>
        </w:rPr>
        <w:t xml:space="preserve"> Entgrenzung des 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 xml:space="preserve">berkommenen Kunstbegriffs werfen </w:t>
      </w:r>
      <w:r>
        <w:rPr>
          <w:rFonts w:ascii="Helvetica" w:eastAsia="Ubuntu" w:cs="Times New Roman"/>
          <w:i/>
          <w:color w:val="000000"/>
          <w:sz w:val="20"/>
          <w:lang/>
        </w:rPr>
        <w:t>Clegg &amp; Guttmann</w:t>
      </w:r>
      <w:r>
        <w:rPr>
          <w:rFonts w:ascii="Helvetica" w:eastAsia="Ubuntu" w:cs="Times New Roman"/>
          <w:color w:val="000000"/>
          <w:sz w:val="20"/>
          <w:lang/>
        </w:rPr>
        <w:t xml:space="preserve"> die Frage auf, inwiefern ihre Installationen als Kunst verstanden werden k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 xml:space="preserve">nnen. Ein </w:t>
      </w:r>
      <w:r>
        <w:rPr>
          <w:rFonts w:ascii="Helvetica" w:eastAsia="Ubuntu" w:cs="Times New Roman"/>
          <w:i/>
          <w:color w:val="000000"/>
          <w:sz w:val="20"/>
          <w:lang/>
        </w:rPr>
        <w:t>Ö</w:t>
      </w:r>
      <w:r>
        <w:rPr>
          <w:rFonts w:ascii="Helvetica" w:eastAsia="Ubuntu" w:cs="Times New Roman"/>
          <w:i/>
          <w:color w:val="000000"/>
          <w:sz w:val="20"/>
          <w:lang/>
        </w:rPr>
        <w:t>f</w:t>
      </w:r>
      <w:r>
        <w:rPr>
          <w:rFonts w:ascii="Helvetica" w:eastAsia="Ubuntu" w:cs="Times New Roman"/>
          <w:i/>
          <w:color w:val="000000"/>
          <w:sz w:val="20"/>
          <w:lang/>
        </w:rPr>
        <w:t>fentlicher B</w:t>
      </w:r>
      <w:r>
        <w:rPr>
          <w:rFonts w:ascii="Helvetica" w:eastAsia="Ubuntu" w:cs="Times New Roman"/>
          <w:i/>
          <w:color w:val="000000"/>
          <w:sz w:val="20"/>
          <w:lang/>
        </w:rPr>
        <w:t>ü</w:t>
      </w:r>
      <w:r>
        <w:rPr>
          <w:rFonts w:ascii="Helvetica" w:eastAsia="Ubuntu" w:cs="Times New Roman"/>
          <w:i/>
          <w:color w:val="000000"/>
          <w:sz w:val="20"/>
          <w:lang/>
        </w:rPr>
        <w:t>cherschrank</w:t>
      </w:r>
      <w:r>
        <w:rPr>
          <w:rFonts w:ascii="Helvetica" w:eastAsia="Ubuntu" w:cs="Times New Roman"/>
          <w:color w:val="000000"/>
          <w:sz w:val="20"/>
          <w:lang/>
        </w:rPr>
        <w:t xml:space="preserve"> stellt einen zur kollektiven Nutzung in den Au</w:t>
      </w:r>
      <w:r>
        <w:rPr>
          <w:rFonts w:ascii="Helvetica" w:eastAsia="Ubuntu" w:cs="Times New Roman"/>
          <w:color w:val="000000"/>
          <w:sz w:val="20"/>
          <w:lang/>
        </w:rPr>
        <w:t>ß</w:t>
      </w:r>
      <w:r>
        <w:rPr>
          <w:rFonts w:ascii="Helvetica" w:eastAsia="Ubuntu" w:cs="Times New Roman"/>
          <w:color w:val="000000"/>
          <w:sz w:val="20"/>
          <w:lang/>
        </w:rPr>
        <w:t>enraum verschobenen Gebrauchsgegenstand dar, an dem sich soziale Prozesse manifestieren: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"Eine solche Bibliothek k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nnte als Institution zu einer Selbstdefinition der Gemeinschaft beitragen; sie w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rde ihre Lesegewohnheiten und intellektuellen Vorlieben widerspiegeln und w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re damit eine Art Portr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t einer Gemeinschaft." (Ebd.)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 xml:space="preserve">r den Aufbau und Erhalt einer </w:t>
      </w:r>
      <w:r>
        <w:rPr>
          <w:rFonts w:ascii="Helvetica" w:eastAsia="Ubuntu" w:cs="Times New Roman"/>
          <w:i/>
          <w:color w:val="000000"/>
          <w:sz w:val="20"/>
          <w:lang/>
        </w:rPr>
        <w:t>Offenen Bibl</w:t>
      </w:r>
      <w:r>
        <w:rPr>
          <w:rFonts w:ascii="Helvetica" w:eastAsia="Ubuntu" w:cs="Times New Roman"/>
          <w:i/>
          <w:color w:val="000000"/>
          <w:sz w:val="20"/>
          <w:lang/>
        </w:rPr>
        <w:t>iothek</w:t>
      </w:r>
      <w:r>
        <w:rPr>
          <w:rFonts w:ascii="Helvetica" w:eastAsia="Ubuntu" w:cs="Times New Roman"/>
          <w:color w:val="000000"/>
          <w:sz w:val="20"/>
          <w:lang/>
        </w:rPr>
        <w:t xml:space="preserve"> wirken verschiedene soziale Akteure zusammen, wof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 xml:space="preserve">r </w:t>
      </w:r>
      <w:r>
        <w:rPr>
          <w:rFonts w:ascii="Helvetica" w:eastAsia="Ubuntu" w:cs="Times New Roman"/>
          <w:i/>
          <w:color w:val="000000"/>
          <w:sz w:val="20"/>
          <w:lang/>
        </w:rPr>
        <w:t>Clegg &amp; Guttmann</w:t>
      </w:r>
      <w:r>
        <w:rPr>
          <w:rFonts w:ascii="Helvetica" w:eastAsia="Ubuntu" w:cs="Times New Roman"/>
          <w:color w:val="000000"/>
          <w:sz w:val="20"/>
          <w:lang/>
        </w:rPr>
        <w:t xml:space="preserve"> den von </w:t>
      </w:r>
      <w:r>
        <w:rPr>
          <w:rFonts w:ascii="Helvetica" w:eastAsia="Ubuntu" w:cs="Times New Roman"/>
          <w:i/>
          <w:color w:val="000000"/>
          <w:sz w:val="20"/>
          <w:lang/>
        </w:rPr>
        <w:t>Joseph Beuys</w:t>
      </w:r>
      <w:r>
        <w:rPr>
          <w:rFonts w:ascii="Helvetica" w:eastAsia="Ubuntu" w:cs="Times New Roman"/>
          <w:color w:val="000000"/>
          <w:sz w:val="20"/>
          <w:lang/>
        </w:rPr>
        <w:t xml:space="preserve"> gepr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gten Begriff der </w:t>
      </w:r>
      <w:r>
        <w:rPr>
          <w:rFonts w:ascii="Helvetica" w:eastAsia="Ubuntu" w:cs="Times New Roman"/>
          <w:i/>
          <w:color w:val="000000"/>
          <w:sz w:val="20"/>
          <w:lang/>
        </w:rPr>
        <w:t>sozialen Skulptur</w:t>
      </w:r>
      <w:r>
        <w:rPr>
          <w:rFonts w:ascii="Helvetica" w:eastAsia="Ubuntu" w:cs="Times New Roman"/>
          <w:color w:val="000000"/>
          <w:sz w:val="20"/>
          <w:lang/>
        </w:rPr>
        <w:t xml:space="preserve"> aufgreifen. In Hamburg richteten die K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nstler parallel zu ihren Installationen ein gemeinsames Informations- und Dokume</w:t>
      </w:r>
      <w:r>
        <w:rPr>
          <w:rFonts w:ascii="Helvetica" w:eastAsia="Ubuntu" w:cs="Times New Roman"/>
          <w:color w:val="000000"/>
          <w:sz w:val="20"/>
          <w:lang/>
        </w:rPr>
        <w:t>ntationszentrum ein, um eine Kommunikationsverbindung zwischen den beteiligten Bev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lkerungsgruppen zu schaffen: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"Wir glauben, da</w:t>
      </w:r>
      <w:r>
        <w:rPr>
          <w:rFonts w:ascii="Helvetica" w:eastAsia="Ubuntu" w:cs="Times New Roman"/>
          <w:color w:val="000000"/>
          <w:sz w:val="20"/>
          <w:lang/>
        </w:rPr>
        <w:t>ß</w:t>
      </w:r>
      <w:r>
        <w:rPr>
          <w:rFonts w:ascii="Helvetica" w:eastAsia="Ubuntu" w:cs="Times New Roman"/>
          <w:color w:val="000000"/>
          <w:sz w:val="20"/>
          <w:lang/>
        </w:rPr>
        <w:t xml:space="preserve"> eine der wichtigsten Aufgaben von Kunst ist, Portr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ts zu erzeugen, w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hrend 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ber den Proze</w:t>
      </w:r>
      <w:r>
        <w:rPr>
          <w:rFonts w:ascii="Helvetica" w:eastAsia="Ubuntu" w:cs="Times New Roman"/>
          <w:color w:val="000000"/>
          <w:sz w:val="20"/>
          <w:lang/>
        </w:rPr>
        <w:t>ß</w:t>
      </w:r>
      <w:r>
        <w:rPr>
          <w:rFonts w:ascii="Helvetica" w:eastAsia="Ubuntu" w:cs="Times New Roman"/>
          <w:color w:val="000000"/>
          <w:sz w:val="20"/>
          <w:lang/>
        </w:rPr>
        <w:t xml:space="preserve"> des Portr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tierens selbst reflektie</w:t>
      </w:r>
      <w:r>
        <w:rPr>
          <w:rFonts w:ascii="Helvetica" w:eastAsia="Ubuntu" w:cs="Times New Roman"/>
          <w:color w:val="000000"/>
          <w:sz w:val="20"/>
          <w:lang/>
        </w:rPr>
        <w:t>rt wird. [</w:t>
      </w:r>
      <w:r>
        <w:rPr>
          <w:rFonts w:ascii="Helvetica" w:eastAsia="Ubuntu" w:cs="Times New Roman"/>
          <w:color w:val="000000"/>
          <w:sz w:val="20"/>
          <w:lang/>
        </w:rPr>
        <w:t>…</w:t>
      </w:r>
      <w:r>
        <w:rPr>
          <w:rFonts w:ascii="Helvetica" w:eastAsia="Ubuntu" w:cs="Times New Roman"/>
          <w:color w:val="000000"/>
          <w:sz w:val="20"/>
          <w:lang/>
        </w:rPr>
        <w:t>] Dieses Projekt ist von uns gedacht als ein Portr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t eines Stadtteils. Es wird den Leuten in den verschiedenen Stadtteilen in sehr direkter Weise erm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glichen, ihren unmittelbaren sozialen Kontext besser zu verstehen. W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rde man es erweitern, k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nn</w:t>
      </w:r>
      <w:r>
        <w:rPr>
          <w:rFonts w:ascii="Helvetica" w:eastAsia="Ubuntu" w:cs="Times New Roman"/>
          <w:color w:val="000000"/>
          <w:sz w:val="20"/>
          <w:lang/>
        </w:rPr>
        <w:t>te das Projekt zu einem Portr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t der Stadt Hamburg werden." (Clegg &amp; Guttmann 1993)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Ein Portr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t ist hier kein mit den Mitteln der Malerei geschaffenes Kunstwerk statischer Referenz. Kunst besteht hier im Anbahnen und Erm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glichen von Bewusstseins- und Kommu</w:t>
      </w:r>
      <w:r>
        <w:rPr>
          <w:rFonts w:ascii="Helvetica" w:eastAsia="Ubuntu" w:cs="Times New Roman"/>
          <w:color w:val="000000"/>
          <w:sz w:val="20"/>
          <w:lang/>
        </w:rPr>
        <w:t xml:space="preserve">nikationsprozessen. 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pStyle w:val="Textkf6rper"/>
      </w:pPr>
      <w:r>
        <w:rPr>
          <w:color w:val="800000"/>
          <w:sz w:val="20"/>
        </w:rPr>
        <w:t>[Bild: B</w:t>
      </w:r>
      <w:r>
        <w:rPr>
          <w:rFonts w:hint="eastAsia"/>
          <w:color w:val="800000"/>
          <w:sz w:val="20"/>
        </w:rPr>
        <w:t>ü</w:t>
      </w:r>
      <w:r>
        <w:rPr>
          <w:color w:val="800000"/>
          <w:sz w:val="20"/>
        </w:rPr>
        <w:t>chertauschb</w:t>
      </w:r>
      <w:r>
        <w:rPr>
          <w:rFonts w:hint="eastAsia"/>
          <w:color w:val="800000"/>
          <w:sz w:val="20"/>
        </w:rPr>
        <w:t>ö</w:t>
      </w:r>
      <w:r>
        <w:rPr>
          <w:color w:val="800000"/>
          <w:sz w:val="20"/>
        </w:rPr>
        <w:t>rse_Soltau.jpg] [Bildunterschrift: CC-BY-3.0, Urheber: ChristianSW, https://commons.wikimedia.org/wiki/File:B%C3%Bcchertauschb%C3%B6rse_Soltau.jpg]</w:t>
      </w:r>
    </w:p>
    <w:p w:rsidR="00000000" w:rsidRDefault="00E41559">
      <w:pPr>
        <w:pStyle w:val="Textkf6rper"/>
      </w:pPr>
      <w:r>
        <w:rPr>
          <w:color w:val="800000"/>
          <w:sz w:val="20"/>
        </w:rPr>
        <w:t>[Bild: B</w:t>
      </w:r>
      <w:r>
        <w:rPr>
          <w:rFonts w:hint="eastAsia"/>
          <w:color w:val="800000"/>
          <w:sz w:val="20"/>
        </w:rPr>
        <w:t>ü</w:t>
      </w:r>
      <w:r>
        <w:rPr>
          <w:color w:val="800000"/>
          <w:sz w:val="20"/>
        </w:rPr>
        <w:t>chertauschb</w:t>
      </w:r>
      <w:r>
        <w:rPr>
          <w:rFonts w:hint="eastAsia"/>
          <w:color w:val="800000"/>
          <w:sz w:val="20"/>
        </w:rPr>
        <w:t>ö</w:t>
      </w:r>
      <w:r>
        <w:rPr>
          <w:color w:val="800000"/>
          <w:sz w:val="20"/>
        </w:rPr>
        <w:t>rse_Soltau_II.JPG</w:t>
      </w:r>
      <w:r>
        <w:rPr>
          <w:color w:val="800000"/>
          <w:sz w:val="20"/>
        </w:rPr>
        <w:t>] [Bildunterschrift: CC-BY-3.0, Urheber: ChristianSW, https://commons.wikimedia.org/wiki/File:B%C3%BCchertauschb%C3%B6rse_Soltau_II.JPG]</w:t>
      </w:r>
    </w:p>
    <w:p w:rsidR="00000000" w:rsidRDefault="00E41559">
      <w:pPr>
        <w:pStyle w:val="Textkf6rper"/>
      </w:pPr>
      <w:r>
        <w:rPr>
          <w:color w:val="800000"/>
          <w:sz w:val="20"/>
        </w:rPr>
        <w:t>[Bild: Lesebaum_Karlshagen.JPG] [Bildunterschrift: CC-BY-3.0, Urheber: ChristianSW, https://commons.wikimedia.org/wiki/</w:t>
      </w:r>
      <w:r>
        <w:rPr>
          <w:color w:val="800000"/>
          <w:sz w:val="20"/>
        </w:rPr>
        <w:t>File:Lesebaum_Karlshagen.JPG]</w:t>
      </w:r>
    </w:p>
    <w:p w:rsidR="00000000" w:rsidRDefault="00E41559">
      <w:pPr>
        <w:pStyle w:val="Textkf6rper"/>
      </w:pPr>
      <w:r>
        <w:rPr>
          <w:color w:val="800000"/>
          <w:sz w:val="20"/>
        </w:rPr>
        <w:t>[Bild: Buchtauschzelle_Karlshagen.JPG] [Bildunterschrift: CC-BY-3.0, Urheber: ChristianSW, https://commons.wikimedia.org/wiki/File:Buchtauschzelle_Karlshagen.JPG]</w:t>
      </w:r>
    </w:p>
    <w:p w:rsidR="00000000" w:rsidRDefault="00E41559">
      <w:pPr>
        <w:pStyle w:val="13fberschrift1"/>
        <w:rPr>
          <w:rFonts w:cs="Times New Roman"/>
          <w:szCs w:val="24"/>
        </w:rPr>
      </w:pPr>
      <w:r>
        <w:rPr>
          <w:rFonts w:ascii="Helvetica" w:cs="Times New Roman"/>
          <w:sz w:val="20"/>
          <w:szCs w:val="24"/>
          <w:lang/>
        </w:rPr>
        <w:t>Variationen und Weiterentwicklungen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i/>
          <w:color w:val="000000"/>
          <w:sz w:val="20"/>
          <w:lang/>
        </w:rPr>
        <w:t>Martin Clegg</w:t>
      </w:r>
      <w:r>
        <w:rPr>
          <w:rFonts w:ascii="Helvetica" w:eastAsia="Ubuntu" w:cs="Times New Roman"/>
          <w:color w:val="000000"/>
          <w:sz w:val="20"/>
          <w:lang/>
        </w:rPr>
        <w:t xml:space="preserve"> und </w:t>
      </w:r>
      <w:r>
        <w:rPr>
          <w:rFonts w:ascii="Helvetica" w:eastAsia="Ubuntu" w:cs="Times New Roman"/>
          <w:i/>
          <w:color w:val="000000"/>
          <w:sz w:val="20"/>
          <w:lang/>
        </w:rPr>
        <w:t>Michael G</w:t>
      </w:r>
      <w:r>
        <w:rPr>
          <w:rFonts w:ascii="Helvetica" w:eastAsia="Ubuntu" w:cs="Times New Roman"/>
          <w:i/>
          <w:color w:val="000000"/>
          <w:sz w:val="20"/>
          <w:lang/>
        </w:rPr>
        <w:t>uttmann</w:t>
      </w:r>
      <w:r>
        <w:rPr>
          <w:rFonts w:ascii="Helvetica" w:eastAsia="Ubuntu" w:cs="Times New Roman"/>
          <w:color w:val="000000"/>
          <w:sz w:val="20"/>
          <w:lang/>
        </w:rPr>
        <w:t xml:space="preserve"> haben viel mit der </w:t>
      </w:r>
      <w:r>
        <w:rPr>
          <w:rFonts w:ascii="Helvetica" w:eastAsia="Ubuntu" w:cs="Times New Roman"/>
          <w:i/>
          <w:color w:val="000000"/>
          <w:sz w:val="20"/>
          <w:lang/>
        </w:rPr>
        <w:t>Offenen Bibliothek</w:t>
      </w:r>
      <w:r>
        <w:rPr>
          <w:rFonts w:ascii="Helvetica" w:eastAsia="Ubuntu" w:cs="Times New Roman"/>
          <w:color w:val="000000"/>
          <w:sz w:val="20"/>
          <w:lang/>
        </w:rPr>
        <w:t xml:space="preserve"> experimentiert. Eine besondere Umsetzung der </w:t>
      </w:r>
      <w:r>
        <w:rPr>
          <w:rFonts w:ascii="Helvetica" w:eastAsia="Ubuntu" w:cs="Times New Roman"/>
          <w:i/>
          <w:color w:val="000000"/>
          <w:sz w:val="20"/>
          <w:lang/>
        </w:rPr>
        <w:t>Offenen</w:t>
      </w:r>
      <w:r>
        <w:rPr>
          <w:rFonts w:ascii="Helvetica" w:eastAsia="Ubuntu" w:cs="Times New Roman"/>
          <w:color w:val="000000"/>
          <w:sz w:val="20"/>
          <w:lang/>
        </w:rPr>
        <w:t xml:space="preserve"> </w:t>
      </w:r>
      <w:r>
        <w:rPr>
          <w:rFonts w:ascii="Helvetica" w:eastAsia="Ubuntu" w:cs="Times New Roman"/>
          <w:i/>
          <w:color w:val="000000"/>
          <w:sz w:val="20"/>
          <w:lang/>
        </w:rPr>
        <w:t>Bibliothek</w:t>
      </w:r>
      <w:r>
        <w:rPr>
          <w:rFonts w:ascii="Helvetica" w:eastAsia="Ubuntu" w:cs="Times New Roman"/>
          <w:color w:val="000000"/>
          <w:sz w:val="20"/>
          <w:lang/>
        </w:rPr>
        <w:t xml:space="preserve"> stellen die Installationen auf dem </w:t>
      </w:r>
      <w:r>
        <w:rPr>
          <w:rFonts w:ascii="Helvetica" w:eastAsia="Ubuntu" w:cs="Times New Roman"/>
          <w:i/>
          <w:color w:val="000000"/>
          <w:sz w:val="20"/>
          <w:lang/>
        </w:rPr>
        <w:t>J</w:t>
      </w:r>
      <w:r>
        <w:rPr>
          <w:rFonts w:ascii="Helvetica" w:eastAsia="Ubuntu" w:cs="Times New Roman"/>
          <w:i/>
          <w:color w:val="000000"/>
          <w:sz w:val="20"/>
          <w:lang/>
        </w:rPr>
        <w:t>ü</w:t>
      </w:r>
      <w:r>
        <w:rPr>
          <w:rFonts w:ascii="Helvetica" w:eastAsia="Ubuntu" w:cs="Times New Roman"/>
          <w:i/>
          <w:color w:val="000000"/>
          <w:sz w:val="20"/>
          <w:lang/>
        </w:rPr>
        <w:t>dischen Friedhof Krems</w:t>
      </w:r>
      <w:r>
        <w:rPr>
          <w:rFonts w:ascii="Helvetica" w:eastAsia="Ubuntu" w:cs="Times New Roman"/>
          <w:color w:val="000000"/>
          <w:sz w:val="20"/>
          <w:lang/>
        </w:rPr>
        <w:t xml:space="preserve"> dar. Der Ort und seine Geschichte bildeten hier die Grundlage 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 die inhaltliche Ausw</w:t>
      </w:r>
      <w:r>
        <w:rPr>
          <w:rFonts w:ascii="Helvetica" w:eastAsia="Ubuntu" w:cs="Times New Roman"/>
          <w:color w:val="000000"/>
          <w:sz w:val="20"/>
          <w:lang/>
        </w:rPr>
        <w:t>ahl der Buchbest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nde: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"The Jewish cemetery in Krems has been unused since World War II. </w:t>
      </w:r>
      <w:r>
        <w:rPr>
          <w:rFonts w:ascii="Helvetica" w:eastAsia="Ubuntu" w:cs="Times New Roman"/>
          <w:i/>
          <w:color w:val="000000"/>
          <w:sz w:val="20"/>
          <w:lang/>
        </w:rPr>
        <w:t>The Open Public Library</w:t>
      </w:r>
      <w:r>
        <w:rPr>
          <w:rFonts w:ascii="Helvetica" w:eastAsia="Ubuntu" w:cs="Times New Roman"/>
          <w:color w:val="000000"/>
          <w:sz w:val="20"/>
          <w:lang/>
        </w:rPr>
        <w:t xml:space="preserve"> in Krems is a revival project which will give a reason and an opportunity for public access to one of the few reminders that there was once a l</w:t>
      </w:r>
      <w:r>
        <w:rPr>
          <w:rFonts w:ascii="Helvetica" w:eastAsia="Ubuntu" w:cs="Times New Roman"/>
          <w:color w:val="000000"/>
          <w:sz w:val="20"/>
          <w:lang/>
        </w:rPr>
        <w:t>ively Jewish community in this Lower Austrian city. [</w:t>
      </w:r>
      <w:r>
        <w:rPr>
          <w:rFonts w:ascii="Helvetica" w:eastAsia="Ubuntu" w:cs="Times New Roman"/>
          <w:color w:val="000000"/>
          <w:sz w:val="20"/>
          <w:lang/>
        </w:rPr>
        <w:t>…</w:t>
      </w:r>
      <w:r>
        <w:rPr>
          <w:rFonts w:ascii="Helvetica" w:eastAsia="Ubuntu" w:cs="Times New Roman"/>
          <w:color w:val="000000"/>
          <w:sz w:val="20"/>
          <w:lang/>
        </w:rPr>
        <w:t>] The first bookcase contains original religious material in Hebrew. The second cabinet contains introductory material on Jewish law in German and English. The third part of the collection specializes i</w:t>
      </w:r>
      <w:r>
        <w:rPr>
          <w:rFonts w:ascii="Helvetica" w:eastAsia="Ubuntu" w:cs="Times New Roman"/>
          <w:color w:val="000000"/>
          <w:sz w:val="20"/>
          <w:lang/>
        </w:rPr>
        <w:t>n various topics related to the Jewish philosophy of death." (Clegg &amp; Guttmann: The Open Public Library in the Jewish cemetary in Piaristenkirche Krems, In: Clegg &amp; Guttmann 2005, S. 96.)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Spannend ist auch die Umsetzung des Projekts mit anderen Objektarte</w:t>
      </w:r>
      <w:r>
        <w:rPr>
          <w:rFonts w:ascii="Helvetica" w:eastAsia="Ubuntu" w:cs="Times New Roman"/>
          <w:color w:val="000000"/>
          <w:sz w:val="20"/>
          <w:lang/>
        </w:rPr>
        <w:t>n, zum Beispiel Tontr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gern oder Werkzeugen. Damit n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 xml:space="preserve">hert sich die </w:t>
      </w:r>
      <w:r>
        <w:rPr>
          <w:rFonts w:ascii="Helvetica" w:eastAsia="Ubuntu" w:cs="Times New Roman"/>
          <w:i/>
          <w:color w:val="000000"/>
          <w:sz w:val="20"/>
          <w:lang/>
        </w:rPr>
        <w:t>Offene Bibliothek</w:t>
      </w:r>
      <w:r>
        <w:rPr>
          <w:rFonts w:ascii="Helvetica" w:eastAsia="Ubuntu" w:cs="Times New Roman"/>
          <w:color w:val="000000"/>
          <w:sz w:val="20"/>
          <w:lang/>
        </w:rPr>
        <w:t xml:space="preserve"> der </w:t>
      </w:r>
      <w:r>
        <w:rPr>
          <w:rFonts w:ascii="Helvetica" w:eastAsia="Ubuntu" w:cs="Times New Roman"/>
          <w:i/>
          <w:color w:val="000000"/>
          <w:sz w:val="20"/>
          <w:lang/>
        </w:rPr>
        <w:t>Givebox</w:t>
      </w:r>
      <w:r>
        <w:rPr>
          <w:rFonts w:ascii="Helvetica" w:eastAsia="Ubuntu" w:cs="Times New Roman"/>
          <w:color w:val="000000"/>
          <w:sz w:val="20"/>
          <w:lang/>
        </w:rPr>
        <w:t xml:space="preserve"> an, bei der Gegenst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nde aller Art abgelegt oder entnommen werden d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rfen, aber nicht zur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ckgebracht werden m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ssen.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Die Plattform </w:t>
      </w:r>
      <w:r>
        <w:rPr>
          <w:rFonts w:ascii="Helvetica" w:eastAsia="Ubuntu" w:cs="Times New Roman"/>
          <w:i/>
          <w:color w:val="000000"/>
          <w:sz w:val="20"/>
          <w:lang/>
        </w:rPr>
        <w:t>OpenBookCase.org</w:t>
      </w:r>
      <w:r>
        <w:rPr>
          <w:rFonts w:ascii="Helvetica" w:eastAsia="Ubuntu" w:cs="Times New Roman"/>
          <w:color w:val="000000"/>
          <w:sz w:val="20"/>
          <w:lang/>
        </w:rPr>
        <w:t xml:space="preserve"> verzeichnet </w:t>
      </w:r>
      <w:r>
        <w:rPr>
          <w:rFonts w:ascii="Helvetica" w:eastAsia="Ubuntu" w:cs="Times New Roman"/>
          <w:i/>
          <w:color w:val="000000"/>
          <w:sz w:val="20"/>
          <w:lang/>
        </w:rPr>
        <w:t>Ö</w:t>
      </w:r>
      <w:r>
        <w:rPr>
          <w:rFonts w:ascii="Helvetica" w:eastAsia="Ubuntu" w:cs="Times New Roman"/>
          <w:i/>
          <w:color w:val="000000"/>
          <w:sz w:val="20"/>
          <w:lang/>
        </w:rPr>
        <w:t>f</w:t>
      </w:r>
      <w:r>
        <w:rPr>
          <w:rFonts w:ascii="Helvetica" w:eastAsia="Ubuntu" w:cs="Times New Roman"/>
          <w:i/>
          <w:color w:val="000000"/>
          <w:sz w:val="20"/>
          <w:lang/>
        </w:rPr>
        <w:t>fentliche B</w:t>
      </w:r>
      <w:r>
        <w:rPr>
          <w:rFonts w:ascii="Helvetica" w:eastAsia="Ubuntu" w:cs="Times New Roman"/>
          <w:i/>
          <w:color w:val="000000"/>
          <w:sz w:val="20"/>
          <w:lang/>
        </w:rPr>
        <w:t>ü</w:t>
      </w:r>
      <w:r>
        <w:rPr>
          <w:rFonts w:ascii="Helvetica" w:eastAsia="Ubuntu" w:cs="Times New Roman"/>
          <w:i/>
          <w:color w:val="000000"/>
          <w:sz w:val="20"/>
          <w:lang/>
        </w:rPr>
        <w:t>cherschr</w:t>
      </w:r>
      <w:r>
        <w:rPr>
          <w:rFonts w:ascii="Helvetica" w:eastAsia="Ubuntu" w:cs="Times New Roman"/>
          <w:i/>
          <w:color w:val="000000"/>
          <w:sz w:val="20"/>
          <w:lang/>
        </w:rPr>
        <w:t>ä</w:t>
      </w:r>
      <w:r>
        <w:rPr>
          <w:rFonts w:ascii="Helvetica" w:eastAsia="Ubuntu" w:cs="Times New Roman"/>
          <w:i/>
          <w:color w:val="000000"/>
          <w:sz w:val="20"/>
          <w:lang/>
        </w:rPr>
        <w:t>nke</w:t>
      </w:r>
      <w:r>
        <w:rPr>
          <w:rFonts w:ascii="Helvetica" w:eastAsia="Ubuntu" w:cs="Times New Roman"/>
          <w:color w:val="000000"/>
          <w:sz w:val="20"/>
          <w:lang/>
        </w:rPr>
        <w:t xml:space="preserve">, </w:t>
      </w:r>
      <w:r>
        <w:rPr>
          <w:rFonts w:ascii="Helvetica" w:eastAsia="Ubuntu" w:cs="Times New Roman"/>
          <w:i/>
          <w:color w:val="000000"/>
          <w:sz w:val="20"/>
          <w:lang/>
        </w:rPr>
        <w:t>Giveboxen</w:t>
      </w:r>
      <w:r>
        <w:rPr>
          <w:rFonts w:ascii="Helvetica" w:eastAsia="Ubuntu" w:cs="Times New Roman"/>
          <w:color w:val="000000"/>
          <w:sz w:val="20"/>
          <w:lang/>
        </w:rPr>
        <w:t xml:space="preserve"> und vergleichbare Projekte mit Geokoordinaten. Mit einem mobilen Endger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t lassen sich von jedem Standort aus die in der N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he gelegenen Objekte auf einer Karte anzeigen und aufsuchen. So entsteht ein besonderes Verh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ltnis</w:t>
      </w:r>
      <w:r>
        <w:rPr>
          <w:rFonts w:ascii="Helvetica" w:eastAsia="Ubuntu" w:cs="Times New Roman"/>
          <w:color w:val="000000"/>
          <w:sz w:val="20"/>
          <w:lang/>
        </w:rPr>
        <w:t xml:space="preserve"> zwischen den ortsgebundenen Objekten und ihrer 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ffentlichen Zug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nglichkeit. Denkbar w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ren weitere Verzahnungen zwischen den Projekten und dem Web 2.0, beispielsweise eine Kennzeichnung der Best</w:t>
      </w:r>
      <w:r>
        <w:rPr>
          <w:rFonts w:ascii="Helvetica" w:eastAsia="Ubuntu" w:cs="Times New Roman"/>
          <w:color w:val="000000"/>
          <w:sz w:val="20"/>
          <w:lang/>
        </w:rPr>
        <w:t>ä</w:t>
      </w:r>
      <w:r>
        <w:rPr>
          <w:rFonts w:ascii="Helvetica" w:eastAsia="Ubuntu" w:cs="Times New Roman"/>
          <w:color w:val="000000"/>
          <w:sz w:val="20"/>
          <w:lang/>
        </w:rPr>
        <w:t>nde mit QR-Codes.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Literatur: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Clegg &amp; Guttmann (1990): Entwu</w:t>
      </w:r>
      <w:r>
        <w:rPr>
          <w:rFonts w:ascii="Helvetica" w:eastAsia="Ubuntu" w:cs="Times New Roman"/>
          <w:color w:val="000000"/>
          <w:sz w:val="20"/>
          <w:lang/>
        </w:rPr>
        <w:t>rf f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r eine "Open-Air" Bibliothek, in: Durch 6/7 (1990), S. 136.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Clegg &amp; Guttmann (2005): Monument for historical change and other social sculptures, community portraits and spontaneous operas. Wien : Schlebr</w:t>
      </w:r>
      <w:r>
        <w:rPr>
          <w:rFonts w:ascii="Helvetica" w:eastAsia="Ubuntu" w:cs="Times New Roman"/>
          <w:color w:val="000000"/>
          <w:sz w:val="20"/>
          <w:lang/>
        </w:rPr>
        <w:t>ü</w:t>
      </w:r>
      <w:r>
        <w:rPr>
          <w:rFonts w:ascii="Helvetica" w:eastAsia="Ubuntu" w:cs="Times New Roman"/>
          <w:color w:val="000000"/>
          <w:sz w:val="20"/>
          <w:lang/>
        </w:rPr>
        <w:t>gge.Editor 2005.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Clegg &amp; Guttmann (1993): Offene Bibliotheken, in: Backstage. Topologie zeitgen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ssischer Kunst. Hamburg : Kunstverein in Hamburg 1993, S. 10.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Kahle, Christian (2004): [Videozitat] Kommentiert </w:t>
      </w:r>
      <w:r>
        <w:rPr>
          <w:rFonts w:ascii="Helvetica" w:eastAsia="Ubuntu" w:cs="Times New Roman"/>
          <w:color w:val="000000"/>
          <w:sz w:val="20"/>
          <w:lang/>
        </w:rPr>
        <w:t>–</w:t>
      </w:r>
      <w:r>
        <w:rPr>
          <w:rFonts w:ascii="Helvetica" w:eastAsia="Ubuntu" w:cs="Times New Roman"/>
          <w:color w:val="000000"/>
          <w:sz w:val="20"/>
          <w:lang/>
        </w:rPr>
        <w:t xml:space="preserve"> 2004, </w:t>
      </w:r>
      <w:hyperlink r:id="rId5" w:history="1">
        <w:r>
          <w:rPr>
            <w:rFonts w:ascii="Helvetica" w:eastAsia="Ubuntu" w:cs="Times New Roman"/>
            <w:color w:val="000080"/>
            <w:sz w:val="20"/>
            <w:u w:val="single" w:color="000000"/>
            <w:lang/>
          </w:rPr>
          <w:t>http://bibliothekarisch.de/blog/2014/07/13/videozitat-kommentiert-2004/</w:t>
        </w:r>
      </w:hyperlink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>K</w:t>
      </w:r>
      <w:r>
        <w:rPr>
          <w:rFonts w:ascii="Helvetica" w:eastAsia="Ubuntu" w:cs="Times New Roman"/>
          <w:color w:val="000000"/>
          <w:sz w:val="20"/>
          <w:lang/>
        </w:rPr>
        <w:t>ö</w:t>
      </w:r>
      <w:r>
        <w:rPr>
          <w:rFonts w:ascii="Helvetica" w:eastAsia="Ubuntu" w:cs="Times New Roman"/>
          <w:color w:val="000000"/>
          <w:sz w:val="20"/>
          <w:lang/>
        </w:rPr>
        <w:t>nneke, Achim (Hg.) (1994): Clegg &amp; Guttmann. Die Offene Bibliothek. The Open Public L</w:t>
      </w:r>
      <w:r>
        <w:rPr>
          <w:rFonts w:ascii="Helvetica" w:eastAsia="Ubuntu" w:cs="Times New Roman"/>
          <w:color w:val="000000"/>
          <w:sz w:val="20"/>
          <w:lang/>
        </w:rPr>
        <w:t>ibrary. Ostfildern : Cantz 1994.</w:t>
      </w: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Lingner, Michael (1993): Clegg &amp; Gutmanns </w:t>
      </w:r>
      <w:r>
        <w:rPr>
          <w:rFonts w:ascii="Helvetica" w:eastAsia="Ubuntu" w:cs="Times New Roman"/>
          <w:color w:val="000000"/>
          <w:sz w:val="20"/>
          <w:lang/>
        </w:rPr>
        <w:t>»</w:t>
      </w:r>
      <w:r>
        <w:rPr>
          <w:rFonts w:ascii="Helvetica" w:eastAsia="Ubuntu" w:cs="Times New Roman"/>
          <w:color w:val="000000"/>
          <w:sz w:val="20"/>
          <w:lang/>
        </w:rPr>
        <w:t>Offene Bibliothek</w:t>
      </w:r>
      <w:r>
        <w:rPr>
          <w:rFonts w:ascii="Helvetica" w:eastAsia="Ubuntu" w:cs="Times New Roman"/>
          <w:color w:val="000000"/>
          <w:sz w:val="20"/>
          <w:lang/>
        </w:rPr>
        <w:t>«</w:t>
      </w:r>
      <w:r>
        <w:rPr>
          <w:rFonts w:ascii="Helvetica" w:eastAsia="Ubuntu" w:cs="Times New Roman"/>
          <w:color w:val="000000"/>
          <w:sz w:val="20"/>
          <w:lang/>
        </w:rPr>
        <w:t xml:space="preserve">, </w:t>
      </w:r>
      <w:hyperlink r:id="rId6" w:history="1">
        <w:r>
          <w:rPr>
            <w:rFonts w:ascii="Helvetica" w:eastAsia="Ubuntu" w:cs="Times New Roman"/>
            <w:color w:val="000080"/>
            <w:sz w:val="20"/>
            <w:u w:val="single" w:color="000000"/>
            <w:lang/>
          </w:rPr>
          <w:t>http://ask23.hfbk-hamburg.de/draft/archiv/ml_publikationen/kt93-10.html</w:t>
        </w:r>
      </w:hyperlink>
    </w:p>
    <w:p w:rsidR="00000000" w:rsidRDefault="00E41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" w:cs="Times New Roman"/>
          <w:color w:val="000000"/>
          <w:sz w:val="20"/>
          <w:lang/>
        </w:rPr>
      </w:pPr>
    </w:p>
    <w:p w:rsidR="00000000" w:rsidRDefault="00E41559">
      <w:pPr>
        <w:spacing w:after="200" w:line="276" w:lineRule="auto"/>
        <w:rPr>
          <w:rFonts w:cs="Times New Roman"/>
        </w:rPr>
      </w:pPr>
      <w:r>
        <w:rPr>
          <w:rFonts w:ascii="Helvetica" w:eastAsia="Ubuntu" w:cs="Times New Roman"/>
          <w:color w:val="000000"/>
          <w:sz w:val="20"/>
          <w:lang/>
        </w:rPr>
        <w:t xml:space="preserve">Lingner, Michael (1991): </w:t>
      </w:r>
      <w:r>
        <w:rPr>
          <w:rFonts w:ascii="Helvetica" w:eastAsia="Ubuntu" w:cs="Times New Roman"/>
          <w:color w:val="000000"/>
          <w:sz w:val="20"/>
          <w:lang/>
        </w:rPr>
        <w:t>«</w:t>
      </w:r>
      <w:r>
        <w:rPr>
          <w:rFonts w:ascii="Helvetica" w:eastAsia="Ubuntu" w:cs="Times New Roman"/>
          <w:color w:val="000000"/>
          <w:sz w:val="20"/>
          <w:lang/>
        </w:rPr>
        <w:t>Metaphorische Selbstverwaltung</w:t>
      </w:r>
      <w:r>
        <w:rPr>
          <w:rFonts w:ascii="Helvetica" w:eastAsia="Ubuntu" w:cs="Times New Roman"/>
          <w:color w:val="000000"/>
          <w:sz w:val="20"/>
          <w:lang/>
        </w:rPr>
        <w:t>»</w:t>
      </w:r>
      <w:r>
        <w:rPr>
          <w:rFonts w:ascii="Helvetica" w:eastAsia="Ubuntu" w:cs="Times New Roman"/>
          <w:color w:val="000000"/>
          <w:sz w:val="20"/>
          <w:lang/>
        </w:rPr>
        <w:t xml:space="preserve">, </w:t>
      </w:r>
      <w:hyperlink r:id="rId7" w:history="1">
        <w:r>
          <w:rPr>
            <w:rFonts w:ascii="Helvetica" w:eastAsia="Ubuntu" w:cs="Times New Roman"/>
            <w:color w:val="000080"/>
            <w:sz w:val="20"/>
            <w:u w:val="single" w:color="000000"/>
            <w:lang/>
          </w:rPr>
          <w:t>http://ask23.hfbk-hamburg.de/draft/archiv/ml_publikationen/kt91-6.html</w:t>
        </w:r>
      </w:hyperlink>
    </w:p>
    <w:sectPr w:rsidR="00000000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  <w:sig w:usb0="00000003" w:usb1="08070000" w:usb2="00000010" w:usb3="00000000" w:csb0="00020001" w:csb1="00000000"/>
  </w:font>
  <w:font w:name="Liberation Sans">
    <w:altName w:val="Arial"/>
    <w:charset w:val="80"/>
    <w:family w:val="swiss"/>
    <w:pitch w:val="variable"/>
    <w:sig w:usb0="00000003" w:usb1="00000000" w:usb2="00000000" w:usb3="00000000" w:csb0="00000001" w:csb1="00000000"/>
  </w:font>
  <w:font w:name="Ubuntu">
    <w:altName w:val="Optima ExtraBlack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559"/>
    <w:rsid w:val="00E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</w:pPr>
    <w:rPr>
      <w:rFonts w:ascii="Liberation Serif" w:cs="Liberation Serif"/>
      <w:kern w:val="1"/>
      <w:sz w:val="24"/>
      <w:szCs w:val="24"/>
      <w:lang w:val="de-CH" w:eastAsia="zh-CN"/>
    </w:rPr>
  </w:style>
  <w:style w:type="character" w:default="1" w:styleId="Absatzstandardschriftart">
    <w:name w:val="Default Paragraph Font"/>
    <w:uiPriority w:val="9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1">
    <w:name w:val="Üdcberschrift 1"/>
    <w:basedOn w:val="dcberschrift"/>
    <w:uiPriority w:val="99"/>
  </w:style>
  <w:style w:type="paragraph" w:customStyle="1" w:styleId="dcberschrift2">
    <w:name w:val="Üdcberschrift 2"/>
    <w:basedOn w:val="dcberschrift"/>
    <w:uiPriority w:val="99"/>
  </w:style>
  <w:style w:type="paragraph" w:customStyle="1" w:styleId="dcberschrift3">
    <w:name w:val="Üdcberschrift 3"/>
    <w:basedOn w:val="dcberschrift"/>
    <w:uiPriority w:val="99"/>
  </w:style>
  <w:style w:type="character" w:customStyle="1" w:styleId="Internetlink">
    <w:name w:val="Internetlink"/>
    <w:uiPriority w:val="99"/>
    <w:rPr>
      <w:color w:val="000080"/>
      <w:u w:val="single" w:color="000000"/>
      <w:lang/>
    </w:rPr>
  </w:style>
  <w:style w:type="character" w:customStyle="1" w:styleId="TitelZeichen">
    <w:name w:val="Titel Zeichen"/>
    <w:basedOn w:val="Absatzstandardschriftart"/>
    <w:uiPriority w:val="99"/>
    <w:rPr>
      <w:rFonts w:ascii="Times New Roman" w:eastAsia="Times New Roman"/>
      <w:b/>
      <w:bCs/>
      <w:color w:val="000000"/>
      <w:kern w:val="1"/>
      <w:sz w:val="32"/>
      <w:szCs w:val="32"/>
      <w:lang w:val="de-CH" w:eastAsia="zh-CN"/>
    </w:rPr>
  </w:style>
  <w:style w:type="character" w:customStyle="1" w:styleId="UntertitelZeichen">
    <w:name w:val="Untertitel Zeichen"/>
    <w:basedOn w:val="Absatzstandardschriftart"/>
    <w:uiPriority w:val="99"/>
    <w:rPr>
      <w:rFonts w:ascii="Times New Roman" w:eastAsia="Times New Roman"/>
      <w:color w:val="000000"/>
      <w:kern w:val="1"/>
      <w:lang w:val="de-CH" w:eastAsia="zh-CN"/>
    </w:rPr>
  </w:style>
  <w:style w:type="character" w:customStyle="1" w:styleId="SprechblasentextZeichen">
    <w:name w:val="Sprechblasentext Zeichen"/>
    <w:basedOn w:val="Absatzstandardschriftart"/>
    <w:uiPriority w:val="99"/>
    <w:rPr>
      <w:rFonts w:cs="Liberation Serif"/>
      <w:color w:val="000000"/>
      <w:kern w:val="1"/>
      <w:sz w:val="18"/>
      <w:szCs w:val="18"/>
      <w:lang w:val="de-CH" w:eastAsia="zh-CN"/>
    </w:rPr>
  </w:style>
  <w:style w:type="paragraph" w:customStyle="1" w:styleId="dcberschrift">
    <w:name w:val="Üdcberschrift"/>
    <w:basedOn w:val="Standard"/>
    <w:next w:val="Textkf6rper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  <w:lang w:val="de-DE" w:eastAsia="de-DE"/>
    </w:rPr>
  </w:style>
  <w:style w:type="paragraph" w:customStyle="1" w:styleId="Textkf6rper">
    <w:name w:val="Textköf6rper"/>
    <w:basedOn w:val="Standard"/>
    <w:uiPriority w:val="99"/>
    <w:pPr>
      <w:spacing w:after="140" w:line="288" w:lineRule="auto"/>
    </w:pPr>
    <w:rPr>
      <w:rFonts w:eastAsia="Liberation Serif" w:cs="Times New Roman"/>
      <w:kern w:val="0"/>
      <w:lang w:val="de-DE" w:eastAsia="de-DE"/>
    </w:rPr>
  </w:style>
  <w:style w:type="paragraph" w:styleId="Liste">
    <w:name w:val="List"/>
    <w:basedOn w:val="Textk3f3frper"/>
    <w:uiPriority w:val="99"/>
  </w:style>
  <w:style w:type="paragraph" w:styleId="Beschriftung">
    <w:name w:val="caption"/>
    <w:basedOn w:val="Standard"/>
    <w:uiPriority w:val="99"/>
    <w:qFormat/>
    <w:pPr>
      <w:spacing w:before="120" w:after="120"/>
    </w:pPr>
    <w:rPr>
      <w:rFonts w:ascii="Times New Roman" w:eastAsia="Ubuntu" w:cs="Times New Roman"/>
      <w:i/>
      <w:iCs/>
      <w:color w:val="000000"/>
      <w:lang w:val="de-DE"/>
    </w:rPr>
  </w:style>
  <w:style w:type="paragraph" w:customStyle="1" w:styleId="Verzeichnis">
    <w:name w:val="Verzeichnis"/>
    <w:basedOn w:val="Standard"/>
    <w:uiPriority w:val="99"/>
    <w:pPr>
      <w:suppressLineNumbers/>
    </w:pPr>
    <w:rPr>
      <w:rFonts w:ascii="Times New Roman" w:eastAsia="Ubuntu" w:cs="Times New Roman"/>
      <w:color w:val="000000"/>
      <w:lang w:val="de-DE"/>
    </w:rPr>
  </w:style>
  <w:style w:type="paragraph" w:customStyle="1" w:styleId="13fberschrift1">
    <w:name w:val="†1�3fberschrift 1"/>
    <w:uiPriority w:val="99"/>
    <w:pPr>
      <w:keepNext/>
      <w:widowControl w:val="0"/>
      <w:autoSpaceDE w:val="0"/>
      <w:autoSpaceDN w:val="0"/>
      <w:adjustRightInd w:val="0"/>
      <w:spacing w:before="240" w:after="120"/>
    </w:pPr>
    <w:rPr>
      <w:rFonts w:ascii="Arial" w:eastAsia="Ubuntu" w:cs="Arial"/>
      <w:color w:val="000000"/>
      <w:kern w:val="1"/>
      <w:sz w:val="28"/>
      <w:szCs w:val="28"/>
      <w:lang w:eastAsia="zh-CN"/>
    </w:rPr>
  </w:style>
  <w:style w:type="paragraph" w:customStyle="1" w:styleId="13fberschrift2">
    <w:name w:val="†1�3fberschrift 2"/>
    <w:uiPriority w:val="99"/>
    <w:pPr>
      <w:keepNext/>
      <w:widowControl w:val="0"/>
      <w:autoSpaceDE w:val="0"/>
      <w:autoSpaceDN w:val="0"/>
      <w:adjustRightInd w:val="0"/>
      <w:spacing w:before="240" w:after="120"/>
    </w:pPr>
    <w:rPr>
      <w:rFonts w:ascii="Arial" w:eastAsia="Ubuntu" w:cs="Arial"/>
      <w:color w:val="000000"/>
      <w:kern w:val="1"/>
      <w:sz w:val="28"/>
      <w:szCs w:val="28"/>
      <w:lang w:eastAsia="zh-CN"/>
    </w:rPr>
  </w:style>
  <w:style w:type="paragraph" w:customStyle="1" w:styleId="13fberschrift3">
    <w:name w:val="†1�3fberschrift 3"/>
    <w:uiPriority w:val="99"/>
    <w:pPr>
      <w:keepNext/>
      <w:widowControl w:val="0"/>
      <w:autoSpaceDE w:val="0"/>
      <w:autoSpaceDN w:val="0"/>
      <w:adjustRightInd w:val="0"/>
      <w:spacing w:before="240" w:after="120"/>
    </w:pPr>
    <w:rPr>
      <w:rFonts w:ascii="Arial" w:eastAsia="Ubuntu" w:cs="Arial"/>
      <w:color w:val="000000"/>
      <w:kern w:val="1"/>
      <w:sz w:val="28"/>
      <w:szCs w:val="28"/>
      <w:lang w:eastAsia="zh-CN"/>
    </w:rPr>
  </w:style>
  <w:style w:type="paragraph" w:customStyle="1" w:styleId="13fberschrift">
    <w:name w:val="†1�3fberschrift"/>
    <w:uiPriority w:val="99"/>
    <w:pPr>
      <w:keepNext/>
      <w:widowControl w:val="0"/>
      <w:autoSpaceDE w:val="0"/>
      <w:autoSpaceDN w:val="0"/>
      <w:adjustRightInd w:val="0"/>
      <w:spacing w:before="240" w:after="120"/>
    </w:pPr>
    <w:rPr>
      <w:rFonts w:ascii="Arial" w:eastAsia="Ubuntu" w:cs="Arial"/>
      <w:color w:val="000000"/>
      <w:kern w:val="1"/>
      <w:sz w:val="28"/>
      <w:szCs w:val="28"/>
      <w:lang w:eastAsia="zh-CN"/>
    </w:rPr>
  </w:style>
  <w:style w:type="paragraph" w:customStyle="1" w:styleId="Textk3f3frper">
    <w:name w:val="Textkš3f3frper"/>
    <w:uiPriority w:val="99"/>
    <w:pPr>
      <w:widowControl w:val="0"/>
      <w:autoSpaceDE w:val="0"/>
      <w:autoSpaceDN w:val="0"/>
      <w:adjustRightInd w:val="0"/>
      <w:spacing w:after="120"/>
    </w:pPr>
    <w:rPr>
      <w:rFonts w:eastAsia="Ubuntu"/>
      <w:color w:val="000000"/>
      <w:kern w:val="1"/>
      <w:sz w:val="24"/>
      <w:szCs w:val="24"/>
      <w:lang w:eastAsia="zh-CN"/>
    </w:rPr>
  </w:style>
  <w:style w:type="paragraph" w:customStyle="1" w:styleId="Zitat">
    <w:name w:val="Zitat"/>
    <w:basedOn w:val="Standard"/>
    <w:uiPriority w:val="99"/>
    <w:rPr>
      <w:rFonts w:ascii="Times New Roman" w:eastAsia="Ubuntu" w:cs="Times New Roman"/>
      <w:color w:val="000000"/>
      <w:lang w:val="de-DE"/>
    </w:rPr>
  </w:style>
  <w:style w:type="paragraph" w:styleId="Titel">
    <w:name w:val="Title"/>
    <w:basedOn w:val="13fberschrift"/>
    <w:link w:val="TitelZeichen1"/>
    <w:uiPriority w:val="99"/>
    <w:qFormat/>
  </w:style>
  <w:style w:type="character" w:customStyle="1" w:styleId="TitelZeichen1">
    <w:name w:val="Titel Zeichen1"/>
    <w:basedOn w:val="Absatzstandardschriftart"/>
    <w:link w:val="Titel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de-CH" w:eastAsia="zh-CN"/>
    </w:rPr>
  </w:style>
  <w:style w:type="paragraph" w:styleId="Untertitel">
    <w:name w:val="Subtitle"/>
    <w:basedOn w:val="13fberschrift"/>
    <w:link w:val="UntertitelZeichen1"/>
    <w:uiPriority w:val="99"/>
    <w:qFormat/>
  </w:style>
  <w:style w:type="character" w:customStyle="1" w:styleId="UntertitelZeichen1">
    <w:name w:val="Untertitel Zeichen1"/>
    <w:basedOn w:val="Absatzstandardschriftart"/>
    <w:link w:val="Untertitel"/>
    <w:uiPriority w:val="11"/>
    <w:rPr>
      <w:rFonts w:asciiTheme="majorHAnsi" w:eastAsiaTheme="majorEastAsia" w:hAnsiTheme="majorHAnsi" w:cstheme="majorBidi"/>
      <w:kern w:val="1"/>
      <w:sz w:val="24"/>
      <w:szCs w:val="24"/>
      <w:lang w:val="de-CH" w:eastAsia="zh-CN"/>
    </w:rPr>
  </w:style>
  <w:style w:type="paragraph" w:styleId="Sprechblasentext">
    <w:name w:val="Balloon Text"/>
    <w:basedOn w:val="Standard"/>
    <w:link w:val="SprechblasentextZeichen1"/>
    <w:uiPriority w:val="99"/>
    <w:rPr>
      <w:color w:val="000000"/>
      <w:sz w:val="18"/>
      <w:szCs w:val="18"/>
      <w:lang w:val="de-DE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Pr>
      <w:rFonts w:ascii="Lucida Grande" w:hAnsi="Lucida Grande" w:cs="Lucida Grande"/>
      <w:kern w:val="1"/>
      <w:sz w:val="18"/>
      <w:szCs w:val="18"/>
      <w:lang w:val="de-CH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autoSpaceDE w:val="0"/>
      <w:autoSpaceDN w:val="0"/>
      <w:adjustRightInd w:val="0"/>
    </w:pPr>
    <w:rPr>
      <w:rFonts w:ascii="Liberation Serif" w:cs="Liberation Serif"/>
      <w:kern w:val="1"/>
      <w:sz w:val="24"/>
      <w:szCs w:val="24"/>
      <w:lang w:val="de-CH" w:eastAsia="zh-CN"/>
    </w:rPr>
  </w:style>
  <w:style w:type="character" w:default="1" w:styleId="Absatzstandardschriftart">
    <w:name w:val="Default Paragraph Font"/>
    <w:uiPriority w:val="99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1">
    <w:name w:val="Üdcberschrift 1"/>
    <w:basedOn w:val="dcberschrift"/>
    <w:uiPriority w:val="99"/>
  </w:style>
  <w:style w:type="paragraph" w:customStyle="1" w:styleId="dcberschrift2">
    <w:name w:val="Üdcberschrift 2"/>
    <w:basedOn w:val="dcberschrift"/>
    <w:uiPriority w:val="99"/>
  </w:style>
  <w:style w:type="paragraph" w:customStyle="1" w:styleId="dcberschrift3">
    <w:name w:val="Üdcberschrift 3"/>
    <w:basedOn w:val="dcberschrift"/>
    <w:uiPriority w:val="99"/>
  </w:style>
  <w:style w:type="character" w:customStyle="1" w:styleId="Internetlink">
    <w:name w:val="Internetlink"/>
    <w:uiPriority w:val="99"/>
    <w:rPr>
      <w:color w:val="000080"/>
      <w:u w:val="single" w:color="000000"/>
      <w:lang/>
    </w:rPr>
  </w:style>
  <w:style w:type="character" w:customStyle="1" w:styleId="TitelZeichen">
    <w:name w:val="Titel Zeichen"/>
    <w:basedOn w:val="Absatzstandardschriftart"/>
    <w:uiPriority w:val="99"/>
    <w:rPr>
      <w:rFonts w:ascii="Times New Roman" w:eastAsia="Times New Roman"/>
      <w:b/>
      <w:bCs/>
      <w:color w:val="000000"/>
      <w:kern w:val="1"/>
      <w:sz w:val="32"/>
      <w:szCs w:val="32"/>
      <w:lang w:val="de-CH" w:eastAsia="zh-CN"/>
    </w:rPr>
  </w:style>
  <w:style w:type="character" w:customStyle="1" w:styleId="UntertitelZeichen">
    <w:name w:val="Untertitel Zeichen"/>
    <w:basedOn w:val="Absatzstandardschriftart"/>
    <w:uiPriority w:val="99"/>
    <w:rPr>
      <w:rFonts w:ascii="Times New Roman" w:eastAsia="Times New Roman"/>
      <w:color w:val="000000"/>
      <w:kern w:val="1"/>
      <w:lang w:val="de-CH" w:eastAsia="zh-CN"/>
    </w:rPr>
  </w:style>
  <w:style w:type="character" w:customStyle="1" w:styleId="SprechblasentextZeichen">
    <w:name w:val="Sprechblasentext Zeichen"/>
    <w:basedOn w:val="Absatzstandardschriftart"/>
    <w:uiPriority w:val="99"/>
    <w:rPr>
      <w:rFonts w:cs="Liberation Serif"/>
      <w:color w:val="000000"/>
      <w:kern w:val="1"/>
      <w:sz w:val="18"/>
      <w:szCs w:val="18"/>
      <w:lang w:val="de-CH" w:eastAsia="zh-CN"/>
    </w:rPr>
  </w:style>
  <w:style w:type="paragraph" w:customStyle="1" w:styleId="dcberschrift">
    <w:name w:val="Üdcberschrift"/>
    <w:basedOn w:val="Standard"/>
    <w:next w:val="Textkf6rper"/>
    <w:uiPriority w:val="99"/>
    <w:pPr>
      <w:keepNext/>
      <w:spacing w:before="240" w:after="120"/>
    </w:pPr>
    <w:rPr>
      <w:rFonts w:ascii="Liberation Sans" w:cs="Liberation Sans"/>
      <w:kern w:val="0"/>
      <w:sz w:val="28"/>
      <w:szCs w:val="28"/>
      <w:lang w:val="de-DE" w:eastAsia="de-DE"/>
    </w:rPr>
  </w:style>
  <w:style w:type="paragraph" w:customStyle="1" w:styleId="Textkf6rper">
    <w:name w:val="Textköf6rper"/>
    <w:basedOn w:val="Standard"/>
    <w:uiPriority w:val="99"/>
    <w:pPr>
      <w:spacing w:after="140" w:line="288" w:lineRule="auto"/>
    </w:pPr>
    <w:rPr>
      <w:rFonts w:eastAsia="Liberation Serif" w:cs="Times New Roman"/>
      <w:kern w:val="0"/>
      <w:lang w:val="de-DE" w:eastAsia="de-DE"/>
    </w:rPr>
  </w:style>
  <w:style w:type="paragraph" w:styleId="Liste">
    <w:name w:val="List"/>
    <w:basedOn w:val="Textk3f3frper"/>
    <w:uiPriority w:val="99"/>
  </w:style>
  <w:style w:type="paragraph" w:styleId="Beschriftung">
    <w:name w:val="caption"/>
    <w:basedOn w:val="Standard"/>
    <w:uiPriority w:val="99"/>
    <w:qFormat/>
    <w:pPr>
      <w:spacing w:before="120" w:after="120"/>
    </w:pPr>
    <w:rPr>
      <w:rFonts w:ascii="Times New Roman" w:eastAsia="Ubuntu" w:cs="Times New Roman"/>
      <w:i/>
      <w:iCs/>
      <w:color w:val="000000"/>
      <w:lang w:val="de-DE"/>
    </w:rPr>
  </w:style>
  <w:style w:type="paragraph" w:customStyle="1" w:styleId="Verzeichnis">
    <w:name w:val="Verzeichnis"/>
    <w:basedOn w:val="Standard"/>
    <w:uiPriority w:val="99"/>
    <w:pPr>
      <w:suppressLineNumbers/>
    </w:pPr>
    <w:rPr>
      <w:rFonts w:ascii="Times New Roman" w:eastAsia="Ubuntu" w:cs="Times New Roman"/>
      <w:color w:val="000000"/>
      <w:lang w:val="de-DE"/>
    </w:rPr>
  </w:style>
  <w:style w:type="paragraph" w:customStyle="1" w:styleId="13fberschrift1">
    <w:name w:val="†1�3fberschrift 1"/>
    <w:uiPriority w:val="99"/>
    <w:pPr>
      <w:keepNext/>
      <w:widowControl w:val="0"/>
      <w:autoSpaceDE w:val="0"/>
      <w:autoSpaceDN w:val="0"/>
      <w:adjustRightInd w:val="0"/>
      <w:spacing w:before="240" w:after="120"/>
    </w:pPr>
    <w:rPr>
      <w:rFonts w:ascii="Arial" w:eastAsia="Ubuntu" w:cs="Arial"/>
      <w:color w:val="000000"/>
      <w:kern w:val="1"/>
      <w:sz w:val="28"/>
      <w:szCs w:val="28"/>
      <w:lang w:eastAsia="zh-CN"/>
    </w:rPr>
  </w:style>
  <w:style w:type="paragraph" w:customStyle="1" w:styleId="13fberschrift2">
    <w:name w:val="†1�3fberschrift 2"/>
    <w:uiPriority w:val="99"/>
    <w:pPr>
      <w:keepNext/>
      <w:widowControl w:val="0"/>
      <w:autoSpaceDE w:val="0"/>
      <w:autoSpaceDN w:val="0"/>
      <w:adjustRightInd w:val="0"/>
      <w:spacing w:before="240" w:after="120"/>
    </w:pPr>
    <w:rPr>
      <w:rFonts w:ascii="Arial" w:eastAsia="Ubuntu" w:cs="Arial"/>
      <w:color w:val="000000"/>
      <w:kern w:val="1"/>
      <w:sz w:val="28"/>
      <w:szCs w:val="28"/>
      <w:lang w:eastAsia="zh-CN"/>
    </w:rPr>
  </w:style>
  <w:style w:type="paragraph" w:customStyle="1" w:styleId="13fberschrift3">
    <w:name w:val="†1�3fberschrift 3"/>
    <w:uiPriority w:val="99"/>
    <w:pPr>
      <w:keepNext/>
      <w:widowControl w:val="0"/>
      <w:autoSpaceDE w:val="0"/>
      <w:autoSpaceDN w:val="0"/>
      <w:adjustRightInd w:val="0"/>
      <w:spacing w:before="240" w:after="120"/>
    </w:pPr>
    <w:rPr>
      <w:rFonts w:ascii="Arial" w:eastAsia="Ubuntu" w:cs="Arial"/>
      <w:color w:val="000000"/>
      <w:kern w:val="1"/>
      <w:sz w:val="28"/>
      <w:szCs w:val="28"/>
      <w:lang w:eastAsia="zh-CN"/>
    </w:rPr>
  </w:style>
  <w:style w:type="paragraph" w:customStyle="1" w:styleId="13fberschrift">
    <w:name w:val="†1�3fberschrift"/>
    <w:uiPriority w:val="99"/>
    <w:pPr>
      <w:keepNext/>
      <w:widowControl w:val="0"/>
      <w:autoSpaceDE w:val="0"/>
      <w:autoSpaceDN w:val="0"/>
      <w:adjustRightInd w:val="0"/>
      <w:spacing w:before="240" w:after="120"/>
    </w:pPr>
    <w:rPr>
      <w:rFonts w:ascii="Arial" w:eastAsia="Ubuntu" w:cs="Arial"/>
      <w:color w:val="000000"/>
      <w:kern w:val="1"/>
      <w:sz w:val="28"/>
      <w:szCs w:val="28"/>
      <w:lang w:eastAsia="zh-CN"/>
    </w:rPr>
  </w:style>
  <w:style w:type="paragraph" w:customStyle="1" w:styleId="Textk3f3frper">
    <w:name w:val="Textkš3f3frper"/>
    <w:uiPriority w:val="99"/>
    <w:pPr>
      <w:widowControl w:val="0"/>
      <w:autoSpaceDE w:val="0"/>
      <w:autoSpaceDN w:val="0"/>
      <w:adjustRightInd w:val="0"/>
      <w:spacing w:after="120"/>
    </w:pPr>
    <w:rPr>
      <w:rFonts w:eastAsia="Ubuntu"/>
      <w:color w:val="000000"/>
      <w:kern w:val="1"/>
      <w:sz w:val="24"/>
      <w:szCs w:val="24"/>
      <w:lang w:eastAsia="zh-CN"/>
    </w:rPr>
  </w:style>
  <w:style w:type="paragraph" w:customStyle="1" w:styleId="Zitat">
    <w:name w:val="Zitat"/>
    <w:basedOn w:val="Standard"/>
    <w:uiPriority w:val="99"/>
    <w:rPr>
      <w:rFonts w:ascii="Times New Roman" w:eastAsia="Ubuntu" w:cs="Times New Roman"/>
      <w:color w:val="000000"/>
      <w:lang w:val="de-DE"/>
    </w:rPr>
  </w:style>
  <w:style w:type="paragraph" w:styleId="Titel">
    <w:name w:val="Title"/>
    <w:basedOn w:val="13fberschrift"/>
    <w:link w:val="TitelZeichen1"/>
    <w:uiPriority w:val="99"/>
    <w:qFormat/>
  </w:style>
  <w:style w:type="character" w:customStyle="1" w:styleId="TitelZeichen1">
    <w:name w:val="Titel Zeichen1"/>
    <w:basedOn w:val="Absatzstandardschriftart"/>
    <w:link w:val="Titel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de-CH" w:eastAsia="zh-CN"/>
    </w:rPr>
  </w:style>
  <w:style w:type="paragraph" w:styleId="Untertitel">
    <w:name w:val="Subtitle"/>
    <w:basedOn w:val="13fberschrift"/>
    <w:link w:val="UntertitelZeichen1"/>
    <w:uiPriority w:val="99"/>
    <w:qFormat/>
  </w:style>
  <w:style w:type="character" w:customStyle="1" w:styleId="UntertitelZeichen1">
    <w:name w:val="Untertitel Zeichen1"/>
    <w:basedOn w:val="Absatzstandardschriftart"/>
    <w:link w:val="Untertitel"/>
    <w:uiPriority w:val="11"/>
    <w:rPr>
      <w:rFonts w:asciiTheme="majorHAnsi" w:eastAsiaTheme="majorEastAsia" w:hAnsiTheme="majorHAnsi" w:cstheme="majorBidi"/>
      <w:kern w:val="1"/>
      <w:sz w:val="24"/>
      <w:szCs w:val="24"/>
      <w:lang w:val="de-CH" w:eastAsia="zh-CN"/>
    </w:rPr>
  </w:style>
  <w:style w:type="paragraph" w:styleId="Sprechblasentext">
    <w:name w:val="Balloon Text"/>
    <w:basedOn w:val="Standard"/>
    <w:link w:val="SprechblasentextZeichen1"/>
    <w:uiPriority w:val="99"/>
    <w:rPr>
      <w:color w:val="000000"/>
      <w:sz w:val="18"/>
      <w:szCs w:val="18"/>
      <w:lang w:val="de-DE"/>
    </w:rPr>
  </w:style>
  <w:style w:type="character" w:customStyle="1" w:styleId="SprechblasentextZeichen1">
    <w:name w:val="Sprechblasentext Zeichen1"/>
    <w:basedOn w:val="Absatzstandardschriftart"/>
    <w:link w:val="Sprechblasentext"/>
    <w:uiPriority w:val="99"/>
    <w:semiHidden/>
    <w:rPr>
      <w:rFonts w:ascii="Lucida Grande" w:hAnsi="Lucida Grande" w:cs="Lucida Grande"/>
      <w:kern w:val="1"/>
      <w:sz w:val="18"/>
      <w:szCs w:val="18"/>
      <w:lang w:val="de-C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bliothekarisch.de/blog/2014/07/13/videozitat-kommentiert-2004/" TargetMode="External"/><Relationship Id="rId6" Type="http://schemas.openxmlformats.org/officeDocument/2006/relationships/hyperlink" Target="http://ask23.hfbk-hamburg.de/draft/archiv/ml_publikationen/kt93-10.html" TargetMode="External"/><Relationship Id="rId7" Type="http://schemas.openxmlformats.org/officeDocument/2006/relationships/hyperlink" Target="http://ask23.hfbk-hamburg.de/draft/archiv/ml_publikationen/kt91-6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1264</Words>
  <Characters>7965</Characters>
  <Application>Microsoft Macintosh Word</Application>
  <DocSecurity>0</DocSecurity>
  <Lines>66</Lines>
  <Paragraphs>18</Paragraphs>
  <ScaleCrop>false</ScaleCrop>
  <Company/>
  <LinksUpToDate>false</LinksUpToDate>
  <CharactersWithSpaces>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Thiede</dc:creator>
  <cp:keywords/>
  <dc:description/>
  <cp:lastModifiedBy>Najko Jahn</cp:lastModifiedBy>
  <cp:revision>2</cp:revision>
  <dcterms:created xsi:type="dcterms:W3CDTF">2014-12-17T13:37:00Z</dcterms:created>
  <dcterms:modified xsi:type="dcterms:W3CDTF">2014-12-17T13:37:00Z</dcterms:modified>
</cp:coreProperties>
</file>