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Das Titelbild möchte Empfindungen im Zuge der Urheberrechtsnovellierung anhand der Kommentare der Unterstützer des Appells "Publikationsfreiheit - für eine starke Bildungsrepublik"</w:t>
      </w:r>
      <w:r>
        <w:rPr>
          <w:rStyle w:val="FootnoteReference"/>
        </w:rPr>
        <w:footnoteReference w:id="21"/>
      </w:r>
      <w:r>
        <w:t xml:space="preserve"> </w:t>
      </w:r>
      <w:r>
        <w:t xml:space="preserve">einfangen. Am 30. Juni hat der Bundestag Schrankenregelungen zur Nutzung urheberrechtlich geschützter Werke in Bildung und Forschung reformiert, die zum 1. März 2018 in Kraft treten werden. Einzelne Verleger wollten mit dem Appell im Vorfeld der Abstimmung öffentlichkeitswirksam auf ihre Anliegen hinweisen und forderten zugleich den Bundestag auf, die Abstimmung über den Gesetzentwurf der Bundesregierung in die nächste Legislaturperiode zu verschieben. Während der Appell seitens der Frankfurter Allgemeinen Zeitung positiv aufgenommen wurde, warfen Bibliothekare wie Eric Steinhauer der Kampagne eine Irreführung von Wissenschaft, Politik und Öffentlichkeit vor. Zudem wären die Unterzeichnerinnen und Unterzeichner des Appells nicht repräsentativ für die wissenschaftlich Beschäftigten an Hochschulen und Forschungseinrichtungen in Deutschland.</w:t>
      </w:r>
      <w:r>
        <w:rPr>
          <w:rStyle w:val="FootnoteReference"/>
        </w:rPr>
        <w:footnoteReference w:id="23"/>
      </w:r>
    </w:p>
    <w:p>
      <w:pPr>
        <w:pStyle w:val="BodyText"/>
      </w:pPr>
      <w:r>
        <w:t xml:space="preserve">Was bleibt, sind bis dato 2.357 Kommentare der Unterzeichner des Appells. Die Frage, die uns beschäftigt hat, war, welche Stimmungen und Empfindungen sich gegenüber der geplanten Urheberrechtsreform in den Kommentaren ausdrücken. Zu diesem Zwecke haben wir eine Sentimentanalyse durchgeführt. Die Sentimentanalyse ist ein Verfahren des Text-Mining, das mit Methoden des maschinellen Lernens, Aussagen als positiv oder negativ charakterisiert. Voraussetzung ist ein Korpus, das positiv und negativ konnotierte Wörter oder Wortgruppen enthält und entsprechend gewichtet. Zwar existieren auch für die deutsche Sprache entsprechende Wortschätze.</w:t>
      </w:r>
      <w:r>
        <w:rPr>
          <w:rStyle w:val="FootnoteReference"/>
        </w:rPr>
        <w:footnoteReference w:id="25"/>
      </w:r>
      <w:r>
        <w:t xml:space="preserve"> </w:t>
      </w:r>
      <w:r>
        <w:t xml:space="preserve">Wir haben uns jedoch aufgrund der einfachen Nachnutzung für die Text Analytics API von Microsoft entschieden, die insbesondere auf die Unterützung von Kommunikationsprozessen in Unternehmen zielt.</w:t>
      </w:r>
      <w:r>
        <w:rPr>
          <w:rStyle w:val="FootnoteReference"/>
        </w:rPr>
        <w:footnoteReference w:id="27"/>
      </w:r>
      <w:r>
        <w:t xml:space="preserve"> </w:t>
      </w:r>
      <w:r>
        <w:t xml:space="preserve">Die Analyse erfolgte mittels der statistischen Programmierumgebung R und folgt der Methodendarstellung im kürzlich erschienen Buch "Text Mining with R - A Tidy Approach" von Julia Silge und David Robinson.</w:t>
      </w:r>
      <w:r>
        <w:rPr>
          <w:rStyle w:val="FootnoteReference"/>
        </w:rPr>
        <w:footnoteReference w:id="29"/>
      </w:r>
    </w:p>
    <w:p>
      <w:pPr>
        <w:pStyle w:val="BodyText"/>
      </w:pPr>
      <w:r>
        <w:t xml:space="preserve">Nachfolgend beschreiben wir, wie wir die Daten gewonnen und die Abbildung für das Titelbild visualisiert haben. Zunächst wurden die Kommentare aus der Webseite der Initiative extrahiert, Formatierungszeichen entfernt und ein Datensatz zum Abgleich mit der Text Analytics API erstellt.</w:t>
      </w:r>
    </w:p>
    <w:p>
      <w:pPr>
        <w:pStyle w:val="SourceCode"/>
      </w:pPr>
      <w:r>
        <w:rPr>
          <w:rStyle w:val="CommentTok"/>
        </w:rPr>
        <w:t xml:space="preserve"># required libraries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(httr)</w:t>
      </w:r>
      <w:r>
        <w:br w:type="textWrapping"/>
      </w:r>
      <w:r>
        <w:rPr>
          <w:rStyle w:val="KeywordTok"/>
        </w:rPr>
        <w:t xml:space="preserve">library</w:t>
      </w:r>
      <w:r>
        <w:rPr>
          <w:rStyle w:val="NormalTok"/>
        </w:rPr>
        <w:t xml:space="preserve">(xml2)</w:t>
      </w:r>
      <w:r>
        <w:br w:type="textWrapping"/>
      </w:r>
      <w:r>
        <w:br w:type="textWrapping"/>
      </w:r>
      <w:r>
        <w:rPr>
          <w:rStyle w:val="NormalTok"/>
        </w:rPr>
        <w:t xml:space="preserve">u &lt;-</w:t>
      </w:r>
      <w:r>
        <w:rPr>
          <w:rStyle w:val="StringTok"/>
        </w:rPr>
        <w:t xml:space="preserve"> "https://www.publikationsfreiheit.de/der-appell/"</w:t>
      </w:r>
      <w:r>
        <w:br w:type="textWrapping"/>
      </w:r>
      <w:r>
        <w:rPr>
          <w:rStyle w:val="NormalTok"/>
        </w:rPr>
        <w:t xml:space="preserve">req &lt;-</w:t>
      </w:r>
      <w:r>
        <w:rPr>
          <w:rStyle w:val="StringTok"/>
        </w:rPr>
        <w:t xml:space="preserve"> </w:t>
      </w:r>
      <w:r>
        <w:rPr>
          <w:rStyle w:val="NormalTok"/>
        </w:rPr>
        <w:t xml:space="preserve">httr</w:t>
      </w:r>
      <w:r>
        <w:rPr>
          <w:rStyle w:val="OperatorTok"/>
        </w:rPr>
        <w:t xml:space="preserve">::</w:t>
      </w:r>
      <w:r>
        <w:rPr>
          <w:rStyle w:val="KeywordTok"/>
        </w:rPr>
        <w:t xml:space="preserve">GET</w:t>
      </w:r>
      <w:r>
        <w:rPr>
          <w:rStyle w:val="NormalTok"/>
        </w:rPr>
        <w:t xml:space="preserve">(u) </w:t>
      </w:r>
      <w:r>
        <w:rPr>
          <w:rStyle w:val="OperatorTok"/>
        </w:rPr>
        <w:t xml:space="preserve">%&gt;%</w:t>
      </w:r>
      <w:r>
        <w:br w:type="textWrapping"/>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texts &lt;-</w:t>
      </w:r>
      <w:r>
        <w:br w:type="textWrapping"/>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(req, </w:t>
      </w:r>
      <w:r>
        <w:rPr>
          <w:rStyle w:val="StringTok"/>
        </w:rPr>
        <w:t xml:space="preserve">'//*[@id="packery-container"]//section//article'</w:t>
      </w:r>
      <w:r>
        <w:rPr>
          <w:rStyle w:val="NormalTok"/>
        </w:rPr>
        <w:t xml:space="preserve">) </w:t>
      </w:r>
      <w:r>
        <w:rPr>
          <w:rStyle w:val="OperatorTok"/>
        </w:rPr>
        <w:t xml:space="preserve">%&gt;%</w:t>
      </w:r>
      <w:r>
        <w:br w:type="textWrapping"/>
      </w:r>
      <w:r>
        <w:rPr>
          <w:rStyle w:val="StringTok"/>
        </w:rPr>
        <w:t xml:space="preserve">  </w:t>
      </w:r>
      <w:r>
        <w:rPr>
          <w:rStyle w:val="NormalTok"/>
        </w:rPr>
        <w:t xml:space="preserve">xml2</w:t>
      </w:r>
      <w:r>
        <w:rPr>
          <w:rStyle w:val="OperatorTok"/>
        </w:rPr>
        <w:t xml:space="preserve">::</w:t>
      </w:r>
      <w:r>
        <w:rPr>
          <w:rStyle w:val="KeywordTok"/>
        </w:rPr>
        <w:t xml:space="preserve">xml_text</w:t>
      </w:r>
      <w:r>
        <w:rPr>
          <w:rStyle w:val="NormalTok"/>
        </w:rPr>
        <w:t xml:space="preserve">()</w:t>
      </w:r>
      <w:r>
        <w:br w:type="textWrapping"/>
      </w:r>
      <w:r>
        <w:rPr>
          <w:rStyle w:val="CommentTok"/>
        </w:rPr>
        <w:t xml:space="preserve">#</w:t>
      </w:r>
      <w:r>
        <w:br w:type="textWrapping"/>
      </w:r>
      <w:r>
        <w:rPr>
          <w:rStyle w:val="NormalTok"/>
        </w:rPr>
        <w:t xml:space="preserve">text_df &lt;-</w:t>
      </w:r>
      <w:r>
        <w:rPr>
          <w:rStyle w:val="StringTok"/>
        </w:rPr>
        <w:t xml:space="preserve"> </w:t>
      </w:r>
      <w:r>
        <w:rPr>
          <w:rStyle w:val="KeywordTok"/>
        </w:rPr>
        <w:t xml:space="preserve">data_frame</w:t>
      </w:r>
      <w:r>
        <w:rPr>
          <w:rStyle w:val="NormalTok"/>
        </w:rPr>
        <w:t xml:space="preserve">(texts)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gsub</w:t>
      </w:r>
      <w:r>
        <w:rPr>
          <w:rStyle w:val="NormalTok"/>
        </w:rPr>
        <w:t xml:space="preserve">(</w:t>
      </w:r>
      <w:r>
        <w:br w:type="textWrapping"/>
      </w:r>
      <w:r>
        <w:rPr>
          <w:rStyle w:val="NormalTok"/>
        </w:rPr>
        <w:t xml:space="preserve">    </w:t>
      </w:r>
      <w:r>
        <w:rPr>
          <w:rStyle w:val="StringTok"/>
        </w:rPr>
        <w:t xml:space="preserve">"</w:t>
      </w:r>
      <w:r>
        <w:rPr>
          <w:rStyle w:val="CharTok"/>
        </w:rPr>
        <w:t xml:space="preserve">\n</w:t>
      </w:r>
      <w:r>
        <w:rPr>
          <w:rStyle w:val="StringTok"/>
        </w:rPr>
        <w:t xml:space="preserve">                                Ich unterstütze die Publikationsfreiheit, weil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w:t>
      </w:r>
      <w:r>
        <w:rPr>
          <w:rStyle w:val="NormalTok"/>
        </w:rPr>
        <w:t xml:space="preserve">,</w:t>
      </w:r>
      <w:r>
        <w:br w:type="textWrapping"/>
      </w:r>
      <w:r>
        <w:rPr>
          <w:rStyle w:val="NormalTok"/>
        </w:rPr>
        <w:t xml:space="preserve">    texts</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n.*$"</w:t>
      </w:r>
      <w:r>
        <w:rPr>
          <w:rStyle w:val="NormalTok"/>
        </w:rPr>
        <w:t xml:space="preserve">, </w:t>
      </w:r>
      <w:r>
        <w:rPr>
          <w:rStyle w:val="StringTok"/>
        </w:rPr>
        <w:t xml:space="preserve">""</w:t>
      </w:r>
      <w:r>
        <w:rPr>
          <w:rStyle w:val="NormalTok"/>
        </w:rPr>
        <w:t xml:space="preserve">, text))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text))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(text, 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language =</w:t>
      </w:r>
      <w:r>
        <w:rPr>
          <w:rStyle w:val="NormalTok"/>
        </w:rPr>
        <w:t xml:space="preserve"> </w:t>
      </w:r>
      <w:r>
        <w:rPr>
          <w:rStyle w:val="StringTok"/>
        </w:rPr>
        <w:t xml:space="preserve">"de"</w:t>
      </w:r>
      <w:r>
        <w:rPr>
          <w:rStyle w:val="NormalTok"/>
        </w:rPr>
        <w:t xml:space="preserve">)</w:t>
      </w:r>
    </w:p>
    <w:p>
      <w:pPr>
        <w:pStyle w:val="FirstParagraph"/>
      </w:pPr>
      <w:r>
        <w:t xml:space="preserve">Die Text Analytics API ist mittels eines API-Keys zugriffsbeschränkt und ermöglicht je Aufruf die Analyse von bis 1000 Textabschnitten. Der Key ist bei uns definiert als Funktion</w:t>
      </w:r>
      <w:r>
        <w:t xml:space="preserve"> </w:t>
      </w:r>
      <w:r>
        <w:rPr>
          <w:rStyle w:val="VerbatimChar"/>
        </w:rPr>
        <w:t xml:space="preserve">text_get_key()</w:t>
      </w:r>
    </w:p>
    <w:p>
      <w:pPr>
        <w:pStyle w:val="SourceCode"/>
      </w:pPr>
      <w:r>
        <w:rPr>
          <w:rStyle w:val="NormalTok"/>
        </w:rPr>
        <w:t xml:space="preserve">## API CALL</w:t>
      </w:r>
      <w:r>
        <w:br w:type="textWrapping"/>
      </w:r>
      <w:r>
        <w:rPr>
          <w:rStyle w:val="NormalTok"/>
        </w:rPr>
        <w:t xml:space="preserve">## The api takes a maximum of 1000 but we got 2357, so let's loop over the data</w:t>
      </w:r>
      <w:r>
        <w:br w:type="textWrapping"/>
      </w:r>
      <w:r>
        <w:br w:type="textWrapping"/>
      </w:r>
      <w:r>
        <w:rPr>
          <w:rStyle w:val="NormalTok"/>
        </w:rPr>
        <w:t xml:space="preserve">sentiments &lt;-</w:t>
      </w:r>
      <w:r>
        <w:rPr>
          <w:rStyle w:val="StringTok"/>
        </w:rPr>
        <w:t xml:space="preserve"> </w:t>
      </w:r>
      <w:r>
        <w:rPr>
          <w:rStyle w:val="NormalTok"/>
        </w:rPr>
        <w:t xml:space="preserve">dplyr</w:t>
      </w:r>
      <w:r>
        <w:rPr>
          <w:rStyle w:val="OperatorTok"/>
        </w:rPr>
        <w:t xml:space="preserve">::</w:t>
      </w:r>
      <w:r>
        <w:rPr>
          <w:rStyle w:val="KeywordTok"/>
        </w:rPr>
        <w:t xml:space="preserve">data_frame</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(text_df), </w:t>
      </w:r>
      <w:r>
        <w:rPr>
          <w:rStyle w:val="DataTypeTok"/>
        </w:rPr>
        <w:t xml:space="preserve">by =</w:t>
      </w:r>
      <w:r>
        <w:rPr>
          <w:rStyle w:val="NormalTok"/>
        </w:rPr>
        <w:t xml:space="preserve"> </w:t>
      </w:r>
      <w:r>
        <w:rPr>
          <w:rStyle w:val="DecValTok"/>
        </w:rPr>
        <w:t xml:space="preserve">1000</w:t>
      </w:r>
      <w:r>
        <w:rPr>
          <w:rStyle w:val="NormalTok"/>
        </w:rPr>
        <w:t xml:space="preserve">)) {</w:t>
      </w:r>
      <w:r>
        <w:br w:type="textWrapping"/>
      </w:r>
      <w:r>
        <w:rPr>
          <w:rStyle w:val="NormalTok"/>
        </w:rPr>
        <w:t xml:space="preserve">  req &lt;-</w:t>
      </w:r>
      <w:r>
        <w:rPr>
          <w:rStyle w:val="StringTok"/>
        </w:rPr>
        <w:t xml:space="preserve"> </w:t>
      </w:r>
      <w:r>
        <w:rPr>
          <w:rStyle w:val="NormalTok"/>
        </w:rPr>
        <w:t xml:space="preserve">httr</w:t>
      </w:r>
      <w:r>
        <w:rPr>
          <w:rStyle w:val="OperatorTok"/>
        </w:rPr>
        <w:t xml:space="preserve">::</w:t>
      </w:r>
      <w:r>
        <w:rPr>
          <w:rStyle w:val="KeywordTok"/>
        </w:rPr>
        <w:t xml:space="preserve">POST</w:t>
      </w:r>
      <w:r>
        <w:rPr>
          <w:rStyle w:val="NormalTok"/>
        </w:rPr>
        <w:t xml:space="preserve">(</w:t>
      </w:r>
      <w:r>
        <w:br w:type="textWrapping"/>
      </w:r>
      <w:r>
        <w:rPr>
          <w:rStyle w:val="NormalTok"/>
        </w:rPr>
        <w:t xml:space="preserve">    </w:t>
      </w:r>
      <w:r>
        <w:rPr>
          <w:rStyle w:val="DataTypeTok"/>
        </w:rPr>
        <w:t xml:space="preserve">url =</w:t>
      </w:r>
      <w:r>
        <w:rPr>
          <w:rStyle w:val="NormalTok"/>
        </w:rPr>
        <w:t xml:space="preserve"> </w:t>
      </w:r>
      <w:r>
        <w:rPr>
          <w:rStyle w:val="StringTok"/>
        </w:rPr>
        <w:t xml:space="preserve">"https://westus.api.cognitive.microsoft.com/text/analytics/v2.0/sentiment"</w:t>
      </w:r>
      <w:r>
        <w:rPr>
          <w:rStyle w:val="NormalTok"/>
        </w:rPr>
        <w:t xml:space="preserve">,</w:t>
      </w:r>
      <w:r>
        <w:br w:type="textWrapping"/>
      </w:r>
      <w:r>
        <w:rPr>
          <w:rStyle w:val="NormalTok"/>
        </w:rPr>
        <w:t xml:space="preserve">    </w:t>
      </w:r>
      <w:r>
        <w:rPr>
          <w:rStyle w:val="DataTypeTok"/>
        </w:rPr>
        <w:t xml:space="preserve">body =</w:t>
      </w:r>
      <w:r>
        <w:rPr>
          <w:rStyle w:val="NormalTok"/>
        </w:rPr>
        <w:t xml:space="preserve"> jsonlite</w:t>
      </w:r>
      <w:r>
        <w:rPr>
          <w:rStyle w:val="OperatorTok"/>
        </w:rPr>
        <w:t xml:space="preserve">::</w:t>
      </w:r>
      <w:r>
        <w:rPr>
          <w:rStyle w:val="KeywordTok"/>
        </w:rPr>
        <w:t xml:space="preserve">toJSON</w:t>
      </w:r>
      <w:r>
        <w:rPr>
          <w:rStyle w:val="NormalTok"/>
        </w:rPr>
        <w:t xml:space="preserve">(</w:t>
      </w:r>
      <w:r>
        <w:rPr>
          <w:rStyle w:val="KeywordTok"/>
        </w:rPr>
        <w:t xml:space="preserve">list</w:t>
      </w:r>
      <w:r>
        <w:rPr>
          <w:rStyle w:val="NormalTok"/>
        </w:rPr>
        <w:t xml:space="preserve">(</w:t>
      </w:r>
      <w:r>
        <w:rPr>
          <w:rStyle w:val="DataTypeTok"/>
        </w:rPr>
        <w:t xml:space="preserve">documents =</w:t>
      </w:r>
      <w:r>
        <w:rPr>
          <w:rStyle w:val="NormalTok"/>
        </w:rPr>
        <w:t xml:space="preserve"> dplyr</w:t>
      </w:r>
      <w:r>
        <w:rPr>
          <w:rStyle w:val="OperatorTok"/>
        </w:rPr>
        <w:t xml:space="preserve">::</w:t>
      </w:r>
      <w:r>
        <w:rPr>
          <w:rStyle w:val="KeywordTok"/>
        </w:rPr>
        <w:t xml:space="preserve">slice</w:t>
      </w:r>
      <w:r>
        <w:rPr>
          <w:rStyle w:val="NormalTok"/>
        </w:rPr>
        <w:t xml:space="preserve">(</w:t>
      </w:r>
      <w:r>
        <w:br w:type="textWrapping"/>
      </w:r>
      <w:r>
        <w:rPr>
          <w:rStyle w:val="NormalTok"/>
        </w:rPr>
        <w:t xml:space="preserve">      text_df, i</w:t>
      </w:r>
      <w:r>
        <w:rPr>
          <w:rStyle w:val="OperatorTok"/>
        </w:rPr>
        <w:t xml:space="preserve">:</w:t>
      </w:r>
      <w:r>
        <w:rPr>
          <w:rStyle w:val="NormalTok"/>
        </w:rPr>
        <w:t xml:space="preserve">(i </w:t>
      </w:r>
      <w:r>
        <w:rPr>
          <w:rStyle w:val="OperatorTok"/>
        </w:rPr>
        <w:t xml:space="preserve">+</w:t>
      </w:r>
      <w:r>
        <w:rPr>
          <w:rStyle w:val="StringTok"/>
        </w:rPr>
        <w:t xml:space="preserve"> </w:t>
      </w:r>
      <w:r>
        <w:rPr>
          <w:rStyle w:val="DecValTok"/>
        </w:rPr>
        <w:t xml:space="preserve">999</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auto_unbox =</w:t>
      </w:r>
      <w:r>
        <w:rPr>
          <w:rStyle w:val="NormalTok"/>
        </w:rPr>
        <w:t xml:space="preserve"> </w:t>
      </w:r>
      <w:r>
        <w:rPr>
          <w:rStyle w:val="OtherTok"/>
        </w:rPr>
        <w:t xml:space="preserve">TRUE</w:t>
      </w:r>
      <w:r>
        <w:rPr>
          <w:rStyle w:val="NormalTok"/>
        </w:rPr>
        <w:t xml:space="preserve">),</w:t>
      </w:r>
      <w:r>
        <w:br w:type="textWrapping"/>
      </w:r>
      <w:r>
        <w:rPr>
          <w:rStyle w:val="NormalTok"/>
        </w:rPr>
        <w:t xml:space="preserve">    httr</w:t>
      </w:r>
      <w:r>
        <w:rPr>
          <w:rStyle w:val="OperatorTok"/>
        </w:rPr>
        <w:t xml:space="preserve">::</w:t>
      </w:r>
      <w:r>
        <w:rPr>
          <w:rStyle w:val="KeywordTok"/>
        </w:rPr>
        <w:t xml:space="preserve">accept_json</w:t>
      </w:r>
      <w:r>
        <w:rPr>
          <w:rStyle w:val="NormalTok"/>
        </w:rPr>
        <w:t xml:space="preserve">(),</w:t>
      </w:r>
      <w:r>
        <w:br w:type="textWrapping"/>
      </w:r>
      <w:r>
        <w:rPr>
          <w:rStyle w:val="NormalTok"/>
        </w:rPr>
        <w:t xml:space="preserve">    httr</w:t>
      </w:r>
      <w:r>
        <w:rPr>
          <w:rStyle w:val="OperatorTok"/>
        </w:rPr>
        <w:t xml:space="preserve">::</w:t>
      </w:r>
      <w:r>
        <w:rPr>
          <w:rStyle w:val="KeywordTok"/>
        </w:rPr>
        <w:t xml:space="preserve">content_type_json</w:t>
      </w:r>
      <w:r>
        <w:rPr>
          <w:rStyle w:val="NormalTok"/>
        </w:rPr>
        <w:t xml:space="preserve">(),</w:t>
      </w:r>
      <w:r>
        <w:br w:type="textWrapping"/>
      </w:r>
      <w:r>
        <w:rPr>
          <w:rStyle w:val="NormalTok"/>
        </w:rPr>
        <w:t xml:space="preserve">    httr</w:t>
      </w:r>
      <w:r>
        <w:rPr>
          <w:rStyle w:val="OperatorTok"/>
        </w:rPr>
        <w:t xml:space="preserve">::</w:t>
      </w:r>
      <w:r>
        <w:rPr>
          <w:rStyle w:val="KeywordTok"/>
        </w:rPr>
        <w:t xml:space="preserve">add_headers</w:t>
      </w:r>
      <w:r>
        <w:rPr>
          <w:rStyle w:val="NormalTok"/>
        </w:rPr>
        <w:t xml:space="preserve">(</w:t>
      </w:r>
      <w:r>
        <w:rPr>
          <w:rStyle w:val="StringTok"/>
        </w:rPr>
        <w:t xml:space="preserve">"Ocp-Apim-Subscription-Key"</w:t>
      </w:r>
      <w:r>
        <w:rPr>
          <w:rStyle w:val="NormalTok"/>
        </w:rPr>
        <w:t xml:space="preserve"> =</w:t>
      </w:r>
      <w:r>
        <w:rPr>
          <w:rStyle w:val="StringTok"/>
        </w:rPr>
        <w:t xml:space="preserve"> </w:t>
      </w:r>
      <w:r>
        <w:rPr>
          <w:rStyle w:val="KeywordTok"/>
        </w:rPr>
        <w:t xml:space="preserve">text_get_key</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out &lt;-</w:t>
      </w:r>
      <w:r>
        <w:rPr>
          <w:rStyle w:val="StringTok"/>
        </w:rPr>
        <w:t xml:space="preserve"> </w:t>
      </w:r>
      <w:r>
        <w:rPr>
          <w:rStyle w:val="NormalTok"/>
        </w:rPr>
        <w:t xml:space="preserve">req</w:t>
      </w:r>
      <w:r>
        <w:rPr>
          <w:rStyle w:val="OperatorTok"/>
        </w:rPr>
        <w:t xml:space="preserve">$</w:t>
      </w:r>
      <w:r>
        <w:rPr>
          <w:rStyle w:val="NormalTok"/>
        </w:rPr>
        <w:t xml:space="preserve">documents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bind_rows</w:t>
      </w:r>
      <w:r>
        <w:rPr>
          <w:rStyle w:val="NormalTok"/>
        </w:rPr>
        <w:t xml:space="preserve">()</w:t>
      </w:r>
      <w:r>
        <w:br w:type="textWrapping"/>
      </w:r>
      <w:r>
        <w:rPr>
          <w:rStyle w:val="NormalTok"/>
        </w:rPr>
        <w:t xml:space="preserve">  sentiments &lt;-</w:t>
      </w:r>
      <w:r>
        <w:rPr>
          <w:rStyle w:val="StringTok"/>
        </w:rPr>
        <w:t xml:space="preserve"> </w:t>
      </w:r>
      <w:r>
        <w:rPr>
          <w:rStyle w:val="NormalTok"/>
        </w:rPr>
        <w:t xml:space="preserve">dplyr</w:t>
      </w:r>
      <w:r>
        <w:rPr>
          <w:rStyle w:val="OperatorTok"/>
        </w:rPr>
        <w:t xml:space="preserve">::</w:t>
      </w:r>
      <w:r>
        <w:rPr>
          <w:rStyle w:val="KeywordTok"/>
        </w:rPr>
        <w:t xml:space="preserve">bind_rows</w:t>
      </w:r>
      <w:r>
        <w:rPr>
          <w:rStyle w:val="NormalTok"/>
        </w:rPr>
        <w:t xml:space="preserve">(sentiments, out)</w:t>
      </w:r>
      <w:r>
        <w:br w:type="textWrapping"/>
      </w:r>
      <w:r>
        <w:rPr>
          <w:rStyle w:val="NormalTok"/>
        </w:rPr>
        <w:t xml:space="preserve">}</w:t>
      </w:r>
    </w:p>
    <w:p>
      <w:pPr>
        <w:pStyle w:val="FirstParagraph"/>
      </w:pPr>
      <w:r>
        <w:t xml:space="preserve">Ergebnis ist eine Tabelle, die je Kommentar einen Wert zwischen 0 (negativ) und 1 (positiv) zuweist.</w:t>
      </w:r>
    </w:p>
    <w:p>
      <w:pPr>
        <w:pStyle w:val="SourceCode"/>
      </w:pPr>
      <w:r>
        <w:rPr>
          <w:rStyle w:val="NormalTok"/>
        </w:rPr>
        <w:t xml:space="preserve">sentiments</w:t>
      </w:r>
      <w:r>
        <w:br w:type="textWrapping"/>
      </w:r>
      <w:r>
        <w:rPr>
          <w:rStyle w:val="CommentTok"/>
        </w:rPr>
        <w:t xml:space="preserve">#&gt; # A tibble: 2,357 x 2</w:t>
      </w:r>
      <w:r>
        <w:br w:type="textWrapping"/>
      </w:r>
      <w:r>
        <w:rPr>
          <w:rStyle w:val="CommentTok"/>
        </w:rPr>
        <w:t xml:space="preserve">#&gt;        score    id</w:t>
      </w:r>
      <w:r>
        <w:br w:type="textWrapping"/>
      </w:r>
      <w:r>
        <w:rPr>
          <w:rStyle w:val="CommentTok"/>
        </w:rPr>
        <w:t xml:space="preserve">#&gt;        &lt;dbl&gt; &lt;chr&gt;</w:t>
      </w:r>
      <w:r>
        <w:br w:type="textWrapping"/>
      </w:r>
      <w:r>
        <w:rPr>
          <w:rStyle w:val="CommentTok"/>
        </w:rPr>
        <w:t xml:space="preserve">#&gt;  1 0.5619398     1</w:t>
      </w:r>
      <w:r>
        <w:br w:type="textWrapping"/>
      </w:r>
      <w:r>
        <w:rPr>
          <w:rStyle w:val="CommentTok"/>
        </w:rPr>
        <w:t xml:space="preserve">#&gt;  2 0.9084251     2</w:t>
      </w:r>
      <w:r>
        <w:br w:type="textWrapping"/>
      </w:r>
      <w:r>
        <w:rPr>
          <w:rStyle w:val="CommentTok"/>
        </w:rPr>
        <w:t xml:space="preserve">#&gt;  3 0.5422977     3</w:t>
      </w:r>
      <w:r>
        <w:br w:type="textWrapping"/>
      </w:r>
      <w:r>
        <w:rPr>
          <w:rStyle w:val="CommentTok"/>
        </w:rPr>
        <w:t xml:space="preserve">#&gt;  4 0.5671694     4</w:t>
      </w:r>
      <w:r>
        <w:br w:type="textWrapping"/>
      </w:r>
      <w:r>
        <w:rPr>
          <w:rStyle w:val="CommentTok"/>
        </w:rPr>
        <w:t xml:space="preserve">#&gt;  5 0.5663299     5</w:t>
      </w:r>
      <w:r>
        <w:br w:type="textWrapping"/>
      </w:r>
      <w:r>
        <w:rPr>
          <w:rStyle w:val="CommentTok"/>
        </w:rPr>
        <w:t xml:space="preserve">#&gt;  6 0.5910998     6</w:t>
      </w:r>
      <w:r>
        <w:br w:type="textWrapping"/>
      </w:r>
      <w:r>
        <w:rPr>
          <w:rStyle w:val="CommentTok"/>
        </w:rPr>
        <w:t xml:space="preserve">#&gt;  7 0.2581929     7</w:t>
      </w:r>
      <w:r>
        <w:br w:type="textWrapping"/>
      </w:r>
      <w:r>
        <w:rPr>
          <w:rStyle w:val="CommentTok"/>
        </w:rPr>
        <w:t xml:space="preserve">#&gt;  8 0.6130945     8</w:t>
      </w:r>
      <w:r>
        <w:br w:type="textWrapping"/>
      </w:r>
      <w:r>
        <w:rPr>
          <w:rStyle w:val="CommentTok"/>
        </w:rPr>
        <w:t xml:space="preserve">#&gt;  9 0.5544790     9</w:t>
      </w:r>
      <w:r>
        <w:br w:type="textWrapping"/>
      </w:r>
      <w:r>
        <w:rPr>
          <w:rStyle w:val="CommentTok"/>
        </w:rPr>
        <w:t xml:space="preserve">#&gt; 10 0.7222222    10</w:t>
      </w:r>
      <w:r>
        <w:br w:type="textWrapping"/>
      </w:r>
      <w:r>
        <w:rPr>
          <w:rStyle w:val="CommentTok"/>
        </w:rPr>
        <w:t xml:space="preserve">#&gt; # ... with 2,347 more rows</w:t>
      </w:r>
    </w:p>
    <w:p>
      <w:pPr>
        <w:pStyle w:val="FirstParagraph"/>
      </w:pPr>
      <w:r>
        <w:t xml:space="preserve">Für die Abbildung möchten wir allerdings 0 als neutralen Wert definieren und normalisieren den Sentimentwert des Scores entsprechend der neuen Skale, die von -0.5 und +0.5 reicht.</w:t>
      </w:r>
    </w:p>
    <w:p>
      <w:pPr>
        <w:pStyle w:val="SourceCode"/>
      </w:pPr>
      <w:r>
        <w:rPr>
          <w:rStyle w:val="NormalTok"/>
        </w:rPr>
        <w:t xml:space="preserve">sentiments_df &lt;-</w:t>
      </w:r>
      <w:r>
        <w:rPr>
          <w:rStyle w:val="StringTok"/>
        </w:rPr>
        <w:t xml:space="preserve"> </w:t>
      </w:r>
      <w:r>
        <w:rPr>
          <w:rStyle w:val="KeywordTok"/>
        </w:rPr>
        <w:t xml:space="preserve">left_join</w:t>
      </w:r>
      <w:r>
        <w:rPr>
          <w:rStyle w:val="NormalTok"/>
        </w:rPr>
        <w:t xml:space="preserve">(text_df, sentiments,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score_nor =</w:t>
      </w:r>
      <w:r>
        <w:rPr>
          <w:rStyle w:val="NormalTok"/>
        </w:rPr>
        <w:t xml:space="preserve"> score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score_category =</w:t>
      </w:r>
      <w:r>
        <w:rPr>
          <w:rStyle w:val="NormalTok"/>
        </w:rPr>
        <w:t xml:space="preserve"> </w:t>
      </w:r>
      <w:r>
        <w:rPr>
          <w:rStyle w:val="KeywordTok"/>
        </w:rPr>
        <w:t xml:space="preserve">ifelse</w:t>
      </w:r>
      <w:r>
        <w:rPr>
          <w:rStyle w:val="NormalTok"/>
        </w:rPr>
        <w:t xml:space="preserve">(score_nor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"positiv"</w:t>
      </w:r>
      <w:r>
        <w:rPr>
          <w:rStyle w:val="NormalTok"/>
        </w:rPr>
        <w:t xml:space="preserve">, </w:t>
      </w:r>
      <w:r>
        <w:rPr>
          <w:rStyle w:val="StringTok"/>
        </w:rPr>
        <w:t xml:space="preserve">"negativ"</w:t>
      </w:r>
      <w:r>
        <w:rPr>
          <w:rStyle w:val="NormalTok"/>
        </w:rPr>
        <w:t xml:space="preserve">))</w:t>
      </w:r>
      <w:r>
        <w:br w:type="textWrapping"/>
      </w:r>
      <w:r>
        <w:rPr>
          <w:rStyle w:val="CommentTok"/>
        </w:rPr>
        <w:t xml:space="preserve"># export</w:t>
      </w:r>
      <w:r>
        <w:br w:type="textWrapping"/>
      </w:r>
      <w:r>
        <w:rPr>
          <w:rStyle w:val="KeywordTok"/>
        </w:rPr>
        <w:t xml:space="preserve">library</w:t>
      </w:r>
      <w:r>
        <w:rPr>
          <w:rStyle w:val="NormalTok"/>
        </w:rPr>
        <w:t xml:space="preserve">(readr)</w:t>
      </w:r>
      <w:r>
        <w:br w:type="textWrapping"/>
      </w:r>
      <w:r>
        <w:rPr>
          <w:rStyle w:val="NormalTok"/>
        </w:rPr>
        <w:t xml:space="preserve">readr</w:t>
      </w:r>
      <w:r>
        <w:rPr>
          <w:rStyle w:val="OperatorTok"/>
        </w:rPr>
        <w:t xml:space="preserve">::</w:t>
      </w:r>
      <w:r>
        <w:rPr>
          <w:rStyle w:val="KeywordTok"/>
        </w:rPr>
        <w:t xml:space="preserve">write_csv</w:t>
      </w:r>
      <w:r>
        <w:rPr>
          <w:rStyle w:val="NormalTok"/>
        </w:rPr>
        <w:t xml:space="preserve">(sentiments_df, </w:t>
      </w:r>
      <w:r>
        <w:rPr>
          <w:rStyle w:val="StringTok"/>
        </w:rPr>
        <w:t xml:space="preserve">"sentiment_publikationsfreiheit.csv"</w:t>
      </w:r>
      <w:r>
        <w:rPr>
          <w:rStyle w:val="NormalTok"/>
        </w:rPr>
        <w:t xml:space="preserve">)</w:t>
      </w:r>
    </w:p>
    <w:p>
      <w:pPr>
        <w:pStyle w:val="FirstParagraph"/>
      </w:pPr>
      <w:r>
        <w:t xml:space="preserve">Der Datensatz ist unter</w:t>
      </w:r>
      <w:r>
        <w:t xml:space="preserve"> </w:t>
      </w:r>
      <w:hyperlink r:id="rId31">
        <w:r>
          <w:rPr>
            <w:rStyle w:val="Hyperlink"/>
          </w:rPr>
          <w:t xml:space="preserve">sentiment_publikationsfreiheit.csv</w:t>
        </w:r>
      </w:hyperlink>
      <w:r>
        <w:t xml:space="preserve"> </w:t>
      </w:r>
      <w:r>
        <w:t xml:space="preserve">verfügbar.</w:t>
      </w:r>
    </w:p>
    <w:p>
      <w:pPr>
        <w:pStyle w:val="BodyText"/>
      </w:pPr>
      <w:r>
        <w:t xml:space="preserve">Die Sentimentwerte werden abschließend als Säulendiagramm visualisiert, das jeden Kommentar mit seinem Sentimentwert abbildet:</w:t>
      </w:r>
    </w:p>
    <w:p>
      <w:pPr>
        <w:pStyle w:val="SourceCode"/>
      </w:pPr>
      <w:r>
        <w:rPr>
          <w:rStyle w:val="CommentTok"/>
        </w:rPr>
        <w:t xml:space="preserve"># plot</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(sentiments_df, </w:t>
      </w:r>
      <w:r>
        <w:rPr>
          <w:rStyle w:val="KeywordTok"/>
        </w:rPr>
        <w:t xml:space="preserve">aes</w:t>
      </w:r>
      <w:r>
        <w:rPr>
          <w:rStyle w:val="NormalTok"/>
        </w:rPr>
        <w:t xml:space="preserve">(id, score_nor, </w:t>
      </w:r>
      <w:r>
        <w:rPr>
          <w:rStyle w:val="DataTypeTok"/>
        </w:rPr>
        <w:t xml:space="preserve">fill =</w:t>
      </w:r>
      <w:r>
        <w:rPr>
          <w:rStyle w:val="NormalTok"/>
        </w:rPr>
        <w:t xml:space="preserve"> score_category))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"Empfindungswert"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KeywordTok"/>
        </w:rPr>
        <w:t xml:space="preserve">guide_legend</w:t>
      </w:r>
      <w:r>
        <w:rPr>
          <w:rStyle w:val="NormalTok"/>
        </w:rPr>
        <w:t xml:space="preserve">(</w:t>
      </w:r>
      <w:r>
        <w:rPr>
          <w:rStyle w:val="DataTypeTok"/>
        </w:rPr>
        <w:t xml:space="preserve">reverse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reverse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"Empfindung"</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br w:type="textWrapping"/>
      </w:r>
      <w:r>
        <w:rPr>
          <w:rStyle w:val="NormalTok"/>
        </w:rPr>
        <w:t xml:space="preserve">    </w:t>
      </w:r>
      <w:r>
        <w:rPr>
          <w:rStyle w:val="StringTok"/>
        </w:rPr>
        <w:t xml:space="preserve">"Emotionsanalyse der Kommentare der Unterzeichner der Initiative</w:t>
      </w:r>
      <w:r>
        <w:rPr>
          <w:rStyle w:val="CharTok"/>
        </w:rPr>
        <w:t xml:space="preserve">\n</w:t>
      </w:r>
      <w:r>
        <w:rPr>
          <w:rStyle w:val="StringTok"/>
        </w:rPr>
        <w:t xml:space="preserve">Publikationsfreiheit für bessere Bildung"</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SourceCode"/>
      </w:pPr>
      <w:r>
        <w:rPr>
          <w:rStyle w:val="KeywordTok"/>
        </w:rPr>
        <w:t xml:space="preserve">ggsave</w:t>
      </w:r>
      <w:r>
        <w:rPr>
          <w:rStyle w:val="NormalTok"/>
        </w:rPr>
        <w:t xml:space="preserve">(</w:t>
      </w:r>
      <w:r>
        <w:rPr>
          <w:rStyle w:val="StringTok"/>
        </w:rPr>
        <w:t xml:space="preserve">"img/sentiment_abbbildung.png"</w:t>
      </w:r>
      <w:r>
        <w:rPr>
          <w:rStyle w:val="NormalTok"/>
        </w:rPr>
        <w:t xml:space="preserve">, </w:t>
      </w:r>
      <w:r>
        <w:rPr>
          <w:rStyle w:val="DataTypeTok"/>
        </w:rPr>
        <w:t xml:space="preserve">dpi =</w:t>
      </w:r>
      <w:r>
        <w:rPr>
          <w:rStyle w:val="NormalTok"/>
        </w:rPr>
        <w:t xml:space="preserve"> </w:t>
      </w:r>
      <w:r>
        <w:rPr>
          <w:rStyle w:val="DecValTok"/>
        </w:rPr>
        <w:t xml:space="preserve">450</w:t>
      </w:r>
      <w:r>
        <w:rPr>
          <w:rStyle w:val="NormalTok"/>
        </w:rPr>
        <w:t xml:space="preserve">)</w:t>
      </w:r>
    </w:p>
    <w:p>
      <w:pPr>
        <w:pStyle w:val="FigureWithCaption"/>
      </w:pPr>
      <w:r>
        <w:drawing>
          <wp:inline>
            <wp:extent cx="5334000" cy="3555670"/>
            <wp:effectExtent b="0" l="0" r="0" t="0"/>
            <wp:docPr descr="Sentimentanalyse Appell Publikationsfreiheit" title="" id="1" name="Picture"/>
            <a:graphic>
              <a:graphicData uri="http://schemas.openxmlformats.org/drawingml/2006/picture">
                <pic:pic>
                  <pic:nvPicPr>
                    <pic:cNvPr descr="img/sentiment_abbbildung.png" id="0" name="Picture"/>
                    <pic:cNvPicPr>
                      <a:picLocks noChangeArrowheads="1" noChangeAspect="1"/>
                    </pic:cNvPicPr>
                  </pic:nvPicPr>
                  <pic:blipFill>
                    <a:blip r:embed="rId32"/>
                    <a:stretch>
                      <a:fillRect/>
                    </a:stretch>
                  </pic:blipFill>
                  <pic:spPr bwMode="auto">
                    <a:xfrm>
                      <a:off x="0" y="0"/>
                      <a:ext cx="5334000" cy="3555670"/>
                    </a:xfrm>
                    <a:prstGeom prst="rect">
                      <a:avLst/>
                    </a:prstGeom>
                    <a:noFill/>
                    <a:ln w="9525">
                      <a:noFill/>
                      <a:headEnd/>
                      <a:tailEnd/>
                    </a:ln>
                  </pic:spPr>
                </pic:pic>
              </a:graphicData>
            </a:graphic>
          </wp:inline>
        </w:drawing>
      </w:r>
    </w:p>
    <w:p>
      <w:pPr>
        <w:pStyle w:val="ImageCaption"/>
      </w:pPr>
      <w:r>
        <w:t xml:space="preserve">Sentimentanalyse Appell Publikationsfreiheit</w:t>
      </w:r>
    </w:p>
    <w:p>
      <w:pPr>
        <w:pStyle w:val="BodyText"/>
      </w:pPr>
      <w:r>
        <w:t xml:space="preserve">Es scheint, als wäre der Großteil der Kommentare neutral bis positiv konnotiert und extrem negative Aussagen blieben die Ausnahme.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https://www.publikationsfreiheit.de/</w:t>
        </w:r>
      </w:hyperlink>
    </w:p>
  </w:footnote>
  <w:footnote w:id="23">
    <w:p>
      <w:pPr>
        <w:pStyle w:val="FootnoteText"/>
      </w:pPr>
      <w:r>
        <w:rPr>
          <w:rStyle w:val="FootnoteReference"/>
        </w:rPr>
        <w:footnoteRef/>
      </w:r>
      <w:r>
        <w:t xml:space="preserve"> </w:t>
      </w:r>
      <w:hyperlink r:id="rId24">
        <w:r>
          <w:rPr>
            <w:rStyle w:val="Hyperlink"/>
          </w:rPr>
          <w:t xml:space="preserve">https://irights.info/artikel/publikationsfreiheitde-unterzeichner/28410</w:t>
        </w:r>
      </w:hyperlink>
    </w:p>
  </w:footnote>
  <w:footnote w:id="25">
    <w:p>
      <w:pPr>
        <w:pStyle w:val="FootnoteText"/>
      </w:pPr>
      <w:r>
        <w:rPr>
          <w:rStyle w:val="FootnoteReference"/>
        </w:rPr>
        <w:footnoteRef/>
      </w:r>
      <w:r>
        <w:t xml:space="preserve"> </w:t>
      </w:r>
      <w:r>
        <w:t xml:space="preserve">z.B. SentiWS:</w:t>
      </w:r>
      <w:r>
        <w:t xml:space="preserve"> </w:t>
      </w:r>
      <w:hyperlink r:id="rId26">
        <w:r>
          <w:rPr>
            <w:rStyle w:val="Hyperlink"/>
          </w:rPr>
          <w:t xml:space="preserve">http://wortschatz.uni-leipzig.de/de/download</w:t>
        </w:r>
      </w:hyperlink>
    </w:p>
  </w:footnote>
  <w:footnote w:id="27">
    <w:p>
      <w:pPr>
        <w:pStyle w:val="FootnoteText"/>
      </w:pPr>
      <w:r>
        <w:rPr>
          <w:rStyle w:val="FootnoteReference"/>
        </w:rPr>
        <w:footnoteRef/>
      </w:r>
      <w:r>
        <w:t xml:space="preserve"> </w:t>
      </w:r>
      <w:hyperlink r:id="rId28">
        <w:r>
          <w:rPr>
            <w:rStyle w:val="Hyperlink"/>
          </w:rPr>
          <w:t xml:space="preserve">https://azure.microsoft.com/en-us/services/cognitive-services/text-analytics/</w:t>
        </w:r>
      </w:hyperlink>
    </w:p>
  </w:footnote>
  <w:footnote w:id="29">
    <w:p>
      <w:pPr>
        <w:pStyle w:val="FootnoteText"/>
      </w:pPr>
      <w:r>
        <w:rPr>
          <w:rStyle w:val="FootnoteReference"/>
        </w:rPr>
        <w:footnoteRef/>
      </w:r>
      <w:r>
        <w:t xml:space="preserve"> </w:t>
      </w:r>
      <w:hyperlink r:id="rId30">
        <w:r>
          <w:rPr>
            <w:rStyle w:val="Hyperlink"/>
          </w:rPr>
          <w:t xml:space="preserve">http://tidytextmining.com/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b1fe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0" Target="http://tidytextmining.com/" TargetMode="External" /><Relationship Type="http://schemas.openxmlformats.org/officeDocument/2006/relationships/hyperlink" Id="rId26" Target="http://wortschatz.uni-leipzig.de/de/download" TargetMode="External" /><Relationship Type="http://schemas.openxmlformats.org/officeDocument/2006/relationships/hyperlink" Id="rId28" Target="https://azure.microsoft.com/en-us/services/cognitive-services/text-analytics/" TargetMode="External" /><Relationship Type="http://schemas.openxmlformats.org/officeDocument/2006/relationships/hyperlink" Id="rId24" Target="https://irights.info/artikel/publikationsfreiheitde-unterzeichner/28410" TargetMode="External" /><Relationship Type="http://schemas.openxmlformats.org/officeDocument/2006/relationships/hyperlink" Id="rId22" Target="https://www.publikationsfreiheit.de/" TargetMode="External" /><Relationship Type="http://schemas.openxmlformats.org/officeDocument/2006/relationships/hyperlink" Id="rId31" Target="sentiment_publikationsfreiheit.csv" TargetMode="External" /></Relationships>
</file>

<file path=word/_rels/footnotes.xml.rels><?xml version="1.0" encoding="UTF-8"?>
<Relationships xmlns="http://schemas.openxmlformats.org/package/2006/relationships"><Relationship Type="http://schemas.openxmlformats.org/officeDocument/2006/relationships/hyperlink" Id="rId30" Target="http://tidytextmining.com/" TargetMode="External" /><Relationship Type="http://schemas.openxmlformats.org/officeDocument/2006/relationships/hyperlink" Id="rId26" Target="http://wortschatz.uni-leipzig.de/de/download" TargetMode="External" /><Relationship Type="http://schemas.openxmlformats.org/officeDocument/2006/relationships/hyperlink" Id="rId28" Target="https://azure.microsoft.com/en-us/services/cognitive-services/text-analytics/" TargetMode="External" /><Relationship Type="http://schemas.openxmlformats.org/officeDocument/2006/relationships/hyperlink" Id="rId24" Target="https://irights.info/artikel/publikationsfreiheitde-unterzeichner/28410" TargetMode="External" /><Relationship Type="http://schemas.openxmlformats.org/officeDocument/2006/relationships/hyperlink" Id="rId22" Target="https://www.publikationsfreiheit.de/" TargetMode="External" /><Relationship Type="http://schemas.openxmlformats.org/officeDocument/2006/relationships/hyperlink" Id="rId31" Target="sentiment_publikationsfreiheit.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2017-07-30T11:51:34Z</dcterms:created>
  <dcterms:modified xsi:type="dcterms:W3CDTF">2017-07-30T11:51:34Z</dcterms:modified>
</cp:coreProperties>
</file>