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BC8D" w14:textId="3B376D2B" w:rsidR="00200B34" w:rsidRPr="001851C9" w:rsidRDefault="001851C9">
      <w:pPr>
        <w:rPr>
          <w:rFonts w:ascii="Libre Baskerville" w:hAnsi="Libre Baskerville"/>
          <w:lang w:val="da-DK"/>
        </w:rPr>
      </w:pPr>
      <w:r w:rsidRPr="001851C9">
        <w:rPr>
          <w:rFonts w:ascii="Libre Baskerville" w:hAnsi="Libre Baskerville"/>
          <w:lang w:val="da-DK"/>
        </w:rPr>
        <w:t xml:space="preserve">HOME PAGE </w:t>
      </w:r>
    </w:p>
    <w:p w14:paraId="500777ED" w14:textId="77777777" w:rsidR="001851C9" w:rsidRPr="001851C9" w:rsidRDefault="001851C9" w:rsidP="001851C9">
      <w:pPr>
        <w:rPr>
          <w:rFonts w:ascii="Libre Baskerville" w:hAnsi="Libre Baskerville"/>
        </w:rPr>
      </w:pPr>
      <w:r w:rsidRPr="001851C9">
        <w:rPr>
          <w:rFonts w:ascii="Libre Baskerville" w:hAnsi="Libre Baskerville"/>
        </w:rPr>
        <w:t>Curated classics. Timeless reading.</w:t>
      </w:r>
    </w:p>
    <w:p w14:paraId="4990A5D3" w14:textId="77777777" w:rsidR="001851C9" w:rsidRDefault="001851C9" w:rsidP="001851C9">
      <w:pPr>
        <w:rPr>
          <w:rFonts w:ascii="Libre Baskerville" w:hAnsi="Libre Baskerville"/>
          <w:i/>
          <w:iCs/>
        </w:rPr>
      </w:pPr>
      <w:r w:rsidRPr="001851C9">
        <w:rPr>
          <w:rFonts w:ascii="Libre Baskerville" w:hAnsi="Libre Baskerville"/>
          <w:i/>
          <w:iCs/>
        </w:rPr>
        <w:t>Discover timeless classics from the world's greatest authors.</w:t>
      </w:r>
      <w:r w:rsidRPr="001851C9">
        <w:rPr>
          <w:rFonts w:ascii="Libre Baskerville" w:hAnsi="Libre Baskerville"/>
          <w:i/>
          <w:iCs/>
        </w:rPr>
        <w:br/>
        <w:t>Free, forever.</w:t>
      </w:r>
    </w:p>
    <w:p w14:paraId="472BA20A" w14:textId="77777777" w:rsidR="001851C9" w:rsidRPr="001851C9" w:rsidRDefault="001851C9" w:rsidP="001851C9">
      <w:pPr>
        <w:rPr>
          <w:rFonts w:ascii="Libre Baskerville" w:hAnsi="Libre Baskerville"/>
          <w:i/>
          <w:iCs/>
        </w:rPr>
      </w:pPr>
    </w:p>
    <w:p w14:paraId="4D366A9D" w14:textId="77777777" w:rsidR="001851C9" w:rsidRPr="001851C9" w:rsidRDefault="001851C9" w:rsidP="001851C9">
      <w:pPr>
        <w:rPr>
          <w:rFonts w:ascii="Libre Baskerville" w:hAnsi="Libre Baskerville"/>
          <w:b/>
          <w:bCs/>
        </w:rPr>
      </w:pPr>
      <w:r w:rsidRPr="001851C9">
        <w:rPr>
          <w:rFonts w:ascii="Libre Baskerville" w:hAnsi="Libre Baskerville"/>
          <w:b/>
          <w:bCs/>
        </w:rPr>
        <w:t xml:space="preserve">Click here to browse our free </w:t>
      </w:r>
      <w:proofErr w:type="spellStart"/>
      <w:r w:rsidRPr="001851C9">
        <w:rPr>
          <w:rFonts w:ascii="Libre Baskerville" w:hAnsi="Libre Baskerville"/>
          <w:b/>
          <w:bCs/>
        </w:rPr>
        <w:t>ebooks</w:t>
      </w:r>
      <w:proofErr w:type="spellEnd"/>
    </w:p>
    <w:p w14:paraId="0B9F3046" w14:textId="77777777" w:rsidR="001851C9" w:rsidRDefault="001851C9">
      <w:pPr>
        <w:rPr>
          <w:rFonts w:ascii="Libre Baskerville" w:hAnsi="Libre Baskerville"/>
        </w:rPr>
      </w:pPr>
    </w:p>
    <w:p w14:paraId="07926D2F" w14:textId="2E8F23F0" w:rsidR="001851C9" w:rsidRDefault="001851C9">
      <w:pPr>
        <w:rPr>
          <w:rFonts w:ascii="Libre Baskerville" w:hAnsi="Libre Baskerville"/>
        </w:rPr>
      </w:pPr>
      <w:r w:rsidRPr="001851C9">
        <w:rPr>
          <w:rFonts w:ascii="Libre Baskerville" w:hAnsi="Libre Baskerville"/>
        </w:rPr>
        <w:drawing>
          <wp:inline distT="0" distB="0" distL="0" distR="0" wp14:anchorId="446286E7" wp14:editId="62738EF3">
            <wp:extent cx="5943600" cy="776605"/>
            <wp:effectExtent l="0" t="0" r="0" b="4445"/>
            <wp:docPr id="13258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3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2C2F" w14:textId="77777777" w:rsidR="001851C9" w:rsidRPr="001851C9" w:rsidRDefault="001851C9" w:rsidP="001851C9">
      <w:pPr>
        <w:rPr>
          <w:rFonts w:ascii="Libre Baskerville" w:hAnsi="Libre Baskerville"/>
          <w:b/>
          <w:bCs/>
        </w:rPr>
      </w:pPr>
      <w:r w:rsidRPr="001851C9">
        <w:rPr>
          <w:rFonts w:ascii="Libre Baskerville" w:hAnsi="Libre Baskerville"/>
          <w:b/>
          <w:bCs/>
        </w:rPr>
        <w:t>Featured Classics</w:t>
      </w:r>
    </w:p>
    <w:p w14:paraId="42F6D214" w14:textId="77777777" w:rsidR="001851C9" w:rsidRPr="001851C9" w:rsidRDefault="001851C9" w:rsidP="001851C9">
      <w:pPr>
        <w:rPr>
          <w:rFonts w:ascii="Libre Baskerville" w:hAnsi="Libre Baskerville"/>
        </w:rPr>
      </w:pPr>
      <w:r w:rsidRPr="001851C9">
        <w:rPr>
          <w:rFonts w:ascii="Libre Baskerville" w:hAnsi="Libre Baskerville"/>
        </w:rPr>
        <w:t>Handpicked literary masterpieces</w:t>
      </w:r>
    </w:p>
    <w:p w14:paraId="5FAA2880" w14:textId="77777777" w:rsidR="001851C9" w:rsidRDefault="001851C9">
      <w:pPr>
        <w:rPr>
          <w:rFonts w:ascii="Libre Baskerville" w:hAnsi="Libre Baskerville"/>
        </w:rPr>
      </w:pPr>
    </w:p>
    <w:p w14:paraId="0D6769BE" w14:textId="22C4E3CD" w:rsidR="001851C9" w:rsidRDefault="001851C9">
      <w:pPr>
        <w:rPr>
          <w:rFonts w:ascii="Libre Baskerville" w:hAnsi="Libre Baskerville"/>
        </w:rPr>
      </w:pPr>
      <w:r w:rsidRPr="001851C9">
        <w:rPr>
          <w:rFonts w:ascii="Libre Baskerville" w:hAnsi="Libre Baskerville"/>
        </w:rPr>
        <w:drawing>
          <wp:inline distT="0" distB="0" distL="0" distR="0" wp14:anchorId="7663E1D2" wp14:editId="22ED0750">
            <wp:extent cx="5943600" cy="1207770"/>
            <wp:effectExtent l="0" t="0" r="0" b="0"/>
            <wp:docPr id="122828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0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4125" w14:textId="77777777" w:rsidR="001851C9" w:rsidRDefault="001851C9">
      <w:pPr>
        <w:rPr>
          <w:rFonts w:ascii="Libre Baskerville" w:hAnsi="Libre Baskerville"/>
        </w:rPr>
      </w:pPr>
    </w:p>
    <w:p w14:paraId="18F62A46" w14:textId="77777777" w:rsidR="001851C9" w:rsidRDefault="001851C9">
      <w:pPr>
        <w:rPr>
          <w:rFonts w:ascii="Libre Baskerville" w:hAnsi="Libre Baskerville"/>
        </w:rPr>
      </w:pPr>
    </w:p>
    <w:p w14:paraId="35B93393" w14:textId="07AE9AF5" w:rsidR="001851C9" w:rsidRDefault="001851C9">
      <w:pPr>
        <w:rPr>
          <w:rFonts w:ascii="Libre Baskerville" w:hAnsi="Libre Baskerville"/>
        </w:rPr>
      </w:pPr>
      <w:r w:rsidRPr="001851C9">
        <w:rPr>
          <w:rFonts w:ascii="Libre Baskerville" w:hAnsi="Libre Baskerville"/>
        </w:rPr>
        <w:drawing>
          <wp:inline distT="0" distB="0" distL="0" distR="0" wp14:anchorId="507B70DC" wp14:editId="5705207B">
            <wp:extent cx="5943600" cy="1289685"/>
            <wp:effectExtent l="0" t="0" r="0" b="5715"/>
            <wp:docPr id="5806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BEAA" w14:textId="7F513E94" w:rsidR="001851C9" w:rsidRPr="001851C9" w:rsidRDefault="001851C9">
      <w:pPr>
        <w:rPr>
          <w:rFonts w:ascii="Libre Baskerville" w:hAnsi="Libre Baskerville"/>
        </w:rPr>
      </w:pPr>
      <w:r>
        <w:rPr>
          <w:rFonts w:ascii="Libre Baskerville" w:hAnsi="Libre Baskerville"/>
        </w:rPr>
        <w:t>SOCIAL HANDLES</w:t>
      </w:r>
    </w:p>
    <w:sectPr w:rsidR="001851C9" w:rsidRPr="00185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C9"/>
    <w:rsid w:val="001851C9"/>
    <w:rsid w:val="00200B34"/>
    <w:rsid w:val="00221BA5"/>
    <w:rsid w:val="008F1D7B"/>
    <w:rsid w:val="00A750A3"/>
    <w:rsid w:val="00EB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CAB5"/>
  <w15:chartTrackingRefBased/>
  <w15:docId w15:val="{CA68B2EF-2597-4E2D-8140-BBE001D2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3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Oliveros</dc:creator>
  <cp:keywords/>
  <dc:description/>
  <cp:lastModifiedBy>Hannah Oliveros</cp:lastModifiedBy>
  <cp:revision>1</cp:revision>
  <dcterms:created xsi:type="dcterms:W3CDTF">2026-02-28T13:19:00Z</dcterms:created>
  <dcterms:modified xsi:type="dcterms:W3CDTF">2026-02-28T13:28:00Z</dcterms:modified>
</cp:coreProperties>
</file>