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Microsoft YaHei" w:hAnsi="Microsoft YaHei" w:eastAsia="Microsoft YaHei"/>
          <w:b/>
          <w:color w:val="183B63"/>
          <w:sz w:val="48"/>
        </w:rPr>
        <w:t>VIVY 桌宠使用教程</w:t>
      </w:r>
    </w:p>
    <w:p>
      <w:pPr>
        <w:jc w:val="center"/>
      </w:pPr>
      <w:r>
        <w:rPr>
          <w:rFonts w:ascii="Microsoft YaHei" w:hAnsi="Microsoft YaHei" w:eastAsia="Microsoft YaHei"/>
          <w:i/>
          <w:color w:val="5F7388"/>
          <w:sz w:val="24"/>
        </w:rPr>
        <w:t>快速启动｜界面操作｜天气问候｜记忆说明｜打包分发</w:t>
      </w:r>
    </w:p>
    <w:p>
      <w:pPr>
        <w:spacing w:before="3000"/>
        <w:jc w:val="center"/>
      </w:pPr>
      <w:r>
        <w:rPr>
          <w:rFonts w:ascii="Microsoft YaHei" w:hAnsi="Microsoft YaHei" w:eastAsia="Microsoft YaHei"/>
          <w:sz w:val="22"/>
        </w:rPr>
        <w:t>版本：VIVY 双平台版    日期：2026 年 4 月</w:t>
      </w:r>
    </w:p>
    <w:p>
      <w:r>
        <w:br w:type="page"/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教程目录</w:t>
      </w:r>
    </w:p>
    <w:p>
      <w:pPr>
        <w:pStyle w:val="ListBullet"/>
      </w:pPr>
      <w:r>
        <w:rPr>
          <w:rFonts w:ascii="Microsoft YaHei" w:hAnsi="Microsoft YaHei" w:eastAsia="Microsoft YaHei"/>
        </w:rPr>
        <w:t>1. 这份教程适合谁</w:t>
      </w:r>
    </w:p>
    <w:p>
      <w:pPr>
        <w:pStyle w:val="ListBullet"/>
      </w:pPr>
      <w:r>
        <w:rPr>
          <w:rFonts w:ascii="Microsoft YaHei" w:hAnsi="Microsoft YaHei" w:eastAsia="Microsoft YaHei"/>
        </w:rPr>
        <w:t>2. 快速启动</w:t>
      </w:r>
    </w:p>
    <w:p>
      <w:pPr>
        <w:pStyle w:val="ListBullet"/>
      </w:pPr>
      <w:r>
        <w:rPr>
          <w:rFonts w:ascii="Microsoft YaHei" w:hAnsi="Microsoft YaHei" w:eastAsia="Microsoft YaHei"/>
        </w:rPr>
        <w:t>3. 第一次配置 API Key</w:t>
      </w:r>
    </w:p>
    <w:p>
      <w:pPr>
        <w:pStyle w:val="ListBullet"/>
      </w:pPr>
      <w:r>
        <w:rPr>
          <w:rFonts w:ascii="Microsoft YaHei" w:hAnsi="Microsoft YaHei" w:eastAsia="Microsoft YaHei"/>
        </w:rPr>
        <w:t>4. 主界面怎么用</w:t>
      </w:r>
    </w:p>
    <w:p>
      <w:pPr>
        <w:pStyle w:val="ListBullet"/>
      </w:pPr>
      <w:r>
        <w:rPr>
          <w:rFonts w:ascii="Microsoft YaHei" w:hAnsi="Microsoft YaHei" w:eastAsia="Microsoft YaHei"/>
        </w:rPr>
        <w:t>5. 日常聊天与本地快捷能力</w:t>
      </w:r>
    </w:p>
    <w:p>
      <w:pPr>
        <w:pStyle w:val="ListBullet"/>
      </w:pPr>
      <w:r>
        <w:rPr>
          <w:rFonts w:ascii="Microsoft YaHei" w:hAnsi="Microsoft YaHei" w:eastAsia="Microsoft YaHei"/>
        </w:rPr>
        <w:t>6. 天气、位置与每日问候</w:t>
      </w:r>
    </w:p>
    <w:p>
      <w:pPr>
        <w:pStyle w:val="ListBullet"/>
      </w:pPr>
      <w:r>
        <w:rPr>
          <w:rFonts w:ascii="Microsoft YaHei" w:hAnsi="Microsoft YaHei" w:eastAsia="Microsoft YaHei"/>
        </w:rPr>
        <w:t>7. 情绪陪伴与唱歌</w:t>
      </w:r>
    </w:p>
    <w:p>
      <w:pPr>
        <w:pStyle w:val="ListBullet"/>
      </w:pPr>
      <w:r>
        <w:rPr>
          <w:rFonts w:ascii="Microsoft YaHei" w:hAnsi="Microsoft YaHei" w:eastAsia="Microsoft YaHei"/>
        </w:rPr>
        <w:t>8. 创作模式与沉浸写作</w:t>
      </w:r>
    </w:p>
    <w:p>
      <w:pPr>
        <w:pStyle w:val="ListBullet"/>
      </w:pPr>
      <w:r>
        <w:rPr>
          <w:rFonts w:ascii="Microsoft YaHei" w:hAnsi="Microsoft YaHei" w:eastAsia="Microsoft YaHei"/>
        </w:rPr>
        <w:t>9. 记忆模块怎么理解</w:t>
      </w:r>
    </w:p>
    <w:p>
      <w:pPr>
        <w:pStyle w:val="ListBullet"/>
      </w:pPr>
      <w:r>
        <w:rPr>
          <w:rFonts w:ascii="Microsoft YaHei" w:hAnsi="Microsoft YaHei" w:eastAsia="Microsoft YaHei"/>
        </w:rPr>
        <w:t>10. 右键菜单速查</w:t>
      </w:r>
    </w:p>
    <w:p>
      <w:pPr>
        <w:pStyle w:val="ListBullet"/>
      </w:pPr>
      <w:r>
        <w:rPr>
          <w:rFonts w:ascii="Microsoft YaHei" w:hAnsi="Microsoft YaHei" w:eastAsia="Microsoft YaHei"/>
        </w:rPr>
        <w:t>11. 打包给别人时怎么保持干净</w:t>
      </w:r>
    </w:p>
    <w:p>
      <w:pPr>
        <w:pStyle w:val="ListBullet"/>
      </w:pPr>
      <w:r>
        <w:rPr>
          <w:rFonts w:ascii="Microsoft YaHei" w:hAnsi="Microsoft YaHei" w:eastAsia="Microsoft YaHei"/>
        </w:rPr>
        <w:t>12. 常见问题排查</w:t>
      </w:r>
    </w:p>
    <w:p>
      <w:r>
        <w:br w:type="page"/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1. 这份教程适合谁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适合第一次拿到 VIVY 压缩包的用户，也适合需要给别人演示或分发 VIVY 的人。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教程按“先跑起来，再会使用，再懂设置，再懂数据安全”的顺序编写。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如果只是普通使用，重点看第 2 到第 8 节；如果要打包给别人，重点看第 11 节。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2. 快速启动</w:t>
      </w:r>
    </w:p>
    <w:p>
      <w:r>
        <w:drawing>
          <wp:inline xmlns:a="http://schemas.openxmlformats.org/drawingml/2006/main" xmlns:pic="http://schemas.openxmlformats.org/drawingml/2006/picture">
            <wp:extent cx="5868000" cy="332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2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77D92"/>
          <w:sz w:val="18"/>
        </w:rPr>
        <w:t>startup flow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Windows：完整解压压缩包后，进入 Windows\VIVY_bundle，双击 start_all.bat。脚本会先启动本地语音服务，再启动桌宠。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macOS：进入 macOS 文件夹，双击 start_all.command；如果系统拦截，右键该文件后选择“打开”。脚本会进入 VIVY-src 并准备 Python 环境。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首次启动可能较慢，尤其是需要安装依赖或启动本地语音服务时，请等待窗口出现。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D4E89"/>
        </w:rPr>
        <w:t>使用提示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不要直接在压缩包里运行，先完整解压。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如果双击没有反应，可以用终端/PowerShell 运行 start_all 脚本查看报错。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3. 第一次配置 API Key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首次启动如果没有 .env 或没有 API Key，VIVY 会提示你输入。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也可以右键桌宠，点击“设置 API Key”，输入 DeepSeek 或 OpenAI 兼容服务的 API Key。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API Key 会保存到 .env。这个文件是私人配置，打包给别人时不要一起发。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D4E89"/>
        </w:rPr>
        <w:t>常见说法 / 示例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如果只是测试界面，不填 API Key 也能启动，但聊天能力可能进入离线兜底。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如果要使用图片理解，需要额外配置支持视觉的模型。普通文字模型不一定能看图。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4. 主界面怎么用</w:t>
      </w:r>
    </w:p>
    <w:p>
      <w:r>
        <w:drawing>
          <wp:inline xmlns:a="http://schemas.openxmlformats.org/drawingml/2006/main" xmlns:pic="http://schemas.openxmlformats.org/drawingml/2006/picture">
            <wp:extent cx="5868000" cy="332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2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77D92"/>
          <w:sz w:val="18"/>
        </w:rPr>
        <w:t>interface map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左侧气泡区显示 Vivy 的回复、状态提示、天气问候和灵感内容。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底部输入区可以输入文字，按回车或点击“发送”提交；图片按钮可附加图片；语音按钮可启动语音输入。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快捷按钮包括今日灵感、脑洞短剧、换个问题、形态切换、兴趣反馈等。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双击桌宠可以展开或收起；按住左键拖动可以移动位置；右键打开设置菜单。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5. 日常聊天与本地快捷能力</w:t>
      </w:r>
    </w:p>
    <w:p>
      <w:r>
        <w:drawing>
          <wp:inline xmlns:a="http://schemas.openxmlformats.org/drawingml/2006/main" xmlns:pic="http://schemas.openxmlformats.org/drawingml/2006/picture">
            <wp:extent cx="5868000" cy="332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2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77D92"/>
          <w:sz w:val="18"/>
        </w:rPr>
        <w:t>message flow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VIVY 会先判断本地能力：时间查询、天气查询、唱歌/停止唱歌等会直接处理，不必请求大模型。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普通聊天、创作交流、复杂问题会进入后端 API，读取记忆和运行时上下文后再请求模型。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新的问题会中断旧回复和旧语音，避免多个回答串在一起。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D4E89"/>
        </w:rPr>
        <w:t>常见说法 / 示例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问时间：现在几点？今天几号？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问天气：今天会下雨吗？上海明天几度？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普通聊天：帮我想一个故事开头。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6. 天气、位置与每日问候</w:t>
      </w:r>
    </w:p>
    <w:p>
      <w:r>
        <w:drawing>
          <wp:inline xmlns:a="http://schemas.openxmlformats.org/drawingml/2006/main" xmlns:pic="http://schemas.openxmlformats.org/drawingml/2006/picture">
            <wp:extent cx="5868000" cy="332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greet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2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77D92"/>
          <w:sz w:val="18"/>
        </w:rPr>
        <w:t>daily greeting flow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右键桌宠可以设置当前位置。这个城市会作为天气查询和早晨问候的默认城市。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右键菜单可以开启或关闭 IP 粗定位。IP 粗定位只用于天气，不做后台持续定位。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每天第一次打开会触发一次问候；早、中、晚、深夜也有自动问候时间点。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VIVY 会把当天打开次数和已问候时段写入记忆，因此关闭后重新打开不会重复第一次问候。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D4E89"/>
        </w:rPr>
        <w:t>使用提示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如果不想自动问候，可以右键关闭“每日问候”。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早晨问候会包含天气和出门防护提醒；其他时段主要是陪伴式问候。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7. 情绪陪伴与唱歌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现在 VIVY 不会因为你说“难过、心情不好、想哭”就立刻唱歌。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轻度低落时，VIVY 会先安慰；明显难过时，VIVY 会先陪伴并询问要不要听歌。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只有你明确说“唱首歌、想听你唱、唱吧、好”等，才会播放 song 文件夹里的 WAV 歌曲。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如果说“停止唱歌、别唱了、停歌”，VIVY 会停止当前歌曲。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D4E89"/>
        </w:rPr>
        <w:t>常见说法 / 示例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不会直接唱：我今天好难过。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会进入邀请：我有点想哭。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会唱：唱首歌给我听。 / 唱吧。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8. 创作模式与沉浸写作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点击“形态：普通/创作”可以在普通陪伴模式和创作模式之间切换。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创作模式下可以读取 txt、md、docx、pdf 文件，让 Vivy 基于文档进行分析或辅助创作。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右键菜单或创作按钮可以打开“沉浸写作窗口”，适合长文本写作。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沉浸写作支持新建、打开、保存、全屏、目标字数、润色、续写、点评、加强和自定义指令。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D4E89"/>
        </w:rPr>
        <w:t>使用提示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读取文档前，建议先确认文档不是过大的扫描版 PDF。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长文写作时记得定期保存；自动备份文件是 .vivy_immersive_autosave.md。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9. 记忆模块怎么理解</w:t>
      </w:r>
    </w:p>
    <w:p>
      <w:r>
        <w:drawing>
          <wp:inline xmlns:a="http://schemas.openxmlformats.org/drawingml/2006/main" xmlns:pic="http://schemas.openxmlformats.org/drawingml/2006/picture">
            <wp:extent cx="5868000" cy="332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2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77D92"/>
          <w:sz w:val="18"/>
        </w:rPr>
        <w:t>memory model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VIVY 的记忆主要保存在 vivy.sqlite 中，包含用户偏好、摘要、最近对话回合和每日问候状态。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记忆面板里的 preferences JSON 是结构化偏好，必须保持合法 JSON，否则保存会失败。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daily_greeting_state 会记录每天 open_count、open_greeted、slots 等状态，用来避免重复问候。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重置本机用户 ID 会开启一套新的本机身份，相当于从新的记忆开始。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10. 右键菜单速查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设置 API Key：修改模型接口凭证。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设置当前位置：修改天气默认城市。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开启/关闭 IP 粗定位：控制是否允许用 IP 推断城市。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开启/关闭每日问候：控制自动问候功能。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显示/隐藏记忆模块：控制记忆编辑面板。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设置待机时长：设置无操作多久后收起。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读取文档、清除参考、沉浸写作窗口：创作辅助入口。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停止唱歌、退出 VIVY：控制播放和关闭程序。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11. 打包给别人时怎么保持干净</w:t>
      </w:r>
    </w:p>
    <w:p>
      <w:r>
        <w:drawing>
          <wp:inline xmlns:a="http://schemas.openxmlformats.org/drawingml/2006/main" xmlns:pic="http://schemas.openxmlformats.org/drawingml/2006/picture">
            <wp:extent cx="5868000" cy="332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safe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2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77D92"/>
          <w:sz w:val="18"/>
        </w:rPr>
        <w:t>distribution safety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如果把 VIVY 压缩包发给别人，建议不要带自己的记忆文件和私人配置。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必须排除：vivy.sqlite、.desktop_user_id、.env。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建议排除：.vivy_immersive_autosave.md、.immersive_recent.json。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可以保留：env.example、song 文件夹、static 资源、启动脚本、exe 或 macOS 源码启动包。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这样别人第一次运行会生成新的用户 ID 和新的数据库，不会继承你的记忆。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12. 常见问题排查</w:t>
      </w:r>
    </w:p>
    <w:p>
      <w:r>
        <w:drawing>
          <wp:inline xmlns:a="http://schemas.openxmlformats.org/drawingml/2006/main" xmlns:pic="http://schemas.openxmlformats.org/drawingml/2006/picture">
            <wp:extent cx="5868000" cy="332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ubleshooting_tr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2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77D92"/>
          <w:sz w:val="18"/>
        </w:rPr>
        <w:t>troubleshooting tree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启动失败：先确认是否完整解压，再用 start_all 脚本在终端中运行查看错误。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不能聊天：检查 API Key 是否配置，网络是否可访问模型服务。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天气查不到：先右键设置当前位置，城市名尽量写清楚，例如“上海市”“茂名市”。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没有自动问候：检查每日问候开关；当天已问候过也不会重复播报。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不能唱歌：确认 song 文件夹里有可播放的 WAV 文件。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图片理解无效：确认配置了支持视觉的模型。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D4E89"/>
          <w:sz w:val="32"/>
        </w:rPr>
        <w:t>附录：建议保留与排除的文件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类别</w:t>
            </w:r>
          </w:p>
        </w:tc>
        <w:tc>
          <w:tcPr>
            <w:tcW w:type="dxa" w:w="3249"/>
          </w:tcPr>
          <w:p>
            <w:r>
              <w:t>文件</w:t>
            </w:r>
          </w:p>
        </w:tc>
        <w:tc>
          <w:tcPr>
            <w:tcW w:type="dxa" w:w="3249"/>
          </w:tcPr>
          <w:p>
            <w:r>
              <w:t>说明</w:t>
            </w:r>
          </w:p>
        </w:tc>
      </w:tr>
      <w:tr>
        <w:tc>
          <w:tcPr>
            <w:tcW w:type="dxa" w:w="3249"/>
          </w:tcPr>
          <w:p>
            <w:r>
              <w:t>可保留</w:t>
            </w:r>
          </w:p>
        </w:tc>
        <w:tc>
          <w:tcPr>
            <w:tcW w:type="dxa" w:w="3249"/>
          </w:tcPr>
          <w:p>
            <w:r>
              <w:t>env.example</w:t>
            </w:r>
          </w:p>
        </w:tc>
        <w:tc>
          <w:tcPr>
            <w:tcW w:type="dxa" w:w="3249"/>
          </w:tcPr>
          <w:p>
            <w:r>
              <w:t>示例配置，不包含私人 API Key。</w:t>
            </w:r>
          </w:p>
        </w:tc>
      </w:tr>
      <w:tr>
        <w:tc>
          <w:tcPr>
            <w:tcW w:type="dxa" w:w="3249"/>
          </w:tcPr>
          <w:p>
            <w:r>
              <w:t>可保留</w:t>
            </w:r>
          </w:p>
        </w:tc>
        <w:tc>
          <w:tcPr>
            <w:tcW w:type="dxa" w:w="3249"/>
          </w:tcPr>
          <w:p>
            <w:r>
              <w:t>song 文件夹</w:t>
            </w:r>
          </w:p>
        </w:tc>
        <w:tc>
          <w:tcPr>
            <w:tcW w:type="dxa" w:w="3249"/>
          </w:tcPr>
          <w:p>
            <w:r>
              <w:t>放 WAV 歌曲，用于唱歌功能。</w:t>
            </w:r>
          </w:p>
        </w:tc>
      </w:tr>
      <w:tr>
        <w:tc>
          <w:tcPr>
            <w:tcW w:type="dxa" w:w="3249"/>
          </w:tcPr>
          <w:p>
            <w:r>
              <w:t>可保留</w:t>
            </w:r>
          </w:p>
        </w:tc>
        <w:tc>
          <w:tcPr>
            <w:tcW w:type="dxa" w:w="3249"/>
          </w:tcPr>
          <w:p>
            <w:r>
              <w:t>static 资源</w:t>
            </w:r>
          </w:p>
        </w:tc>
        <w:tc>
          <w:tcPr>
            <w:tcW w:type="dxa" w:w="3249"/>
          </w:tcPr>
          <w:p>
            <w:r>
              <w:t>桌宠头像和界面资源。</w:t>
            </w:r>
          </w:p>
        </w:tc>
      </w:tr>
      <w:tr>
        <w:tc>
          <w:tcPr>
            <w:tcW w:type="dxa" w:w="3249"/>
          </w:tcPr>
          <w:p>
            <w:r>
              <w:t>应排除</w:t>
            </w:r>
          </w:p>
        </w:tc>
        <w:tc>
          <w:tcPr>
            <w:tcW w:type="dxa" w:w="3249"/>
          </w:tcPr>
          <w:p>
            <w:r>
              <w:t>.env</w:t>
            </w:r>
          </w:p>
        </w:tc>
        <w:tc>
          <w:tcPr>
            <w:tcW w:type="dxa" w:w="3249"/>
          </w:tcPr>
          <w:p>
            <w:r>
              <w:t>包含 API Key 等私人配置。</w:t>
            </w:r>
          </w:p>
        </w:tc>
      </w:tr>
      <w:tr>
        <w:tc>
          <w:tcPr>
            <w:tcW w:type="dxa" w:w="3249"/>
          </w:tcPr>
          <w:p>
            <w:r>
              <w:t>应排除</w:t>
            </w:r>
          </w:p>
        </w:tc>
        <w:tc>
          <w:tcPr>
            <w:tcW w:type="dxa" w:w="3249"/>
          </w:tcPr>
          <w:p>
            <w:r>
              <w:t>vivy.sqlite</w:t>
            </w:r>
          </w:p>
        </w:tc>
        <w:tc>
          <w:tcPr>
            <w:tcW w:type="dxa" w:w="3249"/>
          </w:tcPr>
          <w:p>
            <w:r>
              <w:t>包含你的记忆、偏好和对话记录。</w:t>
            </w:r>
          </w:p>
        </w:tc>
      </w:tr>
      <w:tr>
        <w:tc>
          <w:tcPr>
            <w:tcW w:type="dxa" w:w="3249"/>
          </w:tcPr>
          <w:p>
            <w:r>
              <w:t>应排除</w:t>
            </w:r>
          </w:p>
        </w:tc>
        <w:tc>
          <w:tcPr>
            <w:tcW w:type="dxa" w:w="3249"/>
          </w:tcPr>
          <w:p>
            <w:r>
              <w:t>.desktop_user_id</w:t>
            </w:r>
          </w:p>
        </w:tc>
        <w:tc>
          <w:tcPr>
            <w:tcW w:type="dxa" w:w="3249"/>
          </w:tcPr>
          <w:p>
            <w:r>
              <w:t>你的本机用户 ID。</w:t>
            </w:r>
          </w:p>
        </w:tc>
      </w:tr>
      <w:tr>
        <w:tc>
          <w:tcPr>
            <w:tcW w:type="dxa" w:w="3249"/>
          </w:tcPr>
          <w:p>
            <w:r>
              <w:t>建议排除</w:t>
            </w:r>
          </w:p>
        </w:tc>
        <w:tc>
          <w:tcPr>
            <w:tcW w:type="dxa" w:w="3249"/>
          </w:tcPr>
          <w:p>
            <w:r>
              <w:t>.vivy_immersive_autosave.md</w:t>
            </w:r>
          </w:p>
        </w:tc>
        <w:tc>
          <w:tcPr>
            <w:tcW w:type="dxa" w:w="3249"/>
          </w:tcPr>
          <w:p>
            <w:r>
              <w:t>沉浸写作自动备份。</w:t>
            </w:r>
          </w:p>
        </w:tc>
      </w:tr>
      <w:tr>
        <w:tc>
          <w:tcPr>
            <w:tcW w:type="dxa" w:w="3249"/>
          </w:tcPr>
          <w:p>
            <w:r>
              <w:t>建议排除</w:t>
            </w:r>
          </w:p>
        </w:tc>
        <w:tc>
          <w:tcPr>
            <w:tcW w:type="dxa" w:w="3249"/>
          </w:tcPr>
          <w:p>
            <w:r>
              <w:t>.immersive_recent.json</w:t>
            </w:r>
          </w:p>
        </w:tc>
        <w:tc>
          <w:tcPr>
            <w:tcW w:type="dxa" w:w="3249"/>
          </w:tcPr>
          <w:p>
            <w:r>
              <w:t>最近打开文件记录。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