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E" w14:textId="1AFE42F1" w:rsidR="00BF5190" w:rsidRDefault="00CB3FCE">
      <w:pPr>
        <w:pStyle w:val="Heading3"/>
      </w:pPr>
      <w:bookmarkStart w:id="0" w:name="_3o9ssh2swz09" w:colFirst="0" w:colLast="0"/>
      <w:bookmarkEnd w:id="0"/>
      <w:r>
        <w:t>Study Information</w:t>
      </w:r>
    </w:p>
    <w:p w14:paraId="275AD6DE" w14:textId="77777777" w:rsidR="00FA0E62" w:rsidRPr="00FA0E62" w:rsidRDefault="00FA0E62" w:rsidP="00FA0E62"/>
    <w:p w14:paraId="0000000F" w14:textId="77777777" w:rsidR="00BF5190" w:rsidRDefault="00CB3FCE">
      <w:pPr>
        <w:numPr>
          <w:ilvl w:val="0"/>
          <w:numId w:val="1"/>
        </w:numPr>
      </w:pPr>
      <w:r>
        <w:t xml:space="preserve">Title (required) </w:t>
      </w:r>
    </w:p>
    <w:p w14:paraId="00000013" w14:textId="44DB1AF6" w:rsidR="00BF5190" w:rsidRDefault="00BF5190"/>
    <w:p w14:paraId="24A633A0" w14:textId="12790C24" w:rsidR="00DE20ED" w:rsidRDefault="001C31B2" w:rsidP="00FA0E62">
      <w:r>
        <w:t xml:space="preserve">Sample sizes in psychological research </w:t>
      </w:r>
      <w:r w:rsidR="00FA0E62">
        <w:t>over time</w:t>
      </w:r>
    </w:p>
    <w:p w14:paraId="6A7C7D2D" w14:textId="77777777" w:rsidR="00DE20ED" w:rsidRDefault="00DE20ED"/>
    <w:p w14:paraId="00000014" w14:textId="77777777" w:rsidR="00BF5190" w:rsidRDefault="00BF5190"/>
    <w:p w14:paraId="00000015" w14:textId="77777777" w:rsidR="00BF5190" w:rsidRDefault="00CB3FCE">
      <w:pPr>
        <w:numPr>
          <w:ilvl w:val="0"/>
          <w:numId w:val="1"/>
        </w:numPr>
      </w:pPr>
      <w:r>
        <w:t>Authors (required)</w:t>
      </w:r>
    </w:p>
    <w:p w14:paraId="00000016" w14:textId="465B6DA7" w:rsidR="00BF5190" w:rsidRDefault="00BF5190"/>
    <w:p w14:paraId="3C8A6F18" w14:textId="7ACA4083" w:rsidR="00DE20ED" w:rsidRPr="00DE20ED" w:rsidRDefault="00DE20ED">
      <w:pPr>
        <w:rPr>
          <w:lang w:val="nl-NL"/>
        </w:rPr>
      </w:pPr>
      <w:r w:rsidRPr="00DE20ED">
        <w:rPr>
          <w:lang w:val="nl-NL"/>
        </w:rPr>
        <w:t>Marjan Bakker</w:t>
      </w:r>
    </w:p>
    <w:p w14:paraId="3C19E829" w14:textId="4BC74F34" w:rsidR="00DE20ED" w:rsidRPr="00DE20ED" w:rsidRDefault="00DE20ED">
      <w:pPr>
        <w:rPr>
          <w:lang w:val="nl-NL"/>
        </w:rPr>
      </w:pPr>
      <w:r w:rsidRPr="00DE20ED">
        <w:rPr>
          <w:lang w:val="nl-NL"/>
        </w:rPr>
        <w:t>Jake Marszalek</w:t>
      </w:r>
    </w:p>
    <w:p w14:paraId="383665E4" w14:textId="029B109D" w:rsidR="00DE20ED" w:rsidRPr="00DE20ED" w:rsidRDefault="00DE20ED">
      <w:pPr>
        <w:rPr>
          <w:lang w:val="nl-NL"/>
        </w:rPr>
      </w:pPr>
      <w:r w:rsidRPr="00DE20ED">
        <w:rPr>
          <w:lang w:val="nl-NL"/>
        </w:rPr>
        <w:t>Yvonne Schittenhelm</w:t>
      </w:r>
    </w:p>
    <w:p w14:paraId="00000017" w14:textId="63E5C31F" w:rsidR="00BF5190" w:rsidRDefault="00BF5190">
      <w:pPr>
        <w:rPr>
          <w:lang w:val="nl-NL"/>
        </w:rPr>
      </w:pPr>
    </w:p>
    <w:p w14:paraId="007B732D" w14:textId="77777777" w:rsidR="00FA0E62" w:rsidRPr="00DE20ED" w:rsidRDefault="00FA0E62">
      <w:pPr>
        <w:rPr>
          <w:lang w:val="nl-NL"/>
        </w:rPr>
      </w:pPr>
    </w:p>
    <w:p w14:paraId="00000018" w14:textId="77777777" w:rsidR="00BF5190" w:rsidRDefault="00CB3FCE">
      <w:pPr>
        <w:numPr>
          <w:ilvl w:val="0"/>
          <w:numId w:val="1"/>
        </w:numPr>
      </w:pPr>
      <w:r>
        <w:t>Description (optional)</w:t>
      </w:r>
    </w:p>
    <w:p w14:paraId="0000001C" w14:textId="77777777" w:rsidR="00BF5190" w:rsidRDefault="00BF5190">
      <w:pPr>
        <w:ind w:left="1440"/>
      </w:pPr>
    </w:p>
    <w:p w14:paraId="5575379C" w14:textId="7CEE2E9A" w:rsidR="00DE20ED" w:rsidRDefault="00DE20ED" w:rsidP="0008339F">
      <w:r w:rsidRPr="007546B9">
        <w:rPr>
          <w:lang w:val="en-GB"/>
        </w:rPr>
        <w:t xml:space="preserve">Many studies in the psychological literature </w:t>
      </w:r>
      <w:r>
        <w:rPr>
          <w:lang w:val="en-GB"/>
        </w:rPr>
        <w:t>have small sample sizes and are underpowered</w:t>
      </w:r>
      <w:r w:rsidRPr="007546B9">
        <w:rPr>
          <w:lang w:val="en-GB"/>
        </w:rPr>
        <w:t xml:space="preserve"> </w:t>
      </w:r>
      <w:r w:rsidRPr="007546B9">
        <w:rPr>
          <w:lang w:val="en-GB"/>
        </w:rPr>
        <w:fldChar w:fldCharType="begin">
          <w:fldData xml:space="preserve">PEVuZE5vdGU+PENpdGU+PEF1dGhvcj5Db2hlbjwvQXV0aG9yPjxZZWFyPjE5OTA8L1llYXI+PFJl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</w:fldData>
        </w:fldChar>
      </w:r>
      <w:r w:rsidR="00487217">
        <w:rPr>
          <w:lang w:val="en-GB"/>
        </w:rPr>
        <w:instrText xml:space="preserve"> ADDIN EN.CITE </w:instrText>
      </w:r>
      <w:r w:rsidR="00487217">
        <w:rPr>
          <w:lang w:val="en-GB"/>
        </w:rPr>
        <w:fldChar w:fldCharType="begin">
          <w:fldData xml:space="preserve">PEVuZE5vdGU+PENpdGU+PEF1dGhvcj5Db2hlbjwvQXV0aG9yPjxZZWFyPjE5OTA8L1llYXI+PFJl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</w:fldData>
        </w:fldChar>
      </w:r>
      <w:r w:rsidR="00487217">
        <w:rPr>
          <w:lang w:val="en-GB"/>
        </w:rPr>
        <w:instrText xml:space="preserve"> ADDIN EN.CITE.DATA </w:instrText>
      </w:r>
      <w:r w:rsidR="00487217">
        <w:rPr>
          <w:lang w:val="en-GB"/>
        </w:rPr>
      </w:r>
      <w:r w:rsidR="00487217">
        <w:rPr>
          <w:lang w:val="en-GB"/>
        </w:rPr>
        <w:fldChar w:fldCharType="end"/>
      </w:r>
      <w:r w:rsidRPr="007546B9">
        <w:rPr>
          <w:lang w:val="en-GB"/>
        </w:rPr>
      </w:r>
      <w:r w:rsidRPr="007546B9">
        <w:rPr>
          <w:lang w:val="en-GB"/>
        </w:rPr>
        <w:fldChar w:fldCharType="separate"/>
      </w:r>
      <w:r w:rsidR="00487217">
        <w:rPr>
          <w:noProof/>
          <w:lang w:val="en-GB"/>
        </w:rPr>
        <w:t>(Bakker, van Dijk, &amp; Wicherts, 2012; Cohen, 1990; Maxwell, 2004; Stanley, Carter, &amp; Doucouliagos, 2018)</w:t>
      </w:r>
      <w:r w:rsidRPr="007546B9">
        <w:fldChar w:fldCharType="end"/>
      </w:r>
      <w:r>
        <w:rPr>
          <w:lang w:val="en-GB"/>
        </w:rPr>
        <w:t xml:space="preserve">, which affects generalizability, estimation of effect sizes, and accurate planning of future studies. The most effective way to increase statistical power is to increase sample size. Nevertheless, sample size is not often directly investigated. One of the studies </w:t>
      </w:r>
      <w:r w:rsidR="00FA0E62">
        <w:rPr>
          <w:lang w:val="en-GB"/>
        </w:rPr>
        <w:t>examining</w:t>
      </w:r>
      <w:r>
        <w:rPr>
          <w:lang w:val="en-GB"/>
        </w:rPr>
        <w:t xml:space="preserve"> sample size in psychological research over time is the study by </w:t>
      </w:r>
      <w:r w:rsidR="00487217">
        <w:fldChar w:fldCharType="begin"/>
      </w:r>
      <w:r w:rsidR="00487217">
        <w:instrText xml:space="preserve"> ADDIN EN.CITE &lt;EndNote&gt;&lt;Cite AuthorYear="1"&gt;&lt;Author&gt;Marszalek&lt;/Author&gt;&lt;Year&gt;2011&lt;/Year&gt;&lt;RecNum&gt;110&lt;/RecNum&gt;&lt;DisplayText&gt;Marszalek, Barber, Kohlhart, and Holmes (2011)&lt;/DisplayText&gt;&lt;record&gt;&lt;rec-number&gt;110&lt;/rec-number&gt;&lt;foreign-keys&gt;&lt;key app="EN" db-id="pxrrtv2fewxet4ed92pxrttwfdrx5z0wr5xd" timestamp="1386273860"&gt;110&lt;/key&gt;&lt;/foreign-keys&gt;&lt;ref-type name="Journal Article"&gt;17&lt;/ref-type&gt;&lt;contributors&gt;&lt;authors&gt;&lt;author&gt;Marszalek, Jacob M.&lt;/author&gt;&lt;author&gt;Barber, Carolyn&lt;/author&gt;&lt;author&gt;Kohlhart, Julie&lt;/author&gt;&lt;author&gt;Holmes, Cooper B&lt;/author&gt;&lt;/authors&gt;&lt;/contributors&gt;&lt;titles&gt;&lt;title&gt;Sample size in psychological research over the past 30 years&lt;/title&gt;&lt;secondary-title&gt;Perceptual and Motor Skills&lt;/secondary-title&gt;&lt;/titles&gt;&lt;periodical&gt;&lt;full-title&gt;Perceptual and Motor Skills&lt;/full-title&gt;&lt;/periodical&gt;&lt;pages&gt;331-348&lt;/pages&gt;&lt;volume&gt;112&lt;/volume&gt;&lt;number&gt;2&lt;/number&gt;&lt;dates&gt;&lt;year&gt;2011&lt;/year&gt;&lt;pub-dates&gt;&lt;date&gt;2011/04/01&lt;/date&gt;&lt;/pub-dates&gt;&lt;/dates&gt;&lt;publisher&gt;Ammons Scientific&lt;/publisher&gt;&lt;isbn&gt;0031-5125&lt;/isbn&gt;&lt;urls&gt;&lt;/urls&gt;&lt;electronic-resource-num&gt;10.2466/03.11.pms.112.2.331-348&lt;/electronic-resource-num&gt;&lt;access-date&gt;2012/01/26&lt;/access-date&gt;&lt;/record&gt;&lt;/Cite&gt;&lt;/EndNote&gt;</w:instrText>
      </w:r>
      <w:r w:rsidR="00487217">
        <w:fldChar w:fldCharType="separate"/>
      </w:r>
      <w:r w:rsidR="00487217">
        <w:rPr>
          <w:noProof/>
        </w:rPr>
        <w:t>Marszalek, Barber, Kohlhart, and Holmes (2011)</w:t>
      </w:r>
      <w:r w:rsidR="00487217">
        <w:fldChar w:fldCharType="end"/>
      </w:r>
      <w:r>
        <w:t xml:space="preserve">. In this study, </w:t>
      </w:r>
      <w:r w:rsidR="00487217">
        <w:t xml:space="preserve">data from Holmes </w:t>
      </w:r>
      <w:r w:rsidR="00487217">
        <w:fldChar w:fldCharType="begin"/>
      </w:r>
      <w:r w:rsidR="00487217">
        <w:instrText xml:space="preserve"> ADDIN EN.CITE &lt;EndNote&gt;&lt;Cite ExcludeAuth="1"&gt;&lt;Author&gt;Holmes&lt;/Author&gt;&lt;Year&gt;1979&lt;/Year&gt;&lt;RecNum&gt;760&lt;/RecNum&gt;&lt;DisplayText&gt;(1979, 1983)&lt;/DisplayText&gt;&lt;record&gt;&lt;rec-number&gt;760&lt;/rec-number&gt;&lt;foreign-keys&gt;&lt;key app="EN" db-id="pxrrtv2fewxet4ed92pxrttwfdrx5z0wr5xd" timestamp="1558075872"&gt;760&lt;/key&gt;&lt;/foreign-keys&gt;&lt;ref-type name="Journal Article"&gt;17&lt;/ref-type&gt;&lt;contributors&gt;&lt;authors&gt;&lt;author&gt;Holmes, Cooper B&lt;/author&gt;&lt;/authors&gt;&lt;/contributors&gt;&lt;titles&gt;&lt;title&gt;Sample size in psychological research&lt;/title&gt;&lt;secondary-title&gt;Perceptual and Motor Skills&lt;/secondary-title&gt;&lt;/titles&gt;&lt;periodical&gt;&lt;full-title&gt;Perceptual and Motor Skills&lt;/full-title&gt;&lt;/periodical&gt;&lt;pages&gt;283-288&lt;/pages&gt;&lt;volume&gt;49&lt;/volume&gt;&lt;number&gt;1&lt;/number&gt;&lt;dates&gt;&lt;year&gt;1979&lt;/year&gt;&lt;/dates&gt;&lt;isbn&gt;0031-5125&lt;/isbn&gt;&lt;urls&gt;&lt;/urls&gt;&lt;/record&gt;&lt;/Cite&gt;&lt;Cite ExcludeAuth="1"&gt;&lt;Author&gt;Holmes&lt;/Author&gt;&lt;Year&gt;1983&lt;/Year&gt;&lt;RecNum&gt;109&lt;/RecNum&gt;&lt;record&gt;&lt;rec-number&gt;109&lt;/rec-number&gt;&lt;foreign-keys&gt;&lt;key app="EN" db-id="pxrrtv2fewxet4ed92pxrttwfdrx5z0wr5xd" timestamp="1386273860"&gt;109&lt;/key&gt;&lt;/foreign-keys&gt;&lt;ref-type name="Journal Article"&gt;17&lt;/ref-type&gt;&lt;contributors&gt;&lt;authors&gt;&lt;author&gt;Holmes, Cooper B&lt;/author&gt;&lt;/authors&gt;&lt;/contributors&gt;&lt;titles&gt;&lt;title&gt;Sample Size in Four Areas of Psychological Research&lt;/title&gt;&lt;secondary-title&gt;Transactions of the Kansas Academy of Science (1903-)&lt;/secondary-title&gt;&lt;/titles&gt;&lt;periodical&gt;&lt;full-title&gt;Transactions of the Kansas Academy of Science (1903-)&lt;/full-title&gt;&lt;/periodical&gt;&lt;pages&gt;76-80&lt;/pages&gt;&lt;volume&gt;86&lt;/volume&gt;&lt;number&gt;2/3&lt;/number&gt;&lt;dates&gt;&lt;year&gt;1983&lt;/year&gt;&lt;/dates&gt;&lt;publisher&gt;Kansas Academy of Science&lt;/publisher&gt;&lt;isbn&gt;00228443&lt;/isbn&gt;&lt;urls&gt;&lt;related-urls&gt;&lt;url&gt;&lt;style face="underline" font="default" size="100%"&gt;http://www.jstor.org/stable/3627914&lt;/style&gt;&lt;/url&gt;&lt;/related-urls&gt;&lt;/urls&gt;&lt;/record&gt;&lt;/Cite&gt;&lt;/EndNote&gt;</w:instrText>
      </w:r>
      <w:r w:rsidR="00487217">
        <w:fldChar w:fldCharType="separate"/>
      </w:r>
      <w:r w:rsidR="00487217">
        <w:rPr>
          <w:noProof/>
        </w:rPr>
        <w:t>(1979, 1983)</w:t>
      </w:r>
      <w:r w:rsidR="00487217">
        <w:fldChar w:fldCharType="end"/>
      </w:r>
      <w:r w:rsidR="00487217">
        <w:t xml:space="preserve"> was used. Holmes </w:t>
      </w:r>
      <w:r>
        <w:t xml:space="preserve">examined sample sizes in four APA journals in 1955 and 1977. </w:t>
      </w:r>
      <w:r w:rsidR="00FA0E62">
        <w:t>These journals were Journal of Abnormal Psychology (JAbP), Journal of Applied Psychology (JApP), Journal of Experimental Psychology: Human Perception and Performance (JEP), and Developmental Psychology (DP).</w:t>
      </w:r>
      <w:r w:rsidR="0008339F">
        <w:t xml:space="preserve"> According to Holmes (1979), “t</w:t>
      </w:r>
      <w:r w:rsidR="0008339F" w:rsidRPr="0008339F">
        <w:rPr>
          <w:lang w:val="en-US"/>
        </w:rPr>
        <w:t>hese journals were selected because they represent a broad coverage</w:t>
      </w:r>
      <w:r w:rsidR="0008339F">
        <w:rPr>
          <w:lang w:val="en-US"/>
        </w:rPr>
        <w:t xml:space="preserve"> </w:t>
      </w:r>
      <w:r w:rsidR="0008339F" w:rsidRPr="0008339F">
        <w:rPr>
          <w:lang w:val="en-US"/>
        </w:rPr>
        <w:t>of psychological research</w:t>
      </w:r>
      <w:r w:rsidR="0008339F">
        <w:rPr>
          <w:lang w:val="en-US"/>
        </w:rPr>
        <w:t>” (p. 284)</w:t>
      </w:r>
      <w:r w:rsidR="0008339F" w:rsidRPr="0008339F">
        <w:rPr>
          <w:lang w:val="en-US"/>
        </w:rPr>
        <w:t>.</w:t>
      </w:r>
      <w:r w:rsidR="00FA0E62">
        <w:t xml:space="preserve"> </w:t>
      </w:r>
      <w:r>
        <w:t>Marszalek et al</w:t>
      </w:r>
      <w:r w:rsidR="00FA0E62">
        <w:t>. examined and added the sample</w:t>
      </w:r>
      <w:r>
        <w:t xml:space="preserve"> size data from papers published in the same journals in 1995 and 2006. These years we</w:t>
      </w:r>
      <w:r w:rsidRPr="00BF3990">
        <w:t xml:space="preserve">re chosen to </w:t>
      </w:r>
      <w:r w:rsidR="00FA0E62">
        <w:t xml:space="preserve">investigate whether sample sizes increased as a result </w:t>
      </w:r>
      <w:r w:rsidRPr="00BF3990">
        <w:t xml:space="preserve">of the recommendations by Wilkinson and the Task Force on Statistical Inference </w:t>
      </w:r>
      <w:r w:rsidRPr="00BF3990">
        <w:fldChar w:fldCharType="begin"/>
      </w:r>
      <w:r w:rsidR="00487217">
        <w:instrText xml:space="preserve"> ADDIN EN.CITE &lt;EndNote&gt;&lt;Cite&gt;&lt;Author&gt;Wilkinson&lt;/Author&gt;&lt;Year&gt;1999&lt;/Year&gt;&lt;RecNum&gt;1&lt;/RecNum&gt;&lt;DisplayText&gt;(Wilkinson, 1999)&lt;/DisplayText&gt;&lt;record&gt;&lt;rec-number&gt;1&lt;/rec-number&gt;&lt;foreign-keys&gt;&lt;key app="EN" db-id="pxrrtv2fewxet4ed92pxrttwfdrx5z0wr5xd" timestamp="1386273860"&gt;1&lt;/key&gt;&lt;/foreign-keys&gt;&lt;ref-type name="Journal Article"&gt;17&lt;/ref-type&gt;&lt;contributors&gt;&lt;authors&gt;&lt;author&gt;Wilkinson, L.&lt;/author&gt;&lt;/authors&gt;&lt;/contributors&gt;&lt;titles&gt;&lt;title&gt;Statistical methods in psychology journals - Guidelines and explanations&lt;/title&gt;&lt;secondary-title&gt;American Psychologist&lt;/secondary-title&gt;&lt;alt-title&gt;Am. Psychol.&lt;/alt-title&gt;&lt;/titles&gt;&lt;alt-periodical&gt;&lt;full-title&gt;American Psychologist&lt;/full-title&gt;&lt;abbr-1&gt;Am. Psychol.&lt;/abbr-1&gt;&lt;/alt-periodical&gt;&lt;pages&gt;594-604&lt;/pages&gt;&lt;volume&gt;54&lt;/volume&gt;&lt;number&gt;8&lt;/number&gt;&lt;keywords&gt;&lt;keyword&gt;INFERENCE&lt;/keyword&gt;&lt;keyword&gt;ARTICLES&lt;/keyword&gt;&lt;/keywords&gt;&lt;dates&gt;&lt;year&gt;1999&lt;/year&gt;&lt;pub-dates&gt;&lt;date&gt;Aug&lt;/date&gt;&lt;/pub-dates&gt;&lt;/dates&gt;&lt;isbn&gt;0003-066X&lt;/isbn&gt;&lt;accession-num&gt;ISI:000081919300009&lt;/accession-num&gt;&lt;work-type&gt;Article&lt;/work-type&gt;&lt;urls&gt;&lt;related-urls&gt;&lt;url&gt; &amp;lt;Go to ISI&amp;gt;://000081919300009&lt;/url&gt;&lt;/related-urls&gt;&lt;/urls&gt;&lt;language&gt;English&lt;/language&gt;&lt;/record&gt;&lt;/Cite&gt;&lt;/EndNote&gt;</w:instrText>
      </w:r>
      <w:r w:rsidRPr="00BF3990">
        <w:fldChar w:fldCharType="separate"/>
      </w:r>
      <w:r w:rsidRPr="00BF3990">
        <w:rPr>
          <w:noProof/>
        </w:rPr>
        <w:t>(Wilkinson, 1999)</w:t>
      </w:r>
      <w:r w:rsidRPr="00BF3990">
        <w:fldChar w:fldCharType="end"/>
      </w:r>
      <w:r w:rsidRPr="00BF3990">
        <w:t>.</w:t>
      </w:r>
      <w:r>
        <w:t xml:space="preserve"> They found that the sample sizes in psychology remained small and that the recommendations for increasing sample size had not been integrated in core psychological research. </w:t>
      </w:r>
    </w:p>
    <w:p w14:paraId="50992702" w14:textId="49B62E1B" w:rsidR="00DE20ED" w:rsidRPr="00DE20ED" w:rsidRDefault="00DE20ED" w:rsidP="00DE20ED"/>
    <w:p w14:paraId="0000001D" w14:textId="6A4E3F7C" w:rsidR="00BF5190" w:rsidRDefault="00DE20ED">
      <w:r>
        <w:t>Around the time that the study by Marszalek et al. (2011) was published, the field of psychology went into a replicability crisis. Many studies failed to replicate</w:t>
      </w:r>
      <w:r w:rsidR="00FA0E62">
        <w:t>,</w:t>
      </w:r>
      <w:r>
        <w:t xml:space="preserve"> and the use of questionable research practices seem</w:t>
      </w:r>
      <w:r w:rsidR="00FA0E62">
        <w:t>ed</w:t>
      </w:r>
      <w:r>
        <w:t xml:space="preserve"> to be widespread</w:t>
      </w:r>
      <w:r w:rsidR="00FA0E62">
        <w:t xml:space="preserve"> </w:t>
      </w:r>
      <w:r w:rsidR="00487217">
        <w:fldChar w:fldCharType="begin">
          <w:fldData xml:space="preserve">PEVuZE5vdGU+PENpdGU+PEF1dGhvcj5Kb2huPC9BdXRob3I+PFllYXI+MjAxMjwvWWVhcj48UmVj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</w:fldData>
        </w:fldChar>
      </w:r>
      <w:r w:rsidR="00487217">
        <w:instrText xml:space="preserve"> ADDIN EN.CITE </w:instrText>
      </w:r>
      <w:r w:rsidR="00487217">
        <w:fldChar w:fldCharType="begin">
          <w:fldData xml:space="preserve">PEVuZE5vdGU+PENpdGU+PEF1dGhvcj5Kb2huPC9BdXRob3I+PFllYXI+MjAxMjwvWWVhcj48UmVj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</w:fldData>
        </w:fldChar>
      </w:r>
      <w:r w:rsidR="00487217">
        <w:instrText xml:space="preserve"> ADDIN EN.CITE.DATA </w:instrText>
      </w:r>
      <w:r w:rsidR="00487217">
        <w:fldChar w:fldCharType="end"/>
      </w:r>
      <w:r w:rsidR="00487217">
        <w:fldChar w:fldCharType="separate"/>
      </w:r>
      <w:r w:rsidR="00487217">
        <w:rPr>
          <w:noProof/>
        </w:rPr>
        <w:t>(Doyen, Klein, Pichon, &amp; Cleeremans, 2012; John, Loewenstein, &amp; Prelec, 2012; Open Science Collaboration, 2015)</w:t>
      </w:r>
      <w:r w:rsidR="00487217">
        <w:fldChar w:fldCharType="end"/>
      </w:r>
      <w:r>
        <w:t xml:space="preserve">. As a consequence, different initiatives </w:t>
      </w:r>
      <w:r w:rsidR="00FA0E62">
        <w:t>were launched</w:t>
      </w:r>
      <w:r>
        <w:t xml:space="preserve"> to im</w:t>
      </w:r>
      <w:r w:rsidR="00FA0E62">
        <w:t>prove psychological science. The</w:t>
      </w:r>
      <w:r>
        <w:t>s</w:t>
      </w:r>
      <w:r w:rsidR="00FA0E62">
        <w:t>e</w:t>
      </w:r>
      <w:r>
        <w:t xml:space="preserve"> initiatives include the introduction of preregistration and registered reports</w:t>
      </w:r>
      <w:r w:rsidR="00FA0E62">
        <w:t xml:space="preserve"> </w:t>
      </w:r>
      <w:r w:rsidR="00487217">
        <w:fldChar w:fldCharType="begin"/>
      </w:r>
      <w:r w:rsidR="00487217">
        <w:instrText xml:space="preserve"> ADDIN EN.CITE &lt;EndNote&gt;&lt;Cite&gt;&lt;Author&gt;Nosek&lt;/Author&gt;&lt;Year&gt;2018&lt;/Year&gt;&lt;RecNum&gt;752&lt;/RecNum&gt;&lt;DisplayText&gt;(Chambers, 2013; Nosek, Ebersole, DeHaven, &amp;amp; Mellor, 2018)&lt;/DisplayText&gt;&lt;record&gt;&lt;rec-number&gt;752&lt;/rec-number&gt;&lt;foreign-keys&gt;&lt;key app="EN" db-id="pxrrtv2fewxet4ed92pxrttwfdrx5z0wr5xd" timestamp="1550051215"&gt;752&lt;/key&gt;&lt;/foreign-keys&gt;&lt;ref-type name="Journal Article"&gt;17&lt;/ref-type&gt;&lt;contributors&gt;&lt;authors&gt;&lt;author&gt;Nosek, Brian A&lt;/author&gt;&lt;author&gt;Ebersole, Charles R&lt;/author&gt;&lt;author&gt;DeHaven, Alexander C&lt;/author&gt;&lt;author&gt;Mellor, David T&lt;/author&gt;&lt;/authors&gt;&lt;/contributors&gt;&lt;titles&gt;&lt;title&gt;The preregistration revolution&lt;/title&gt;&lt;secondary-title&gt;Proceedings of the National Academy of Sciences&lt;/secondary-title&gt;&lt;/titles&gt;&lt;periodical&gt;&lt;full-title&gt;Proceedings of the National Academy of Sciences&lt;/full-title&gt;&lt;/periodical&gt;&lt;pages&gt;2600-2606&lt;/pages&gt;&lt;volume&gt;115&lt;/volume&gt;&lt;number&gt;11&lt;/number&gt;&lt;dates&gt;&lt;year&gt;2018&lt;/year&gt;&lt;/dates&gt;&lt;isbn&gt;0027-8424&lt;/isbn&gt;&lt;urls&gt;&lt;/urls&gt;&lt;electronic-resource-num&gt;10.1073/pnas.1708274114&lt;/electronic-resource-num&gt;&lt;/record&gt;&lt;/Cite&gt;&lt;Cite&gt;&lt;Author&gt;Chambers&lt;/Author&gt;&lt;Year&gt;2013&lt;/Year&gt;&lt;RecNum&gt;548&lt;/RecNum&gt;&lt;record&gt;&lt;rec-number&gt;548&lt;/rec-number&gt;&lt;foreign-keys&gt;&lt;key app="EN" db-id="pxrrtv2fewxet4ed92pxrttwfdrx5z0wr5xd" timestamp="1388420266"&gt;548&lt;/key&gt;&lt;/foreign-keys&gt;&lt;ref-type name="Journal Article"&gt;17&lt;/ref-type&gt;&lt;contributors&gt;&lt;authors&gt;&lt;author&gt;Chambers, C. D.&lt;/author&gt;&lt;/authors&gt;&lt;/contributors&gt;&lt;titles&gt;&lt;title&gt;Registered reports: A new publishing initiative at Cortex&lt;/title&gt;&lt;secondary-title&gt;Cortex&lt;/secondary-title&gt;&lt;/titles&gt;&lt;periodical&gt;&lt;full-title&gt;Cortex&lt;/full-title&gt;&lt;/periodical&gt;&lt;pages&gt;609-610&lt;/pages&gt;&lt;volume&gt;49&lt;/volume&gt;&lt;number&gt;3&lt;/number&gt;&lt;dates&gt;&lt;year&gt;2013&lt;/year&gt;&lt;pub-dates&gt;&lt;date&gt;3//&lt;/date&gt;&lt;/pub-dates&gt;&lt;/dates&gt;&lt;isbn&gt;0010-9452&lt;/isbn&gt;&lt;urls&gt;&lt;related-urls&gt;&lt;url&gt;http://www.sciencedirect.com/science/article/pii/S0010945212003735&lt;/url&gt;&lt;/related-urls&gt;&lt;/urls&gt;&lt;electronic-resource-num&gt;10.1016/j.cortex.2012.12.016&lt;/electronic-resource-num&gt;&lt;/record&gt;&lt;/Cite&gt;&lt;/EndNote&gt;</w:instrText>
      </w:r>
      <w:r w:rsidR="00487217">
        <w:fldChar w:fldCharType="separate"/>
      </w:r>
      <w:r w:rsidR="00487217">
        <w:rPr>
          <w:noProof/>
        </w:rPr>
        <w:t>(Chambers, 2013; Nosek, Ebersole, DeHaven, &amp; Mellor, 2018)</w:t>
      </w:r>
      <w:r w:rsidR="00487217">
        <w:fldChar w:fldCharType="end"/>
      </w:r>
      <w:r>
        <w:t>, the awarding of open science badges to studies that share data, materials</w:t>
      </w:r>
      <w:r w:rsidR="00FA0E62">
        <w:t>,</w:t>
      </w:r>
      <w:r>
        <w:t xml:space="preserve"> and/or are preregistered</w:t>
      </w:r>
      <w:r w:rsidR="00487217">
        <w:t xml:space="preserve"> </w:t>
      </w:r>
      <w:r w:rsidR="00487217">
        <w:fldChar w:fldCharType="begin">
          <w:fldData xml:space="preserve">PEVuZE5vdGU+PENpdGU+PEF1dGhvcj5LaWR3ZWxsPC9BdXRob3I+PFllYXI+MjAxNjwvWWVhcj48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</w:fldData>
        </w:fldChar>
      </w:r>
      <w:r w:rsidR="00487217">
        <w:instrText xml:space="preserve"> ADDIN EN.CITE </w:instrText>
      </w:r>
      <w:r w:rsidR="00487217">
        <w:fldChar w:fldCharType="begin">
          <w:fldData xml:space="preserve">PEVuZE5vdGU+PENpdGU+PEF1dGhvcj5LaWR3ZWxsPC9BdXRob3I+PFllYXI+MjAxNjwvWWVhcj48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</w:fldData>
        </w:fldChar>
      </w:r>
      <w:r w:rsidR="00487217">
        <w:instrText xml:space="preserve"> ADDIN EN.CITE.DATA </w:instrText>
      </w:r>
      <w:r w:rsidR="00487217">
        <w:fldChar w:fldCharType="end"/>
      </w:r>
      <w:r w:rsidR="00487217">
        <w:fldChar w:fldCharType="separate"/>
      </w:r>
      <w:r w:rsidR="00487217">
        <w:rPr>
          <w:noProof/>
        </w:rPr>
        <w:t>(Eich, 2014; Kidwell et al., 2016)</w:t>
      </w:r>
      <w:r w:rsidR="00487217">
        <w:fldChar w:fldCharType="end"/>
      </w:r>
      <w:r>
        <w:t xml:space="preserve">, and an increased </w:t>
      </w:r>
      <w:r w:rsidR="00FA0E62">
        <w:t>focus</w:t>
      </w:r>
      <w:r>
        <w:t xml:space="preserve"> o</w:t>
      </w:r>
      <w:r w:rsidR="00FA0E62">
        <w:t>n</w:t>
      </w:r>
      <w:r>
        <w:t xml:space="preserve"> direct replication studies and studies with null results</w:t>
      </w:r>
      <w:r w:rsidR="00FA0E62">
        <w:t xml:space="preserve"> </w:t>
      </w:r>
      <w:r w:rsidR="00C80C1F">
        <w:fldChar w:fldCharType="begin">
          <w:fldData xml:space="preserve">PEVuZE5vdGU+PENpdGU+PEF1dGhvcj5TaW1vbnM8L0F1dGhvcj48WWVhcj4yMDE0PC9ZZWFyPjxS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</w:fldData>
        </w:fldChar>
      </w:r>
      <w:r w:rsidR="00C80C1F">
        <w:instrText xml:space="preserve"> ADDIN EN.CITE </w:instrText>
      </w:r>
      <w:r w:rsidR="00C80C1F">
        <w:fldChar w:fldCharType="begin">
          <w:fldData xml:space="preserve">PEVuZE5vdGU+PENpdGU+PEF1dGhvcj5TaW1vbnM8L0F1dGhvcj48WWVhcj4yMDE0PC9ZZWFyPjxS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</w:fldData>
        </w:fldChar>
      </w:r>
      <w:r w:rsidR="00C80C1F">
        <w:instrText xml:space="preserve"> ADDIN EN.CITE.DATA </w:instrText>
      </w:r>
      <w:r w:rsidR="00C80C1F">
        <w:fldChar w:fldCharType="end"/>
      </w:r>
      <w:r w:rsidR="00C80C1F">
        <w:fldChar w:fldCharType="separate"/>
      </w:r>
      <w:r w:rsidR="00C80C1F">
        <w:rPr>
          <w:noProof/>
        </w:rPr>
        <w:t xml:space="preserve">(Baxter &amp; Burwell, 2017; Simons, </w:t>
      </w:r>
      <w:r w:rsidR="00C80C1F">
        <w:rPr>
          <w:noProof/>
        </w:rPr>
        <w:lastRenderedPageBreak/>
        <w:t>Holcombe, &amp; Spellman, 2014)</w:t>
      </w:r>
      <w:r w:rsidR="00C80C1F">
        <w:fldChar w:fldCharType="end"/>
      </w:r>
      <w:r>
        <w:t xml:space="preserve">. The crisis has also increased </w:t>
      </w:r>
      <w:r w:rsidR="00FA0E62">
        <w:t xml:space="preserve">attention to the problems of small sample sizes </w:t>
      </w:r>
      <w:r w:rsidR="00C80C1F">
        <w:t xml:space="preserve">and underpowered studies </w:t>
      </w:r>
      <w:r w:rsidR="00FA0E62">
        <w:t>and resulted in several calls to increase psychological studies' statistical power</w:t>
      </w:r>
      <w:r>
        <w:t xml:space="preserve"> </w:t>
      </w:r>
      <w:r w:rsidR="00C80C1F">
        <w:fldChar w:fldCharType="begin">
          <w:fldData xml:space="preserve">PEVuZE5vdGU+PENpdGU+PEF1dGhvcj5CYWtrZXI8L0F1dGhvcj48WWVhcj4yMDE2PC9ZZWFyPjxS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</w:fldData>
        </w:fldChar>
      </w:r>
      <w:r w:rsidR="00C80C1F">
        <w:instrText xml:space="preserve"> ADDIN EN.CITE </w:instrText>
      </w:r>
      <w:r w:rsidR="00C80C1F">
        <w:fldChar w:fldCharType="begin">
          <w:fldData xml:space="preserve">PEVuZE5vdGU+PENpdGU+PEF1dGhvcj5CYWtrZXI8L0F1dGhvcj48WWVhcj4yMDE2PC9ZZWFyPjxS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</w:fldData>
        </w:fldChar>
      </w:r>
      <w:r w:rsidR="00C80C1F">
        <w:instrText xml:space="preserve"> ADDIN EN.CITE.DATA </w:instrText>
      </w:r>
      <w:r w:rsidR="00C80C1F">
        <w:fldChar w:fldCharType="end"/>
      </w:r>
      <w:r w:rsidR="00C80C1F">
        <w:fldChar w:fldCharType="separate"/>
      </w:r>
      <w:r w:rsidR="00C80C1F">
        <w:rPr>
          <w:noProof/>
        </w:rPr>
        <w:t>(Bakker, Hartgerink, Wicherts, &amp; van der Maas, 2016; Button et al., 2013; Szucs &amp; Ioannidis, 2017)</w:t>
      </w:r>
      <w:r w:rsidR="00C80C1F">
        <w:fldChar w:fldCharType="end"/>
      </w:r>
      <w:r>
        <w:t>.</w:t>
      </w:r>
    </w:p>
    <w:p w14:paraId="4F8BE8B8" w14:textId="0693F0A3" w:rsidR="00DE20ED" w:rsidRDefault="00DE20ED"/>
    <w:p w14:paraId="74834380" w14:textId="41A5C8D7" w:rsidR="00DE20ED" w:rsidRDefault="00DE20ED">
      <w:r>
        <w:t>In the current study</w:t>
      </w:r>
      <w:r w:rsidR="00FA0E62">
        <w:t>,</w:t>
      </w:r>
      <w:r>
        <w:t xml:space="preserve"> we want to update the study by Marszalek et al. </w:t>
      </w:r>
      <w:r w:rsidR="00FA0E62">
        <w:t xml:space="preserve">to investigate whether psychological studies' sample sizes </w:t>
      </w:r>
      <w:r w:rsidR="004C033F">
        <w:t xml:space="preserve">have </w:t>
      </w:r>
      <w:r w:rsidR="00FA0E62">
        <w:t>increased</w:t>
      </w:r>
      <w:r w:rsidR="004C033F">
        <w:t>, specifically</w:t>
      </w:r>
      <w:r w:rsidR="00FA0E62">
        <w:t xml:space="preserve"> in response to the replicability crisis and the resulting focus on open science. </w:t>
      </w:r>
      <w:r>
        <w:t xml:space="preserve">We will </w:t>
      </w:r>
      <w:r w:rsidR="00FA0E62">
        <w:t xml:space="preserve">add </w:t>
      </w:r>
      <w:r>
        <w:t xml:space="preserve">studies published in 2019 </w:t>
      </w:r>
      <w:r w:rsidR="00FA0E62">
        <w:t>from the same journals. Because</w:t>
      </w:r>
      <w:r>
        <w:t xml:space="preserve"> </w:t>
      </w:r>
      <w:r w:rsidRPr="00FA0E62">
        <w:t>journals</w:t>
      </w:r>
      <w:r w:rsidR="00FA0E62" w:rsidRPr="00FA0E62">
        <w:t xml:space="preserve"> differ in how actively they</w:t>
      </w:r>
      <w:r w:rsidRPr="00FA0E62">
        <w:t xml:space="preserve"> ad</w:t>
      </w:r>
      <w:r w:rsidR="00FA0E62" w:rsidRPr="00FA0E62">
        <w:t>opted the open science practice</w:t>
      </w:r>
      <w:r w:rsidRPr="00FA0E62">
        <w:t xml:space="preserve">s, we </w:t>
      </w:r>
      <w:r w:rsidR="00FA0E62" w:rsidRPr="00FA0E62">
        <w:t xml:space="preserve">will </w:t>
      </w:r>
      <w:r w:rsidRPr="00FA0E62">
        <w:t>include two additional journals (Psychological Science</w:t>
      </w:r>
      <w:r w:rsidR="00FA0E62">
        <w:t xml:space="preserve"> (PS)</w:t>
      </w:r>
      <w:r w:rsidRPr="00FA0E62">
        <w:t xml:space="preserve"> and Journal of Experimental Social Psychology</w:t>
      </w:r>
      <w:r w:rsidR="00FA0E62">
        <w:t xml:space="preserve"> (JESP)</w:t>
      </w:r>
      <w:r w:rsidRPr="00FA0E62">
        <w:t>)</w:t>
      </w:r>
      <w:r>
        <w:t xml:space="preserve"> </w:t>
      </w:r>
      <w:r w:rsidR="00FA0E62">
        <w:t xml:space="preserve">that have </w:t>
      </w:r>
      <w:r>
        <w:t>adopt</w:t>
      </w:r>
      <w:r w:rsidR="00FA0E62">
        <w:t xml:space="preserve">ed </w:t>
      </w:r>
      <w:r>
        <w:t>open science practices</w:t>
      </w:r>
      <w:r w:rsidR="00FA0E62">
        <w:t xml:space="preserve"> more actively</w:t>
      </w:r>
      <w:r>
        <w:t>.</w:t>
      </w:r>
    </w:p>
    <w:p w14:paraId="50983105" w14:textId="799D775C" w:rsidR="00DE20ED" w:rsidRDefault="00DE20ED"/>
    <w:p w14:paraId="28F90FDD" w14:textId="1D836276" w:rsidR="00DE20ED" w:rsidRPr="00FA0E62" w:rsidRDefault="00FA0E62">
      <w:r w:rsidRPr="00FA0E62">
        <w:t>Our research questions are</w:t>
      </w:r>
      <w:r w:rsidR="00DE20ED" w:rsidRPr="00FA0E62">
        <w:t>:</w:t>
      </w:r>
    </w:p>
    <w:p w14:paraId="3282AFF5" w14:textId="1016AFC2" w:rsidR="004C033F" w:rsidRDefault="004C033F" w:rsidP="00177A62">
      <w:pPr>
        <w:pStyle w:val="ListParagraph"/>
        <w:numPr>
          <w:ilvl w:val="0"/>
          <w:numId w:val="3"/>
        </w:numPr>
      </w:pPr>
      <w:r>
        <w:t>Have sample sizes increased over time?</w:t>
      </w:r>
    </w:p>
    <w:p w14:paraId="26CE4922" w14:textId="328EFCBD" w:rsidR="00DE20ED" w:rsidRPr="00FA0E62" w:rsidRDefault="00DE20ED" w:rsidP="00177A62">
      <w:pPr>
        <w:pStyle w:val="ListParagraph"/>
        <w:numPr>
          <w:ilvl w:val="0"/>
          <w:numId w:val="3"/>
        </w:numPr>
      </w:pPr>
      <w:r w:rsidRPr="00FA0E62">
        <w:t xml:space="preserve">Have sample sizes in psychological research increased </w:t>
      </w:r>
      <w:r w:rsidR="00177A62" w:rsidRPr="00FA0E62">
        <w:t xml:space="preserve">as a reaction </w:t>
      </w:r>
      <w:r w:rsidR="00FA0E62" w:rsidRPr="00FA0E62">
        <w:t>to</w:t>
      </w:r>
      <w:r w:rsidR="00177A62" w:rsidRPr="00FA0E62">
        <w:t xml:space="preserve"> the </w:t>
      </w:r>
      <w:r w:rsidR="00FA0E62" w:rsidRPr="00FA0E62">
        <w:t xml:space="preserve">replicability </w:t>
      </w:r>
      <w:r w:rsidR="00177A62" w:rsidRPr="00FA0E62">
        <w:t>crisis?</w:t>
      </w:r>
    </w:p>
    <w:p w14:paraId="263438AF" w14:textId="08ADBF98" w:rsidR="00177A62" w:rsidRPr="00FA0E62" w:rsidRDefault="00177A62" w:rsidP="00177A62">
      <w:pPr>
        <w:pStyle w:val="ListParagraph"/>
        <w:numPr>
          <w:ilvl w:val="0"/>
          <w:numId w:val="3"/>
        </w:numPr>
      </w:pPr>
      <w:r w:rsidRPr="00FA0E62">
        <w:t>Does the amount of increase in sample sizes depend on Journal level policies (open science)?</w:t>
      </w:r>
    </w:p>
    <w:p w14:paraId="3B91E167" w14:textId="0AE6476B" w:rsidR="00177A62" w:rsidRPr="00FA0E62" w:rsidRDefault="00177A62" w:rsidP="00177A62">
      <w:pPr>
        <w:pStyle w:val="ListParagraph"/>
        <w:numPr>
          <w:ilvl w:val="0"/>
          <w:numId w:val="3"/>
        </w:numPr>
      </w:pPr>
      <w:r w:rsidRPr="00FA0E62">
        <w:t xml:space="preserve">Does the amount of increase in sample size depend on study level </w:t>
      </w:r>
      <w:r w:rsidR="00FA0E62" w:rsidRPr="00FA0E62">
        <w:t>characteristics</w:t>
      </w:r>
      <w:r w:rsidRPr="00FA0E62">
        <w:t xml:space="preserve"> (open science)</w:t>
      </w:r>
      <w:r w:rsidR="00FA0E62" w:rsidRPr="00FA0E62">
        <w:t>?</w:t>
      </w:r>
    </w:p>
    <w:p w14:paraId="4751449E" w14:textId="2B80149A" w:rsidR="00177A62" w:rsidRPr="00FA0E62" w:rsidRDefault="00177A62" w:rsidP="00177A62">
      <w:pPr>
        <w:pStyle w:val="ListParagraph"/>
        <w:numPr>
          <w:ilvl w:val="0"/>
          <w:numId w:val="3"/>
        </w:numPr>
      </w:pPr>
      <w:r w:rsidRPr="00FA0E62">
        <w:t xml:space="preserve">Additionally, we want to </w:t>
      </w:r>
      <w:r w:rsidR="00FA0E62" w:rsidRPr="00FA0E62">
        <w:t>investigate</w:t>
      </w:r>
      <w:r w:rsidRPr="00FA0E62">
        <w:t xml:space="preserve"> how well automatic procedures </w:t>
      </w:r>
      <w:r w:rsidR="00FA0E62" w:rsidRPr="00FA0E62">
        <w:t>can s</w:t>
      </w:r>
      <w:r w:rsidR="00FA0E62">
        <w:t>elect</w:t>
      </w:r>
      <w:r w:rsidRPr="00FA0E62">
        <w:t xml:space="preserve"> the sample size </w:t>
      </w:r>
      <w:r w:rsidR="00FA0E62" w:rsidRPr="00FA0E62">
        <w:t xml:space="preserve">compared to selecting sample sizes </w:t>
      </w:r>
      <w:r w:rsidRPr="00FA0E62">
        <w:t>by hand.</w:t>
      </w:r>
    </w:p>
    <w:p w14:paraId="50F6A420" w14:textId="271EEF0B" w:rsidR="00DE20ED" w:rsidRDefault="00DE20ED"/>
    <w:p w14:paraId="68C544BF" w14:textId="77777777" w:rsidR="00FA0E62" w:rsidRDefault="00FA0E62"/>
    <w:p w14:paraId="0000001E" w14:textId="77777777" w:rsidR="00BF5190" w:rsidRDefault="00CB3FCE">
      <w:pPr>
        <w:numPr>
          <w:ilvl w:val="0"/>
          <w:numId w:val="1"/>
        </w:numPr>
      </w:pPr>
      <w:r>
        <w:t>Hypotheses (required)</w:t>
      </w:r>
    </w:p>
    <w:p w14:paraId="00000021" w14:textId="77777777" w:rsidR="00BF5190" w:rsidRDefault="00BF5190"/>
    <w:p w14:paraId="00000022" w14:textId="32BA435E" w:rsidR="00BF5190" w:rsidRDefault="00BF5190"/>
    <w:p w14:paraId="40A91F79" w14:textId="49C3736C" w:rsidR="004C033F" w:rsidRPr="004C033F" w:rsidRDefault="004C033F" w:rsidP="00487217">
      <w:pPr>
        <w:pStyle w:val="ListParagraph"/>
        <w:numPr>
          <w:ilvl w:val="0"/>
          <w:numId w:val="4"/>
        </w:numPr>
        <w:spacing w:after="160" w:line="259" w:lineRule="auto"/>
        <w:rPr>
          <w:lang w:val="en-US"/>
        </w:rPr>
      </w:pPr>
      <w:r>
        <w:rPr>
          <w:lang w:val="en-US"/>
        </w:rPr>
        <w:t xml:space="preserve">Sample sizes in psychology have increased over time. </w:t>
      </w:r>
    </w:p>
    <w:p w14:paraId="4300EBE7" w14:textId="068F4079" w:rsidR="00FA0E62" w:rsidRPr="00FA0E62" w:rsidRDefault="00177A62" w:rsidP="00487217">
      <w:pPr>
        <w:pStyle w:val="ListParagraph"/>
        <w:numPr>
          <w:ilvl w:val="0"/>
          <w:numId w:val="4"/>
        </w:numPr>
        <w:spacing w:after="160" w:line="259" w:lineRule="auto"/>
        <w:rPr>
          <w:lang w:val="en-US"/>
        </w:rPr>
      </w:pPr>
      <w:r w:rsidRPr="00FA0E62">
        <w:rPr>
          <w:lang w:val="en-GB"/>
        </w:rPr>
        <w:t xml:space="preserve">Sample sizes in psychology have increased as a reaction </w:t>
      </w:r>
      <w:r w:rsidR="00FA0E62" w:rsidRPr="00FA0E62">
        <w:rPr>
          <w:lang w:val="en-GB"/>
        </w:rPr>
        <w:t>to</w:t>
      </w:r>
      <w:r w:rsidRPr="00FA0E62">
        <w:rPr>
          <w:lang w:val="en-GB"/>
        </w:rPr>
        <w:t xml:space="preserve"> the credibility crisis (i.e., </w:t>
      </w:r>
      <w:r w:rsidR="00FA0E62" w:rsidRPr="00FA0E62">
        <w:rPr>
          <w:lang w:val="en-GB"/>
        </w:rPr>
        <w:t xml:space="preserve">the </w:t>
      </w:r>
      <w:r w:rsidRPr="00FA0E62">
        <w:rPr>
          <w:lang w:val="en-GB"/>
        </w:rPr>
        <w:t xml:space="preserve">average sample size in 2019 is larger </w:t>
      </w:r>
      <w:r w:rsidR="00FA0E62" w:rsidRPr="00FA0E62">
        <w:rPr>
          <w:lang w:val="en-GB"/>
        </w:rPr>
        <w:t>compared to</w:t>
      </w:r>
      <w:r w:rsidRPr="00FA0E62">
        <w:rPr>
          <w:lang w:val="en-GB"/>
        </w:rPr>
        <w:t xml:space="preserve"> </w:t>
      </w:r>
      <w:r w:rsidR="00FA0E62" w:rsidRPr="00FA0E62">
        <w:rPr>
          <w:lang w:val="en-GB"/>
        </w:rPr>
        <w:t xml:space="preserve">the average sample size in </w:t>
      </w:r>
      <w:r w:rsidRPr="00FA0E62">
        <w:rPr>
          <w:lang w:val="en-GB"/>
        </w:rPr>
        <w:t>2006 and 1995).</w:t>
      </w:r>
    </w:p>
    <w:p w14:paraId="6962E748" w14:textId="5F8F4AE2" w:rsidR="00177A62" w:rsidRPr="00FA0E62" w:rsidRDefault="00177A62" w:rsidP="00487217">
      <w:pPr>
        <w:pStyle w:val="ListParagraph"/>
        <w:numPr>
          <w:ilvl w:val="0"/>
          <w:numId w:val="4"/>
        </w:numPr>
        <w:spacing w:after="160" w:line="259" w:lineRule="auto"/>
        <w:rPr>
          <w:lang w:val="en-US"/>
        </w:rPr>
      </w:pPr>
      <w:r w:rsidRPr="00FA0E62">
        <w:rPr>
          <w:lang w:val="en-GB"/>
        </w:rPr>
        <w:t>Sample sizes of studies in journals that have adopted open sciences practices (PS and JESP) more actively have increased more than sample sizes in journals that have not a</w:t>
      </w:r>
      <w:r w:rsidR="00FA0E62">
        <w:rPr>
          <w:lang w:val="en-GB"/>
        </w:rPr>
        <w:t>ctively adopted these open science practices</w:t>
      </w:r>
      <w:r w:rsidR="00FA0E62" w:rsidRPr="00FA0E62">
        <w:rPr>
          <w:lang w:val="en-GB"/>
        </w:rPr>
        <w:t xml:space="preserve"> (</w:t>
      </w:r>
      <w:r w:rsidR="00FA0E62" w:rsidRPr="00FA0E62">
        <w:rPr>
          <w:lang w:val="en-US"/>
        </w:rPr>
        <w:t>JAbP, JApP, JEP, and DP).</w:t>
      </w:r>
    </w:p>
    <w:p w14:paraId="124F984A" w14:textId="5313092E" w:rsidR="00177A62" w:rsidRPr="00FA0E62" w:rsidRDefault="00177A62" w:rsidP="00FA0E62">
      <w:pPr>
        <w:pStyle w:val="ListParagraph"/>
        <w:numPr>
          <w:ilvl w:val="0"/>
          <w:numId w:val="4"/>
        </w:numPr>
        <w:spacing w:after="160" w:line="259" w:lineRule="auto"/>
        <w:rPr>
          <w:lang w:val="en-GB"/>
        </w:rPr>
      </w:pPr>
      <w:r w:rsidRPr="00FA0E62">
        <w:rPr>
          <w:lang w:val="en-GB"/>
        </w:rPr>
        <w:t xml:space="preserve">Sample sizes of studies that have adopted open science practices (e.g., shared data, shared materials, </w:t>
      </w:r>
      <w:r w:rsidR="00FA0E62" w:rsidRPr="00FA0E62">
        <w:rPr>
          <w:lang w:val="en-GB"/>
        </w:rPr>
        <w:t xml:space="preserve">or </w:t>
      </w:r>
      <w:r w:rsidRPr="00FA0E62">
        <w:rPr>
          <w:lang w:val="en-GB"/>
        </w:rPr>
        <w:t>preregistered</w:t>
      </w:r>
      <w:r w:rsidR="00FA0E62" w:rsidRPr="00FA0E62">
        <w:rPr>
          <w:lang w:val="en-GB"/>
        </w:rPr>
        <w:t xml:space="preserve"> studies) </w:t>
      </w:r>
      <w:r w:rsidRPr="00FA0E62">
        <w:rPr>
          <w:lang w:val="en-GB"/>
        </w:rPr>
        <w:t>are higher compared to sample size</w:t>
      </w:r>
      <w:r w:rsidR="00FA0E62">
        <w:rPr>
          <w:lang w:val="en-GB"/>
        </w:rPr>
        <w:t>s of</w:t>
      </w:r>
      <w:r w:rsidRPr="00FA0E62">
        <w:rPr>
          <w:lang w:val="en-GB"/>
        </w:rPr>
        <w:t xml:space="preserve"> studies that have not adopt</w:t>
      </w:r>
      <w:r w:rsidR="00FA0E62" w:rsidRPr="00FA0E62">
        <w:rPr>
          <w:lang w:val="en-GB"/>
        </w:rPr>
        <w:t>ed open science practices.</w:t>
      </w:r>
    </w:p>
    <w:p w14:paraId="2EB74198" w14:textId="6967FC84" w:rsidR="00177A62" w:rsidRDefault="00177A62" w:rsidP="00177A62">
      <w:pPr>
        <w:pStyle w:val="ListParagraph"/>
      </w:pPr>
    </w:p>
    <w:p w14:paraId="554F4A30" w14:textId="77777777" w:rsidR="00FA0E62" w:rsidRDefault="00FA0E62" w:rsidP="00177A62">
      <w:pPr>
        <w:pStyle w:val="ListParagraph"/>
      </w:pPr>
    </w:p>
    <w:p w14:paraId="00000023" w14:textId="77777777" w:rsidR="00BF5190" w:rsidRDefault="00CB3FCE">
      <w:pPr>
        <w:pStyle w:val="Heading3"/>
      </w:pPr>
      <w:bookmarkStart w:id="1" w:name="_4mzf79vx2q6j" w:colFirst="0" w:colLast="0"/>
      <w:bookmarkEnd w:id="1"/>
      <w:r>
        <w:t>Design Plan</w:t>
      </w:r>
    </w:p>
    <w:p w14:paraId="00000024" w14:textId="77777777" w:rsidR="00BF5190" w:rsidRDefault="00BF5190"/>
    <w:p w14:paraId="00000026" w14:textId="77777777" w:rsidR="00BF5190" w:rsidRDefault="00BF5190"/>
    <w:p w14:paraId="00000027" w14:textId="77777777" w:rsidR="00BF5190" w:rsidRDefault="00CB3FCE">
      <w:pPr>
        <w:numPr>
          <w:ilvl w:val="0"/>
          <w:numId w:val="1"/>
        </w:numPr>
      </w:pPr>
      <w:r>
        <w:t>Study type (required)</w:t>
      </w:r>
    </w:p>
    <w:p w14:paraId="0000002C" w14:textId="12920E46" w:rsidR="00BF5190" w:rsidRDefault="00BF5190"/>
    <w:p w14:paraId="083A6089" w14:textId="0268C1F2" w:rsidR="00177A62" w:rsidRDefault="00177A62">
      <w:r>
        <w:t>Observational study</w:t>
      </w:r>
    </w:p>
    <w:p w14:paraId="07E50EA0" w14:textId="1C540D71" w:rsidR="00177A62" w:rsidRDefault="00177A62"/>
    <w:p w14:paraId="5F9478D2" w14:textId="77777777" w:rsidR="00FA0E62" w:rsidRDefault="00FA0E62"/>
    <w:p w14:paraId="0000002D" w14:textId="77777777" w:rsidR="00BF5190" w:rsidRDefault="00CB3FCE">
      <w:pPr>
        <w:numPr>
          <w:ilvl w:val="0"/>
          <w:numId w:val="1"/>
        </w:numPr>
      </w:pPr>
      <w:r>
        <w:t>Blinding (required)</w:t>
      </w:r>
    </w:p>
    <w:p w14:paraId="766AE304" w14:textId="7D940D21" w:rsidR="00177A62" w:rsidRDefault="00177A62" w:rsidP="00177A62"/>
    <w:p w14:paraId="33C8B4C8" w14:textId="081FCDEC" w:rsidR="00177A62" w:rsidRDefault="00177A62" w:rsidP="00177A62">
      <w:r>
        <w:t>No blinding is involved</w:t>
      </w:r>
    </w:p>
    <w:p w14:paraId="472B7FCC" w14:textId="5DEC0926" w:rsidR="00177A62" w:rsidRDefault="00177A62" w:rsidP="00177A62"/>
    <w:p w14:paraId="4327D01F" w14:textId="77777777" w:rsidR="00FA0E62" w:rsidRDefault="00FA0E62" w:rsidP="00177A62"/>
    <w:p w14:paraId="00000034" w14:textId="5DDE0567" w:rsidR="00BF5190" w:rsidRDefault="00CB3FCE">
      <w:pPr>
        <w:numPr>
          <w:ilvl w:val="0"/>
          <w:numId w:val="1"/>
        </w:numPr>
      </w:pPr>
      <w:r>
        <w:t>Is there any additional blinding in this study?</w:t>
      </w:r>
    </w:p>
    <w:p w14:paraId="298224D3" w14:textId="77777777" w:rsidR="00FA0E62" w:rsidRDefault="00FA0E62" w:rsidP="00FA0E62">
      <w:pPr>
        <w:ind w:left="720"/>
      </w:pPr>
    </w:p>
    <w:p w14:paraId="00000035" w14:textId="7C4186A7" w:rsidR="00BF5190" w:rsidRDefault="000C687E">
      <w:r>
        <w:t>No</w:t>
      </w:r>
    </w:p>
    <w:p w14:paraId="78D7AE20" w14:textId="549F9A9E" w:rsidR="000C687E" w:rsidRDefault="000C687E"/>
    <w:p w14:paraId="09FB7E69" w14:textId="77777777" w:rsidR="00FA0E62" w:rsidRDefault="00FA0E62"/>
    <w:p w14:paraId="00000036" w14:textId="77777777" w:rsidR="00BF5190" w:rsidRDefault="00CB3FCE">
      <w:pPr>
        <w:numPr>
          <w:ilvl w:val="0"/>
          <w:numId w:val="1"/>
        </w:numPr>
      </w:pPr>
      <w:r>
        <w:t>Study design (required)</w:t>
      </w:r>
    </w:p>
    <w:p w14:paraId="005CD8C1" w14:textId="229BB4A5" w:rsidR="000C687E" w:rsidRDefault="000C687E" w:rsidP="000C687E"/>
    <w:p w14:paraId="4A6DDBD1" w14:textId="30EECF9D" w:rsidR="000C687E" w:rsidRDefault="000C687E" w:rsidP="000C687E">
      <w:r>
        <w:t xml:space="preserve">In this study we will examine the </w:t>
      </w:r>
      <w:r w:rsidR="00FA0E62">
        <w:t xml:space="preserve">reported </w:t>
      </w:r>
      <w:r>
        <w:t>sampl</w:t>
      </w:r>
      <w:r w:rsidR="00CB3FCE">
        <w:t xml:space="preserve">e sizes of studies published in the journals </w:t>
      </w:r>
      <w:r w:rsidR="00FA0E62">
        <w:t>JAbP, JApP, JEP, DP, PS, and JESP</w:t>
      </w:r>
      <w:r w:rsidR="00CB3FCE">
        <w:t xml:space="preserve"> in the following years: 1995, 2006</w:t>
      </w:r>
      <w:r w:rsidR="00FA0E62">
        <w:t>,</w:t>
      </w:r>
      <w:r w:rsidR="00CB3FCE">
        <w:t xml:space="preserve"> and 2019</w:t>
      </w:r>
      <w:r w:rsidR="00FA0E62">
        <w:t>.</w:t>
      </w:r>
    </w:p>
    <w:p w14:paraId="0000003B" w14:textId="102D41E9" w:rsidR="00BF5190" w:rsidRDefault="00BF5190"/>
    <w:p w14:paraId="3346513A" w14:textId="77777777" w:rsidR="00FA0E62" w:rsidRDefault="00FA0E62"/>
    <w:p w14:paraId="0000003C" w14:textId="77777777" w:rsidR="00BF5190" w:rsidRDefault="00CB3FCE">
      <w:pPr>
        <w:numPr>
          <w:ilvl w:val="0"/>
          <w:numId w:val="1"/>
        </w:numPr>
      </w:pPr>
      <w:r>
        <w:t>Randomization (optional)</w:t>
      </w:r>
    </w:p>
    <w:p w14:paraId="312152FB" w14:textId="77777777" w:rsidR="00CB3FCE" w:rsidRDefault="00CB3FCE" w:rsidP="00CB3FCE"/>
    <w:p w14:paraId="5F800F0F" w14:textId="4470A972" w:rsidR="00CB3FCE" w:rsidRDefault="00CB3FCE" w:rsidP="00CB3FCE">
      <w:r>
        <w:t>No randomization is involved</w:t>
      </w:r>
    </w:p>
    <w:p w14:paraId="3BE3E0F6" w14:textId="77777777" w:rsidR="00FA0E62" w:rsidRDefault="00FA0E62">
      <w:pPr>
        <w:pStyle w:val="Heading3"/>
      </w:pPr>
      <w:bookmarkStart w:id="2" w:name="_hu8o0vkz41nk" w:colFirst="0" w:colLast="0"/>
      <w:bookmarkEnd w:id="2"/>
    </w:p>
    <w:p w14:paraId="00000041" w14:textId="2BA6DFC9" w:rsidR="00BF5190" w:rsidRDefault="00CB3FCE">
      <w:pPr>
        <w:pStyle w:val="Heading3"/>
      </w:pPr>
      <w:r>
        <w:t>Sampling Plan</w:t>
      </w:r>
    </w:p>
    <w:p w14:paraId="00000042" w14:textId="77777777" w:rsidR="00BF5190" w:rsidRDefault="00BF5190">
      <w:pPr>
        <w:rPr>
          <w:b/>
        </w:rPr>
      </w:pPr>
    </w:p>
    <w:p w14:paraId="00000044" w14:textId="77777777" w:rsidR="00BF5190" w:rsidRDefault="00BF5190"/>
    <w:p w14:paraId="0000004B" w14:textId="6C69F240" w:rsidR="00BF5190" w:rsidRDefault="00CB3FCE" w:rsidP="00FA0E62">
      <w:pPr>
        <w:numPr>
          <w:ilvl w:val="0"/>
          <w:numId w:val="1"/>
        </w:numPr>
      </w:pPr>
      <w:r>
        <w:t xml:space="preserve">Existing data (required) </w:t>
      </w:r>
    </w:p>
    <w:p w14:paraId="02FDE00D" w14:textId="77777777" w:rsidR="0096784D" w:rsidRDefault="0096784D"/>
    <w:p w14:paraId="0000004C" w14:textId="28094828" w:rsidR="00BF5190" w:rsidRDefault="00FA0E62">
      <w:r>
        <w:t>Registration p</w:t>
      </w:r>
      <w:r w:rsidR="0096784D">
        <w:t>rior to creation of data</w:t>
      </w:r>
    </w:p>
    <w:p w14:paraId="28575037" w14:textId="0721F0A4" w:rsidR="0096784D" w:rsidRDefault="0096784D"/>
    <w:p w14:paraId="3C196958" w14:textId="77777777" w:rsidR="00FA0E62" w:rsidRDefault="00FA0E62"/>
    <w:p w14:paraId="0000004D" w14:textId="77777777" w:rsidR="00BF5190" w:rsidRDefault="00CB3FCE">
      <w:pPr>
        <w:numPr>
          <w:ilvl w:val="0"/>
          <w:numId w:val="1"/>
        </w:numPr>
      </w:pPr>
      <w:r>
        <w:t>Explanation of existing data (optional)</w:t>
      </w:r>
    </w:p>
    <w:p w14:paraId="05C22D0E" w14:textId="1789BF31" w:rsidR="0096784D" w:rsidRDefault="0096784D" w:rsidP="0096784D"/>
    <w:p w14:paraId="1A7876D2" w14:textId="5366B920" w:rsidR="0096784D" w:rsidRDefault="0096784D" w:rsidP="0096784D">
      <w:r>
        <w:t>Please note that we will also include the data already collected and used in the study by Marszalek et al</w:t>
      </w:r>
      <w:r w:rsidR="00FA0E62">
        <w:t>.</w:t>
      </w:r>
      <w:r>
        <w:t xml:space="preserve"> (2011)</w:t>
      </w:r>
      <w:r w:rsidR="00A937F9">
        <w:t>. However, we will go over that data again to make sure that we collect</w:t>
      </w:r>
      <w:r w:rsidR="00B44056">
        <w:t xml:space="preserve"> the sample sizes from the studies </w:t>
      </w:r>
      <w:r w:rsidR="00A937F9">
        <w:t>in the same way.</w:t>
      </w:r>
    </w:p>
    <w:p w14:paraId="17D4AAE1" w14:textId="77777777" w:rsidR="00FA0E62" w:rsidRDefault="00FA0E62" w:rsidP="0096784D"/>
    <w:p w14:paraId="00000052" w14:textId="77777777" w:rsidR="00BF5190" w:rsidRDefault="00BF5190"/>
    <w:p w14:paraId="00000053" w14:textId="77777777" w:rsidR="00BF5190" w:rsidRDefault="00CB3FCE">
      <w:pPr>
        <w:numPr>
          <w:ilvl w:val="0"/>
          <w:numId w:val="1"/>
        </w:numPr>
      </w:pPr>
      <w:r>
        <w:t>Data collection procedures (required)</w:t>
      </w:r>
    </w:p>
    <w:p w14:paraId="38BB8DA9" w14:textId="0E364EC9" w:rsidR="0096784D" w:rsidRDefault="0096784D" w:rsidP="0096784D"/>
    <w:p w14:paraId="355E2AFC" w14:textId="22709E8C" w:rsidR="0096784D" w:rsidRDefault="0096784D" w:rsidP="0096784D">
      <w:r>
        <w:lastRenderedPageBreak/>
        <w:t xml:space="preserve">We will include all published </w:t>
      </w:r>
      <w:r w:rsidR="00B44056">
        <w:t xml:space="preserve">papers </w:t>
      </w:r>
      <w:r>
        <w:t>from the 1995, 2006, and 2019 volumes of the following journals: Journal of Abnormal Psychology, Journal of Applied Psychology, Journal of Experimental Psychology: Human Perception and Performance, and Developmental Psychology, Psychological Science</w:t>
      </w:r>
      <w:r w:rsidR="00FA0E62">
        <w:t>,</w:t>
      </w:r>
      <w:r>
        <w:t xml:space="preserve"> and Journal of Experimental Social Psychology. </w:t>
      </w:r>
      <w:r w:rsidR="000742D2">
        <w:t xml:space="preserve">If a paper contains multiple studies (which samples are independent), we will include the studies separately. </w:t>
      </w:r>
      <w:r>
        <w:t>The data of the first four journals in the first two years are already available</w:t>
      </w:r>
      <w:r w:rsidR="00C03FA0">
        <w:t xml:space="preserve"> (Marszalek et al. 2011)</w:t>
      </w:r>
      <w:r>
        <w:t>.</w:t>
      </w:r>
      <w:r w:rsidR="00C03FA0">
        <w:t xml:space="preserve"> However, we will go over these studies as well, to make the coding consistent between the years.</w:t>
      </w:r>
      <w:r>
        <w:t xml:space="preserve"> We added the 2019 volumes to investigate whether the replicability crisis resulted in larger sample sizes. Because the included </w:t>
      </w:r>
      <w:r w:rsidR="00FA0E62">
        <w:t>journals</w:t>
      </w:r>
      <w:r>
        <w:t xml:space="preserve"> were not very active in adapting the open science practices</w:t>
      </w:r>
      <w:r w:rsidR="00A937F9">
        <w:t xml:space="preserve"> (3 of them had a TOP score of 0, 1 (JApP) had a TOP score of 5)</w:t>
      </w:r>
      <w:r>
        <w:t>, we also added these two new journals because these implemen</w:t>
      </w:r>
      <w:r w:rsidR="00FA0E62">
        <w:t>ted open practi</w:t>
      </w:r>
      <w:r>
        <w:t xml:space="preserve">ces actively </w:t>
      </w:r>
      <w:r w:rsidR="00A937F9">
        <w:t>(they both have a TOP score of 12 and also award open science badges). See our supplement with information about the open science practices of each journal separately</w:t>
      </w:r>
      <w:r>
        <w:t xml:space="preserve">. </w:t>
      </w:r>
    </w:p>
    <w:p w14:paraId="729EB52C" w14:textId="4D995B36" w:rsidR="00C03FA0" w:rsidRDefault="00C03FA0" w:rsidP="0096784D"/>
    <w:p w14:paraId="00000058" w14:textId="714AEB16" w:rsidR="00BF5190" w:rsidRDefault="00C03FA0" w:rsidP="00E149AD">
      <w:r>
        <w:t>A coder will go over all included papers</w:t>
      </w:r>
      <w:r w:rsidR="000742D2">
        <w:t xml:space="preserve">. </w:t>
      </w:r>
      <w:r>
        <w:t xml:space="preserve">First the coder identifies whether the paper </w:t>
      </w:r>
      <w:r w:rsidR="00C80445">
        <w:t>used data (thereby excluding editorials and or simulation studies, also meta-analyses were excluded). Secondly, when the paper included</w:t>
      </w:r>
      <w:r>
        <w:t xml:space="preserve"> multiple studies</w:t>
      </w:r>
      <w:r w:rsidR="00C80445">
        <w:t xml:space="preserve"> that all used a separate sample, we included them as separate studies (separate rows). Of each study the variables defined under 17 were collected.</w:t>
      </w:r>
      <w:r>
        <w:t xml:space="preserve"> A random set of 10% of the studies will be checked by a second coder to estimate the inter rater reliability. Discrepancies will be solved by discussion.</w:t>
      </w:r>
      <w:r w:rsidR="00C80445">
        <w:t xml:space="preserve"> The second coder will also evaluate the studies of which the first coder isn’t sure. </w:t>
      </w:r>
    </w:p>
    <w:p w14:paraId="00000059" w14:textId="2E4C3F00" w:rsidR="00BF5190" w:rsidRDefault="00BF5190"/>
    <w:p w14:paraId="3E19A0BE" w14:textId="77777777" w:rsidR="00C80445" w:rsidRDefault="00C80445"/>
    <w:p w14:paraId="0000005A" w14:textId="77777777" w:rsidR="00BF5190" w:rsidRDefault="00CB3FCE">
      <w:pPr>
        <w:numPr>
          <w:ilvl w:val="0"/>
          <w:numId w:val="1"/>
        </w:numPr>
      </w:pPr>
      <w:r>
        <w:t>Sample size (required)</w:t>
      </w:r>
    </w:p>
    <w:p w14:paraId="1848C33E" w14:textId="3A76F359" w:rsidR="0096784D" w:rsidRDefault="0096784D" w:rsidP="0096784D"/>
    <w:p w14:paraId="35E4B04E" w14:textId="5BB46EDE" w:rsidR="00091800" w:rsidRDefault="0096784D" w:rsidP="00091800">
      <w:r>
        <w:t xml:space="preserve">We will include all studies from the volumes of the included journals. </w:t>
      </w:r>
      <w:r w:rsidR="00091800">
        <w:t>Based on the study by Marszalek we expect the following numbers of total sample sizes for JAbP, JApP, JEP, and DP, for the years 1995 and 2006. The number of total sample sizes for the year 2019 and for the Journals PS an</w:t>
      </w:r>
      <w:r w:rsidR="000742D2">
        <w:t>d JESP are</w:t>
      </w:r>
      <w:r w:rsidR="00091800">
        <w:t xml:space="preserve"> based on the number of papers in that journal. Note that some papers might not include studies with participants (e.g., editorials, reviews), and other papers might include multiple studies</w:t>
      </w:r>
      <w:r w:rsidR="00841EF2">
        <w:t xml:space="preserve"> (with independent sample sizes)</w:t>
      </w:r>
      <w:r w:rsidR="00091800">
        <w:t>.</w:t>
      </w:r>
      <w:r w:rsidR="00841EF2">
        <w:t xml:space="preserve"> The latter will be treated as separate studies, each having a total sample size.</w:t>
      </w:r>
      <w:r w:rsidR="00091800">
        <w:t xml:space="preserve"> Thus final sample sizes will differ.  </w:t>
      </w:r>
    </w:p>
    <w:p w14:paraId="63CA3A09" w14:textId="77777777" w:rsidR="0096784D" w:rsidRDefault="0096784D" w:rsidP="0096784D"/>
    <w:p w14:paraId="06D27C27" w14:textId="07350BDD" w:rsidR="0096784D" w:rsidRDefault="0096784D" w:rsidP="0096784D">
      <w:r>
        <w:t>Table Number of studies per year</w:t>
      </w:r>
    </w:p>
    <w:p w14:paraId="1914E119" w14:textId="77777777" w:rsidR="00091800" w:rsidRDefault="00091800" w:rsidP="0096784D"/>
    <w:p w14:paraId="13D50AC3" w14:textId="0D4FD137" w:rsidR="0096784D" w:rsidRPr="006F65E2" w:rsidRDefault="0096784D" w:rsidP="0096784D">
      <w:pPr>
        <w:rPr>
          <w:lang w:val="nl-NL"/>
        </w:rPr>
      </w:pPr>
      <w:r w:rsidRPr="006F65E2">
        <w:rPr>
          <w:lang w:val="nl-NL"/>
        </w:rPr>
        <w:t>Journal</w:t>
      </w:r>
      <w:r w:rsidRPr="006F65E2">
        <w:rPr>
          <w:lang w:val="nl-NL"/>
        </w:rPr>
        <w:tab/>
        <w:t>1995</w:t>
      </w:r>
      <w:r w:rsidRPr="006F65E2">
        <w:rPr>
          <w:lang w:val="nl-NL"/>
        </w:rPr>
        <w:tab/>
      </w:r>
      <w:r w:rsidRPr="006F65E2">
        <w:rPr>
          <w:lang w:val="nl-NL"/>
        </w:rPr>
        <w:tab/>
        <w:t>2006</w:t>
      </w:r>
      <w:r w:rsidRPr="006F65E2">
        <w:rPr>
          <w:lang w:val="nl-NL"/>
        </w:rPr>
        <w:tab/>
      </w:r>
      <w:r w:rsidRPr="006F65E2">
        <w:rPr>
          <w:lang w:val="nl-NL"/>
        </w:rPr>
        <w:tab/>
        <w:t>2019</w:t>
      </w:r>
    </w:p>
    <w:p w14:paraId="4A19E74C" w14:textId="4521D9BE" w:rsidR="00280F53" w:rsidRPr="006F65E2" w:rsidRDefault="00280F53" w:rsidP="0096784D">
      <w:pPr>
        <w:rPr>
          <w:lang w:val="nl-NL"/>
        </w:rPr>
      </w:pPr>
      <w:r w:rsidRPr="006F65E2">
        <w:rPr>
          <w:lang w:val="nl-NL"/>
        </w:rPr>
        <w:t>JAbP</w:t>
      </w:r>
      <w:r w:rsidR="00FA0E62">
        <w:rPr>
          <w:lang w:val="nl-NL"/>
        </w:rPr>
        <w:tab/>
      </w:r>
      <w:r w:rsidR="00FA0E62">
        <w:rPr>
          <w:lang w:val="nl-NL"/>
        </w:rPr>
        <w:tab/>
      </w:r>
      <w:r w:rsidR="00920DF1">
        <w:rPr>
          <w:lang w:val="nl-NL"/>
        </w:rPr>
        <w:t>74</w:t>
      </w:r>
      <w:r w:rsidR="00FA0E62">
        <w:rPr>
          <w:lang w:val="nl-NL"/>
        </w:rPr>
        <w:tab/>
      </w:r>
      <w:r w:rsidR="00FA0E62">
        <w:rPr>
          <w:lang w:val="nl-NL"/>
        </w:rPr>
        <w:tab/>
        <w:t>10</w:t>
      </w:r>
      <w:r w:rsidR="00920DF1">
        <w:rPr>
          <w:lang w:val="nl-NL"/>
        </w:rPr>
        <w:t>7</w:t>
      </w:r>
      <w:r w:rsidR="004478D4">
        <w:rPr>
          <w:lang w:val="nl-NL"/>
        </w:rPr>
        <w:tab/>
      </w:r>
      <w:r w:rsidR="004478D4">
        <w:rPr>
          <w:lang w:val="nl-NL"/>
        </w:rPr>
        <w:tab/>
      </w:r>
      <w:r w:rsidR="00920DF1">
        <w:rPr>
          <w:lang w:val="nl-NL"/>
        </w:rPr>
        <w:t>80</w:t>
      </w:r>
    </w:p>
    <w:p w14:paraId="61E0715E" w14:textId="060B4B69" w:rsidR="00280F53" w:rsidRPr="006F65E2" w:rsidRDefault="00280F53" w:rsidP="0096784D">
      <w:pPr>
        <w:rPr>
          <w:lang w:val="nl-NL"/>
        </w:rPr>
      </w:pPr>
      <w:r w:rsidRPr="006F65E2">
        <w:rPr>
          <w:lang w:val="nl-NL"/>
        </w:rPr>
        <w:t>JApP</w:t>
      </w:r>
      <w:r w:rsidR="00920DF1">
        <w:rPr>
          <w:lang w:val="nl-NL"/>
        </w:rPr>
        <w:tab/>
      </w:r>
      <w:r w:rsidR="00920DF1">
        <w:rPr>
          <w:lang w:val="nl-NL"/>
        </w:rPr>
        <w:tab/>
        <w:t>69</w:t>
      </w:r>
      <w:r w:rsidR="00FA0E62">
        <w:rPr>
          <w:lang w:val="nl-NL"/>
        </w:rPr>
        <w:tab/>
      </w:r>
      <w:r w:rsidR="00FA0E62">
        <w:rPr>
          <w:lang w:val="nl-NL"/>
        </w:rPr>
        <w:tab/>
        <w:t>112</w:t>
      </w:r>
      <w:r w:rsidR="00920DF1">
        <w:rPr>
          <w:lang w:val="nl-NL"/>
        </w:rPr>
        <w:tab/>
      </w:r>
      <w:r w:rsidR="00920DF1">
        <w:rPr>
          <w:lang w:val="nl-NL"/>
        </w:rPr>
        <w:tab/>
        <w:t>82</w:t>
      </w:r>
    </w:p>
    <w:p w14:paraId="3551909D" w14:textId="6077DD74" w:rsidR="00280F53" w:rsidRPr="00920DF1" w:rsidRDefault="00280F53" w:rsidP="0096784D">
      <w:pPr>
        <w:rPr>
          <w:lang w:val="nl-NL"/>
        </w:rPr>
      </w:pPr>
      <w:r w:rsidRPr="006F65E2">
        <w:rPr>
          <w:lang w:val="nl-NL"/>
        </w:rPr>
        <w:t>JEP</w:t>
      </w:r>
      <w:r w:rsidR="00920DF1">
        <w:rPr>
          <w:lang w:val="nl-NL"/>
        </w:rPr>
        <w:tab/>
      </w:r>
      <w:r w:rsidR="00920DF1">
        <w:rPr>
          <w:lang w:val="nl-NL"/>
        </w:rPr>
        <w:tab/>
      </w:r>
      <w:r w:rsidR="00920DF1" w:rsidRPr="00920DF1">
        <w:rPr>
          <w:lang w:val="nl-NL"/>
        </w:rPr>
        <w:t>274</w:t>
      </w:r>
      <w:r w:rsidR="00FA0E62" w:rsidRPr="00920DF1">
        <w:rPr>
          <w:lang w:val="nl-NL"/>
        </w:rPr>
        <w:tab/>
      </w:r>
      <w:r w:rsidR="00FA0E62" w:rsidRPr="00920DF1">
        <w:rPr>
          <w:lang w:val="nl-NL"/>
        </w:rPr>
        <w:tab/>
        <w:t>334</w:t>
      </w:r>
      <w:r w:rsidR="004478D4" w:rsidRPr="00920DF1">
        <w:rPr>
          <w:lang w:val="nl-NL"/>
        </w:rPr>
        <w:tab/>
      </w:r>
      <w:r w:rsidR="004478D4" w:rsidRPr="00920DF1">
        <w:rPr>
          <w:lang w:val="nl-NL"/>
        </w:rPr>
        <w:tab/>
      </w:r>
      <w:r w:rsidR="00920DF1" w:rsidRPr="00920DF1">
        <w:rPr>
          <w:lang w:val="nl-NL"/>
        </w:rPr>
        <w:t>109</w:t>
      </w:r>
    </w:p>
    <w:p w14:paraId="0563CC49" w14:textId="43F74A21" w:rsidR="00280F53" w:rsidRPr="00920DF1" w:rsidRDefault="00280F53" w:rsidP="0096784D">
      <w:pPr>
        <w:rPr>
          <w:lang w:val="nl-NL"/>
        </w:rPr>
      </w:pPr>
      <w:r w:rsidRPr="00920DF1">
        <w:rPr>
          <w:lang w:val="nl-NL"/>
        </w:rPr>
        <w:t>DP</w:t>
      </w:r>
      <w:r w:rsidR="00920DF1" w:rsidRPr="00920DF1">
        <w:rPr>
          <w:lang w:val="nl-NL"/>
        </w:rPr>
        <w:tab/>
      </w:r>
      <w:r w:rsidR="00920DF1" w:rsidRPr="00920DF1">
        <w:rPr>
          <w:lang w:val="nl-NL"/>
        </w:rPr>
        <w:tab/>
        <w:t>110</w:t>
      </w:r>
      <w:r w:rsidR="00FA0E62" w:rsidRPr="00920DF1">
        <w:rPr>
          <w:lang w:val="nl-NL"/>
        </w:rPr>
        <w:tab/>
      </w:r>
      <w:r w:rsidR="00FA0E62" w:rsidRPr="00920DF1">
        <w:rPr>
          <w:lang w:val="nl-NL"/>
        </w:rPr>
        <w:tab/>
        <w:t>145</w:t>
      </w:r>
      <w:r w:rsidR="004478D4" w:rsidRPr="00920DF1">
        <w:rPr>
          <w:lang w:val="nl-NL"/>
        </w:rPr>
        <w:tab/>
      </w:r>
      <w:r w:rsidR="004478D4" w:rsidRPr="00920DF1">
        <w:rPr>
          <w:lang w:val="nl-NL"/>
        </w:rPr>
        <w:tab/>
      </w:r>
      <w:r w:rsidR="00920DF1" w:rsidRPr="00920DF1">
        <w:rPr>
          <w:lang w:val="nl-NL"/>
        </w:rPr>
        <w:t>216</w:t>
      </w:r>
    </w:p>
    <w:p w14:paraId="7B19229A" w14:textId="603CC546" w:rsidR="00280F53" w:rsidRPr="00920DF1" w:rsidRDefault="00280F53" w:rsidP="0096784D">
      <w:pPr>
        <w:rPr>
          <w:lang w:val="nl-NL"/>
        </w:rPr>
      </w:pPr>
      <w:r w:rsidRPr="00920DF1">
        <w:rPr>
          <w:lang w:val="nl-NL"/>
        </w:rPr>
        <w:t>PS</w:t>
      </w:r>
      <w:r w:rsidR="004478D4" w:rsidRPr="00920DF1">
        <w:rPr>
          <w:lang w:val="nl-NL"/>
        </w:rPr>
        <w:tab/>
      </w:r>
      <w:r w:rsidR="004478D4" w:rsidRPr="00920DF1">
        <w:rPr>
          <w:lang w:val="nl-NL"/>
        </w:rPr>
        <w:tab/>
      </w:r>
      <w:r w:rsidR="00920DF1" w:rsidRPr="00920DF1">
        <w:rPr>
          <w:lang w:val="nl-NL"/>
        </w:rPr>
        <w:t>59</w:t>
      </w:r>
      <w:r w:rsidR="004478D4" w:rsidRPr="00920DF1">
        <w:rPr>
          <w:lang w:val="nl-NL"/>
        </w:rPr>
        <w:tab/>
      </w:r>
      <w:r w:rsidR="004478D4" w:rsidRPr="00920DF1">
        <w:rPr>
          <w:lang w:val="nl-NL"/>
        </w:rPr>
        <w:tab/>
      </w:r>
      <w:r w:rsidR="00920DF1" w:rsidRPr="00920DF1">
        <w:rPr>
          <w:lang w:val="nl-NL"/>
        </w:rPr>
        <w:t>179</w:t>
      </w:r>
      <w:r w:rsidR="004478D4" w:rsidRPr="00920DF1">
        <w:rPr>
          <w:lang w:val="nl-NL"/>
        </w:rPr>
        <w:tab/>
      </w:r>
      <w:r w:rsidR="004478D4" w:rsidRPr="00920DF1">
        <w:rPr>
          <w:lang w:val="nl-NL"/>
        </w:rPr>
        <w:tab/>
        <w:t>1</w:t>
      </w:r>
      <w:r w:rsidR="00920DF1" w:rsidRPr="00920DF1">
        <w:rPr>
          <w:lang w:val="nl-NL"/>
        </w:rPr>
        <w:t>52</w:t>
      </w:r>
    </w:p>
    <w:p w14:paraId="153DF790" w14:textId="15DAEE51" w:rsidR="00280F53" w:rsidRPr="001D0186" w:rsidRDefault="00280F53" w:rsidP="0096784D">
      <w:pPr>
        <w:rPr>
          <w:lang w:val="en-US"/>
        </w:rPr>
      </w:pPr>
      <w:r w:rsidRPr="00920DF1">
        <w:rPr>
          <w:lang w:val="en-US"/>
        </w:rPr>
        <w:t>JESP</w:t>
      </w:r>
      <w:r w:rsidR="004478D4" w:rsidRPr="00920DF1">
        <w:rPr>
          <w:lang w:val="en-US"/>
        </w:rPr>
        <w:tab/>
      </w:r>
      <w:r w:rsidR="004478D4" w:rsidRPr="00920DF1">
        <w:rPr>
          <w:lang w:val="en-US"/>
        </w:rPr>
        <w:tab/>
      </w:r>
      <w:r w:rsidR="00920DF1" w:rsidRPr="00920DF1">
        <w:rPr>
          <w:lang w:val="en-US"/>
        </w:rPr>
        <w:t>24</w:t>
      </w:r>
      <w:r w:rsidR="004478D4" w:rsidRPr="00920DF1">
        <w:rPr>
          <w:lang w:val="en-US"/>
        </w:rPr>
        <w:tab/>
      </w:r>
      <w:r w:rsidR="004478D4" w:rsidRPr="00920DF1">
        <w:rPr>
          <w:lang w:val="en-US"/>
        </w:rPr>
        <w:tab/>
      </w:r>
      <w:r w:rsidR="00920DF1" w:rsidRPr="00920DF1">
        <w:rPr>
          <w:lang w:val="en-US"/>
        </w:rPr>
        <w:t>79</w:t>
      </w:r>
      <w:r w:rsidR="004478D4" w:rsidRPr="00920DF1">
        <w:rPr>
          <w:lang w:val="en-US"/>
        </w:rPr>
        <w:tab/>
      </w:r>
      <w:r w:rsidR="004478D4" w:rsidRPr="00920DF1">
        <w:rPr>
          <w:lang w:val="en-US"/>
        </w:rPr>
        <w:tab/>
      </w:r>
      <w:r w:rsidR="00920DF1" w:rsidRPr="00920DF1">
        <w:rPr>
          <w:lang w:val="en-US"/>
        </w:rPr>
        <w:t>131</w:t>
      </w:r>
    </w:p>
    <w:p w14:paraId="777B794A" w14:textId="77777777" w:rsidR="0096784D" w:rsidRPr="001D0186" w:rsidRDefault="0096784D" w:rsidP="0096784D">
      <w:pPr>
        <w:rPr>
          <w:lang w:val="en-US"/>
        </w:rPr>
      </w:pPr>
    </w:p>
    <w:p w14:paraId="0000005E" w14:textId="6FCC079F" w:rsidR="00BF5190" w:rsidRDefault="00BF5190"/>
    <w:p w14:paraId="014D583A" w14:textId="77777777" w:rsidR="00FA0E62" w:rsidRDefault="00FA0E62"/>
    <w:p w14:paraId="0000005F" w14:textId="77777777" w:rsidR="00BF5190" w:rsidRDefault="00CB3FCE">
      <w:pPr>
        <w:numPr>
          <w:ilvl w:val="0"/>
          <w:numId w:val="1"/>
        </w:numPr>
      </w:pPr>
      <w:r>
        <w:t>Sample size rationale (optional)</w:t>
      </w:r>
    </w:p>
    <w:p w14:paraId="4428103B" w14:textId="33BF325E" w:rsidR="00280F53" w:rsidRDefault="00280F53" w:rsidP="00280F53"/>
    <w:p w14:paraId="48FC0B14" w14:textId="38D9DF8E" w:rsidR="00280F53" w:rsidRDefault="00280F53" w:rsidP="00280F53">
      <w:r>
        <w:t xml:space="preserve">We included all studies from these journals from these years and expect </w:t>
      </w:r>
      <w:r w:rsidR="00091800">
        <w:t>a total of approximately 2336</w:t>
      </w:r>
      <w:r>
        <w:t xml:space="preserve"> studies</w:t>
      </w:r>
      <w:r w:rsidR="00091800">
        <w:t xml:space="preserve"> (see table above)</w:t>
      </w:r>
      <w:r>
        <w:t xml:space="preserve">. </w:t>
      </w:r>
    </w:p>
    <w:p w14:paraId="196223D4" w14:textId="65053C4D" w:rsidR="00CB7733" w:rsidRDefault="00CB7733" w:rsidP="00280F53"/>
    <w:p w14:paraId="534FB7F3" w14:textId="737B3479" w:rsidR="004E4D04" w:rsidRDefault="00460E22" w:rsidP="00280F53">
      <w:r>
        <w:t xml:space="preserve">We used the estimated number of included studies presented in the table above in a power analysis for hypothesis 2 and 3. </w:t>
      </w:r>
      <w:r w:rsidR="00CB7733">
        <w:t>Based on the numbers above,</w:t>
      </w:r>
      <w:r>
        <w:t xml:space="preserve"> and assuming an average total sample size of 200 in the years 1995 and 2006</w:t>
      </w:r>
      <w:r w:rsidR="004E4D04">
        <w:t xml:space="preserve">, </w:t>
      </w:r>
      <w:r>
        <w:t>a theta of .5</w:t>
      </w:r>
      <w:r w:rsidR="004E4D04">
        <w:t>, and alpha = .05,</w:t>
      </w:r>
      <w:r w:rsidR="00CB7733">
        <w:t xml:space="preserve"> we would have </w:t>
      </w:r>
      <w:r w:rsidR="000173F6">
        <w:t xml:space="preserve">&gt; </w:t>
      </w:r>
      <w:r>
        <w:t xml:space="preserve">.8 power to detect an effect of </w:t>
      </w:r>
      <w:r w:rsidR="000173F6">
        <w:t xml:space="preserve">1.2 </w:t>
      </w:r>
      <w:r>
        <w:t xml:space="preserve">(factor increase) </w:t>
      </w:r>
      <w:r w:rsidR="00D15ED5">
        <w:t xml:space="preserve">or higher </w:t>
      </w:r>
      <w:r>
        <w:t xml:space="preserve">for hypothesis 2 and </w:t>
      </w:r>
      <w:r w:rsidR="000173F6">
        <w:t>&gt;</w:t>
      </w:r>
      <w:r w:rsidR="00CB7733">
        <w:t xml:space="preserve"> </w:t>
      </w:r>
      <w:r>
        <w:t>.8 power to detect an effect of</w:t>
      </w:r>
      <w:r w:rsidR="00D15ED5">
        <w:t xml:space="preserve"> 1.45 (factor increase) or higher</w:t>
      </w:r>
      <w:r>
        <w:t xml:space="preserve"> for hypothesis 3. See the plots for the power to detect different </w:t>
      </w:r>
      <w:r w:rsidR="004E4D04">
        <w:t>effects (factor increase). Assuming a total of 183 included studies (PS and JESP in 2019) and half of them having an open science badge, we have 80% power to detect a Cohen’s d of 0.36 with alpha = .05 (two-sided). Please see the plots for the statistical power given different values of cohen’s d and different allocation percentages. See the code for the power calculations of H2 and H3. To calculate this power we used G*power:</w:t>
      </w:r>
    </w:p>
    <w:p w14:paraId="389587C6"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b/>
          <w:bCs/>
          <w:color w:val="000000"/>
          <w:sz w:val="17"/>
          <w:szCs w:val="17"/>
          <w:lang w:val="en-US"/>
        </w:rPr>
      </w:pPr>
    </w:p>
    <w:p w14:paraId="5684BB0B" w14:textId="4289B946" w:rsidR="004E4D04" w:rsidRP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b/>
          <w:bCs/>
          <w:color w:val="000000"/>
          <w:sz w:val="17"/>
          <w:szCs w:val="17"/>
          <w:lang w:val="en-US"/>
        </w:rPr>
      </w:pPr>
      <w:r>
        <w:rPr>
          <w:rFonts w:ascii="Lucida Sans Unicode" w:hAnsi="Lucida Sans Unicode" w:cs="Lucida Sans Unicode"/>
          <w:b/>
          <w:bCs/>
          <w:color w:val="000000"/>
          <w:sz w:val="17"/>
          <w:szCs w:val="17"/>
          <w:lang w:val="en-US"/>
        </w:rPr>
        <w:t xml:space="preserve">t tests - </w:t>
      </w:r>
      <w:r>
        <w:rPr>
          <w:rFonts w:ascii="Lucida Sans Unicode" w:hAnsi="Lucida Sans Unicode" w:cs="Lucida Sans Unicode"/>
          <w:color w:val="000000"/>
          <w:sz w:val="17"/>
          <w:szCs w:val="17"/>
          <w:lang w:val="en-US"/>
        </w:rPr>
        <w:t>Means: Wilcoxon-Mann-Whitney test (two groups)</w:t>
      </w:r>
    </w:p>
    <w:p w14:paraId="3D0889F6"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b/>
          <w:bCs/>
          <w:color w:val="000000"/>
          <w:sz w:val="17"/>
          <w:szCs w:val="17"/>
          <w:lang w:val="en-US"/>
        </w:rPr>
        <w:t>Options:</w:t>
      </w:r>
      <w:r>
        <w:rPr>
          <w:rFonts w:ascii="Lucida Sans Unicode" w:hAnsi="Lucida Sans Unicode" w:cs="Lucida Sans Unicode"/>
          <w:b/>
          <w:bCs/>
          <w:color w:val="000000"/>
          <w:sz w:val="17"/>
          <w:szCs w:val="17"/>
          <w:lang w:val="en-US"/>
        </w:rPr>
        <w:tab/>
      </w:r>
      <w:r>
        <w:rPr>
          <w:rFonts w:ascii="Lucida Sans Unicode" w:hAnsi="Lucida Sans Unicode" w:cs="Lucida Sans Unicode"/>
          <w:color w:val="000000"/>
          <w:sz w:val="17"/>
          <w:szCs w:val="17"/>
          <w:lang w:val="en-US"/>
        </w:rPr>
        <w:t>A.R.E. method</w:t>
      </w:r>
    </w:p>
    <w:p w14:paraId="0BA16A9A"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b/>
          <w:bCs/>
          <w:color w:val="000000"/>
          <w:sz w:val="17"/>
          <w:szCs w:val="17"/>
          <w:lang w:val="en-US"/>
        </w:rPr>
        <w:t>Analysis:</w:t>
      </w:r>
      <w:r>
        <w:rPr>
          <w:rFonts w:ascii="Lucida Sans Unicode" w:hAnsi="Lucida Sans Unicode" w:cs="Lucida Sans Unicode"/>
          <w:b/>
          <w:bCs/>
          <w:color w:val="000000"/>
          <w:sz w:val="17"/>
          <w:szCs w:val="17"/>
          <w:lang w:val="en-US"/>
        </w:rPr>
        <w:tab/>
      </w:r>
      <w:r>
        <w:rPr>
          <w:rFonts w:ascii="Lucida Sans Unicode" w:hAnsi="Lucida Sans Unicode" w:cs="Lucida Sans Unicode"/>
          <w:color w:val="000000"/>
          <w:sz w:val="17"/>
          <w:szCs w:val="17"/>
          <w:lang w:val="en-US"/>
        </w:rPr>
        <w:t xml:space="preserve">Sensitivity: Compute required effect size </w:t>
      </w:r>
    </w:p>
    <w:p w14:paraId="4A834D51"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b/>
          <w:bCs/>
          <w:color w:val="000000"/>
          <w:sz w:val="17"/>
          <w:szCs w:val="17"/>
          <w:lang w:val="en-US"/>
        </w:rPr>
        <w:t>Input:</w:t>
      </w:r>
      <w:r>
        <w:rPr>
          <w:rFonts w:ascii="Lucida Sans Unicode" w:hAnsi="Lucida Sans Unicode" w:cs="Lucida Sans Unicode"/>
          <w:color w:val="000000"/>
          <w:sz w:val="17"/>
          <w:szCs w:val="17"/>
          <w:lang w:val="en-US"/>
        </w:rPr>
        <w:tab/>
        <w:t>Tail(s)</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Two</w:t>
      </w:r>
    </w:p>
    <w:p w14:paraId="2A39FF2F"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Parent distribution</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min ARE</w:t>
      </w:r>
    </w:p>
    <w:p w14:paraId="0DFF70FD"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α err prob</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0.05</w:t>
      </w:r>
    </w:p>
    <w:p w14:paraId="1B9E5542"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Power (1-β err prob)</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0.8</w:t>
      </w:r>
    </w:p>
    <w:p w14:paraId="2439730F"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Sample size group 1</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141</w:t>
      </w:r>
    </w:p>
    <w:p w14:paraId="4AFFD520"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Sample size group 2</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142</w:t>
      </w:r>
    </w:p>
    <w:p w14:paraId="539FFBD3"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b/>
          <w:bCs/>
          <w:color w:val="000000"/>
          <w:sz w:val="17"/>
          <w:szCs w:val="17"/>
          <w:lang w:val="en-US"/>
        </w:rPr>
        <w:t>Output:</w:t>
      </w:r>
      <w:r>
        <w:rPr>
          <w:rFonts w:ascii="Lucida Sans Unicode" w:hAnsi="Lucida Sans Unicode" w:cs="Lucida Sans Unicode"/>
          <w:color w:val="000000"/>
          <w:sz w:val="17"/>
          <w:szCs w:val="17"/>
          <w:lang w:val="en-US"/>
        </w:rPr>
        <w:tab/>
        <w:t>Noncentrality parameter δ</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2.8127371</w:t>
      </w:r>
    </w:p>
    <w:p w14:paraId="3B8CA744"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Critical t</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1.9697942</w:t>
      </w:r>
    </w:p>
    <w:p w14:paraId="1DF9BED6" w14:textId="77777777" w:rsidR="004E4D04" w:rsidRDefault="004E4D04" w:rsidP="004E4D04">
      <w:pPr>
        <w:tabs>
          <w:tab w:val="left" w:pos="1134"/>
          <w:tab w:val="left" w:pos="3969"/>
          <w:tab w:val="left" w:pos="4252"/>
          <w:tab w:val="left" w:pos="6804"/>
        </w:tabs>
        <w:autoSpaceDE w:val="0"/>
        <w:autoSpaceDN w:val="0"/>
        <w:adjustRightInd w:val="0"/>
        <w:spacing w:line="240" w:lineRule="auto"/>
        <w:rPr>
          <w:rFonts w:ascii="Lucida Sans Unicode" w:hAnsi="Lucida Sans Unicode" w:cs="Lucida Sans Unicode"/>
          <w:color w:val="000000"/>
          <w:sz w:val="17"/>
          <w:szCs w:val="17"/>
          <w:lang w:val="en-US"/>
        </w:rPr>
      </w:pPr>
      <w:r>
        <w:rPr>
          <w:rFonts w:ascii="Lucida Sans Unicode" w:hAnsi="Lucida Sans Unicode" w:cs="Lucida Sans Unicode"/>
          <w:color w:val="000000"/>
          <w:sz w:val="17"/>
          <w:szCs w:val="17"/>
          <w:lang w:val="en-US"/>
        </w:rPr>
        <w:tab/>
        <w:t>Df</w:t>
      </w:r>
      <w:r>
        <w:rPr>
          <w:rFonts w:ascii="Lucida Sans Unicode" w:hAnsi="Lucida Sans Unicode" w:cs="Lucida Sans Unicode"/>
          <w:color w:val="000000"/>
          <w:sz w:val="17"/>
          <w:szCs w:val="17"/>
          <w:lang w:val="en-US"/>
        </w:rPr>
        <w:tab/>
        <w:t>=</w:t>
      </w:r>
      <w:r>
        <w:rPr>
          <w:rFonts w:ascii="Lucida Sans Unicode" w:hAnsi="Lucida Sans Unicode" w:cs="Lucida Sans Unicode"/>
          <w:color w:val="000000"/>
          <w:sz w:val="17"/>
          <w:szCs w:val="17"/>
          <w:lang w:val="en-US"/>
        </w:rPr>
        <w:tab/>
        <w:t>242.512</w:t>
      </w:r>
    </w:p>
    <w:p w14:paraId="1A0584F6" w14:textId="77777777" w:rsidR="004E4D04" w:rsidRDefault="004E4D04" w:rsidP="00280F53"/>
    <w:p w14:paraId="00000064" w14:textId="0F3E471F" w:rsidR="00BF5190" w:rsidRPr="00A937F9" w:rsidRDefault="00BF5190">
      <w:pPr>
        <w:rPr>
          <w:lang w:val="en-US"/>
        </w:rPr>
      </w:pPr>
    </w:p>
    <w:p w14:paraId="633B1D85" w14:textId="77777777" w:rsidR="00FA0E62" w:rsidRDefault="00FA0E62"/>
    <w:p w14:paraId="00000065" w14:textId="77777777" w:rsidR="00BF5190" w:rsidRDefault="00CB3FCE">
      <w:pPr>
        <w:numPr>
          <w:ilvl w:val="0"/>
          <w:numId w:val="1"/>
        </w:numPr>
      </w:pPr>
      <w:r>
        <w:t>Stopping rule (optional)</w:t>
      </w:r>
    </w:p>
    <w:p w14:paraId="00000069" w14:textId="25410475" w:rsidR="00BF5190" w:rsidRDefault="00BF5190"/>
    <w:p w14:paraId="4A54D5E5" w14:textId="78F7292D" w:rsidR="00280F53" w:rsidRDefault="00280F53">
      <w:r>
        <w:t xml:space="preserve">We will include all </w:t>
      </w:r>
      <w:r w:rsidR="00FA0E62">
        <w:t>studies</w:t>
      </w:r>
      <w:r w:rsidR="00460E22">
        <w:t xml:space="preserve"> from the specified years</w:t>
      </w:r>
      <w:r w:rsidR="00FA0E62">
        <w:t>.</w:t>
      </w:r>
    </w:p>
    <w:p w14:paraId="17F7A79D" w14:textId="7DA07BCD" w:rsidR="00FA0E62" w:rsidRDefault="00FA0E62"/>
    <w:p w14:paraId="10BA6521" w14:textId="77777777" w:rsidR="00FA0E62" w:rsidRDefault="00FA0E62"/>
    <w:p w14:paraId="0000006A" w14:textId="77777777" w:rsidR="00BF5190" w:rsidRDefault="00CB3FCE">
      <w:pPr>
        <w:pStyle w:val="Heading3"/>
      </w:pPr>
      <w:bookmarkStart w:id="3" w:name="_pec3rgxfolor" w:colFirst="0" w:colLast="0"/>
      <w:bookmarkEnd w:id="3"/>
      <w:r>
        <w:t>Variables</w:t>
      </w:r>
    </w:p>
    <w:p w14:paraId="0000006B" w14:textId="77777777" w:rsidR="00BF5190" w:rsidRDefault="00BF5190"/>
    <w:p w14:paraId="0000006D" w14:textId="77777777" w:rsidR="00BF5190" w:rsidRDefault="00BF5190"/>
    <w:p w14:paraId="0000006E" w14:textId="77777777" w:rsidR="00BF5190" w:rsidRDefault="00CB3FCE">
      <w:pPr>
        <w:numPr>
          <w:ilvl w:val="0"/>
          <w:numId w:val="1"/>
        </w:numPr>
      </w:pPr>
      <w:r>
        <w:t>Manipulated variables (optional)</w:t>
      </w:r>
    </w:p>
    <w:p w14:paraId="338D711A" w14:textId="1E72A731" w:rsidR="00280F53" w:rsidRDefault="00280F53" w:rsidP="00280F53"/>
    <w:p w14:paraId="2F84B7DA" w14:textId="03B0E5FA" w:rsidR="00280F53" w:rsidRDefault="00280F53" w:rsidP="00280F53">
      <w:r>
        <w:t>No manipulated variables are included</w:t>
      </w:r>
    </w:p>
    <w:p w14:paraId="00000073" w14:textId="77777777" w:rsidR="00BF5190" w:rsidRDefault="00BF5190">
      <w:pPr>
        <w:ind w:left="720"/>
      </w:pPr>
    </w:p>
    <w:p w14:paraId="3249E41A" w14:textId="583B4CF4" w:rsidR="003A3E6A" w:rsidRDefault="00CB3FCE" w:rsidP="003A3E6A">
      <w:pPr>
        <w:numPr>
          <w:ilvl w:val="0"/>
          <w:numId w:val="1"/>
        </w:numPr>
      </w:pPr>
      <w:r>
        <w:t>Measured variables (required)</w:t>
      </w:r>
    </w:p>
    <w:p w14:paraId="446C52DC" w14:textId="485E6708" w:rsidR="00280F53" w:rsidRDefault="00280F53" w:rsidP="00280F53"/>
    <w:p w14:paraId="214398D2" w14:textId="12E3DE64" w:rsidR="00280F53" w:rsidRDefault="00280F53" w:rsidP="00280F53">
      <w:r w:rsidRPr="00280F53">
        <w:rPr>
          <w:i/>
        </w:rPr>
        <w:t>Year</w:t>
      </w:r>
      <w:r>
        <w:t>: 1995, 2006, and 2019</w:t>
      </w:r>
    </w:p>
    <w:p w14:paraId="4AD7622B" w14:textId="77777777" w:rsidR="00280F53" w:rsidRDefault="00280F53" w:rsidP="00280F53"/>
    <w:p w14:paraId="249CB9D8" w14:textId="7870AB16" w:rsidR="00280F53" w:rsidRDefault="003A3E6A" w:rsidP="00280F53">
      <w:r>
        <w:rPr>
          <w:i/>
        </w:rPr>
        <w:t>Journal</w:t>
      </w:r>
      <w:r w:rsidR="00280F53">
        <w:t>: Journal of Abnormal Psychology</w:t>
      </w:r>
      <w:r w:rsidR="00460E22">
        <w:t xml:space="preserve"> (JAbP)</w:t>
      </w:r>
      <w:r w:rsidR="00280F53">
        <w:t>, Journal of Applied Psychology</w:t>
      </w:r>
      <w:r w:rsidR="00460E22">
        <w:t xml:space="preserve"> (JApP)</w:t>
      </w:r>
      <w:r w:rsidR="00280F53">
        <w:t>, Journal of Experimental Psychology: Human Perception and Performance</w:t>
      </w:r>
      <w:r w:rsidR="00460E22">
        <w:t xml:space="preserve"> (</w:t>
      </w:r>
      <w:r w:rsidR="00460E22">
        <w:rPr>
          <w:lang w:val="en-US"/>
        </w:rPr>
        <w:t>JEP)</w:t>
      </w:r>
      <w:r w:rsidR="00280F53">
        <w:t>, and Developmental Psychology</w:t>
      </w:r>
      <w:r w:rsidR="00460E22">
        <w:t xml:space="preserve"> (DP)</w:t>
      </w:r>
      <w:r w:rsidR="00280F53">
        <w:t>, Psychological Science</w:t>
      </w:r>
      <w:r>
        <w:t xml:space="preserve"> (P</w:t>
      </w:r>
      <w:r w:rsidR="00460E22">
        <w:t>S</w:t>
      </w:r>
      <w:r>
        <w:t>)</w:t>
      </w:r>
      <w:r w:rsidR="00280F53">
        <w:t xml:space="preserve"> and Journal of Experimental Social Psychology</w:t>
      </w:r>
      <w:r>
        <w:t xml:space="preserve"> (</w:t>
      </w:r>
      <w:r w:rsidR="00460E22">
        <w:t>JESP</w:t>
      </w:r>
      <w:r>
        <w:t>)</w:t>
      </w:r>
      <w:r w:rsidR="00280F53">
        <w:t>.</w:t>
      </w:r>
    </w:p>
    <w:p w14:paraId="0930049E" w14:textId="326203BC" w:rsidR="00280F53" w:rsidRDefault="00280F53" w:rsidP="00280F53"/>
    <w:p w14:paraId="6883F405" w14:textId="2A918C39" w:rsidR="00280F53" w:rsidRDefault="00280F53" w:rsidP="00280F53">
      <w:r w:rsidRPr="00280F53">
        <w:rPr>
          <w:i/>
        </w:rPr>
        <w:t>Open science journal</w:t>
      </w:r>
      <w:r>
        <w:t>: Inactive (= 0; JAbP, JApP, JEP, DP) and active (= 1; PS, JESP)</w:t>
      </w:r>
    </w:p>
    <w:p w14:paraId="2CBD1F81" w14:textId="6E6E6590" w:rsidR="00280F53" w:rsidRDefault="00280F53" w:rsidP="00280F53"/>
    <w:p w14:paraId="1C3B2D04" w14:textId="3015C06F" w:rsidR="00280F53" w:rsidRPr="0002602D" w:rsidRDefault="00280F53" w:rsidP="00280F53">
      <w:r w:rsidRPr="00280F53">
        <w:rPr>
          <w:i/>
        </w:rPr>
        <w:t>Sample size</w:t>
      </w:r>
      <w:r w:rsidR="003A3E6A">
        <w:rPr>
          <w:i/>
        </w:rPr>
        <w:t xml:space="preserve"> (N)</w:t>
      </w:r>
      <w:r w:rsidR="00937AF5">
        <w:rPr>
          <w:i/>
        </w:rPr>
        <w:t>:</w:t>
      </w:r>
      <w:r w:rsidRPr="00280F53">
        <w:rPr>
          <w:i/>
        </w:rPr>
        <w:t xml:space="preserve"> </w:t>
      </w:r>
      <w:r w:rsidR="0002602D">
        <w:t>This is our primary outcome variable</w:t>
      </w:r>
      <w:r w:rsidR="00841EF2">
        <w:t>. For each study (a paper can contain multiple studies, the samples of these studies need to be independent), we collect the total sample size after exclusions. If we find inconsistencies between reported sample sizes (e.g., between sample sizes reported in the text and sample sizes reported in a table), we choose the sample size that matches the degrees of freedom of the analysis. Furthermore, if the level of analysis</w:t>
      </w:r>
      <w:r w:rsidR="00AA2878">
        <w:t xml:space="preserve"> of the main research question</w:t>
      </w:r>
      <w:r w:rsidR="00841EF2">
        <w:t xml:space="preserve"> is not</w:t>
      </w:r>
      <w:r w:rsidR="00AA2878">
        <w:t xml:space="preserve"> on</w:t>
      </w:r>
      <w:r w:rsidR="00841EF2">
        <w:t xml:space="preserve"> the individual </w:t>
      </w:r>
      <w:r w:rsidR="00AA2878">
        <w:t>level</w:t>
      </w:r>
      <w:r w:rsidR="00841EF2">
        <w:t xml:space="preserve"> (e.g., groups or parent-child dyads), we will use the number of observations</w:t>
      </w:r>
      <w:r w:rsidR="00AA2878">
        <w:t xml:space="preserve"> (groups/dyads)</w:t>
      </w:r>
      <w:r w:rsidR="00841EF2">
        <w:t xml:space="preserve"> </w:t>
      </w:r>
      <w:r w:rsidR="00AA2878">
        <w:t>at</w:t>
      </w:r>
      <w:r w:rsidR="00841EF2">
        <w:t xml:space="preserve"> the level of analysis</w:t>
      </w:r>
      <w:r w:rsidR="00AA2878">
        <w:t xml:space="preserve">. </w:t>
      </w:r>
      <w:r w:rsidR="00841EF2">
        <w:t xml:space="preserve"> </w:t>
      </w:r>
    </w:p>
    <w:p w14:paraId="6E7FE267" w14:textId="3B1D8400" w:rsidR="00280F53" w:rsidRDefault="00280F53" w:rsidP="00280F53">
      <w:pPr>
        <w:rPr>
          <w:i/>
        </w:rPr>
      </w:pPr>
    </w:p>
    <w:p w14:paraId="765DD421" w14:textId="0A0FDC7B" w:rsidR="00280F53" w:rsidRPr="00AA2878" w:rsidRDefault="00280F53" w:rsidP="00280F53">
      <w:r>
        <w:rPr>
          <w:i/>
        </w:rPr>
        <w:t>Individual sample size</w:t>
      </w:r>
      <w:r w:rsidR="003A3E6A">
        <w:rPr>
          <w:i/>
        </w:rPr>
        <w:t xml:space="preserve"> (N_i)</w:t>
      </w:r>
      <w:r w:rsidR="00C03FA0">
        <w:rPr>
          <w:i/>
        </w:rPr>
        <w:t>:</w:t>
      </w:r>
      <w:r w:rsidR="00AA2878">
        <w:rPr>
          <w:i/>
        </w:rPr>
        <w:t xml:space="preserve"> </w:t>
      </w:r>
      <w:r w:rsidR="00AA2878">
        <w:t xml:space="preserve">If the study compares groups (e.g., different experimental conditions, existing groups like gender), the sample sizes per group will be collected. If the exact individual sample sizes are not given, we assume that participants are divided equally over the groups.  </w:t>
      </w:r>
    </w:p>
    <w:p w14:paraId="6957DF8C" w14:textId="6B27E4F5" w:rsidR="00280F53" w:rsidRDefault="00280F53" w:rsidP="00280F53">
      <w:pPr>
        <w:rPr>
          <w:i/>
        </w:rPr>
      </w:pPr>
    </w:p>
    <w:p w14:paraId="748788CE" w14:textId="7ECEE09A" w:rsidR="00280F53" w:rsidRPr="00280F53" w:rsidRDefault="008E4FC1" w:rsidP="00280F53">
      <w:pPr>
        <w:rPr>
          <w:i/>
        </w:rPr>
      </w:pPr>
      <w:r>
        <w:rPr>
          <w:i/>
        </w:rPr>
        <w:t>Open science paper;</w:t>
      </w:r>
      <w:r w:rsidR="00280F53">
        <w:rPr>
          <w:i/>
        </w:rPr>
        <w:t xml:space="preserve"> </w:t>
      </w:r>
      <w:r>
        <w:rPr>
          <w:i/>
        </w:rPr>
        <w:t>preregistered</w:t>
      </w:r>
      <w:r w:rsidR="003A3E6A">
        <w:rPr>
          <w:i/>
        </w:rPr>
        <w:t xml:space="preserve"> (OS_prereg)</w:t>
      </w:r>
      <w:r>
        <w:rPr>
          <w:i/>
        </w:rPr>
        <w:t xml:space="preserve">: </w:t>
      </w:r>
      <w:r w:rsidRPr="008E4FC1">
        <w:t>No (= 0), yes (= 1</w:t>
      </w:r>
      <w:r w:rsidR="00FA36EB">
        <w:t>; paper has preregistration badge</w:t>
      </w:r>
      <w:r w:rsidRPr="008E4FC1">
        <w:t>)</w:t>
      </w:r>
      <w:r>
        <w:rPr>
          <w:i/>
        </w:rPr>
        <w:t xml:space="preserve"> </w:t>
      </w:r>
    </w:p>
    <w:p w14:paraId="02F90ACD" w14:textId="62987E3D" w:rsidR="00280F53" w:rsidRDefault="00280F53" w:rsidP="00280F53"/>
    <w:p w14:paraId="3B8F76CF" w14:textId="7BDC425D" w:rsidR="008E4FC1" w:rsidRPr="00280F53" w:rsidRDefault="008E4FC1" w:rsidP="008E4FC1">
      <w:pPr>
        <w:rPr>
          <w:i/>
        </w:rPr>
      </w:pPr>
      <w:r>
        <w:rPr>
          <w:i/>
        </w:rPr>
        <w:t>Open science paper; open data</w:t>
      </w:r>
      <w:r w:rsidR="003A3E6A">
        <w:rPr>
          <w:i/>
        </w:rPr>
        <w:t xml:space="preserve"> (OS_data)</w:t>
      </w:r>
      <w:r>
        <w:rPr>
          <w:i/>
        </w:rPr>
        <w:t xml:space="preserve">: </w:t>
      </w:r>
      <w:r w:rsidRPr="008E4FC1">
        <w:t>No (= 0), yes (= 1</w:t>
      </w:r>
      <w:r w:rsidR="00FA36EB">
        <w:t>; paper has open data badge</w:t>
      </w:r>
      <w:r w:rsidRPr="008E4FC1">
        <w:t xml:space="preserve">) </w:t>
      </w:r>
    </w:p>
    <w:p w14:paraId="0F2FE5CC" w14:textId="09CDC9C8" w:rsidR="008E4FC1" w:rsidRDefault="008E4FC1" w:rsidP="00280F53"/>
    <w:p w14:paraId="6426AD23" w14:textId="6257093D" w:rsidR="008E4FC1" w:rsidRDefault="008E4FC1" w:rsidP="008E4FC1">
      <w:r>
        <w:rPr>
          <w:i/>
        </w:rPr>
        <w:t>Open science paper; open materials</w:t>
      </w:r>
      <w:r w:rsidR="003A3E6A">
        <w:rPr>
          <w:i/>
        </w:rPr>
        <w:t xml:space="preserve"> (OS_mat)</w:t>
      </w:r>
      <w:r>
        <w:rPr>
          <w:i/>
        </w:rPr>
        <w:t xml:space="preserve">: </w:t>
      </w:r>
      <w:r w:rsidRPr="008E4FC1">
        <w:t>No (= 0), yes (= 1</w:t>
      </w:r>
      <w:r w:rsidR="00FA36EB">
        <w:t>; paper has open materials badge</w:t>
      </w:r>
      <w:r w:rsidRPr="008E4FC1">
        <w:t xml:space="preserve">) </w:t>
      </w:r>
    </w:p>
    <w:p w14:paraId="26B86FB0" w14:textId="77777777" w:rsidR="00C80445" w:rsidRDefault="00C80445" w:rsidP="00280F53"/>
    <w:p w14:paraId="2298C477" w14:textId="78386645" w:rsidR="00E149AD" w:rsidRDefault="003A3E6A" w:rsidP="00280F53">
      <w:r>
        <w:t>If different names used in the analysis code, they are added between brackets.</w:t>
      </w:r>
    </w:p>
    <w:p w14:paraId="00000079" w14:textId="0654315E" w:rsidR="00BF5190" w:rsidRDefault="00BF5190">
      <w:pPr>
        <w:ind w:left="720"/>
      </w:pPr>
    </w:p>
    <w:p w14:paraId="66F6846A" w14:textId="77777777" w:rsidR="007138A6" w:rsidRPr="00920DF1" w:rsidRDefault="007138A6">
      <w:pPr>
        <w:ind w:left="720"/>
        <w:rPr>
          <w:lang w:val="en-US"/>
        </w:rPr>
      </w:pPr>
    </w:p>
    <w:p w14:paraId="0000007A" w14:textId="77777777" w:rsidR="00BF5190" w:rsidRDefault="00CB3FCE">
      <w:pPr>
        <w:numPr>
          <w:ilvl w:val="0"/>
          <w:numId w:val="1"/>
        </w:numPr>
      </w:pPr>
      <w:r>
        <w:t>Indices (optional)</w:t>
      </w:r>
    </w:p>
    <w:p w14:paraId="0000007E" w14:textId="77777777" w:rsidR="00BF5190" w:rsidRDefault="00BF5190">
      <w:pPr>
        <w:ind w:left="1440"/>
      </w:pPr>
    </w:p>
    <w:p w14:paraId="44F871CD" w14:textId="6A83BA63" w:rsidR="00937AF5" w:rsidRDefault="00937AF5" w:rsidP="00937AF5">
      <w:r>
        <w:t>We use the following indices:</w:t>
      </w:r>
    </w:p>
    <w:p w14:paraId="5A924AF2" w14:textId="3951FDBB" w:rsidR="003A3E6A" w:rsidRDefault="003A3E6A" w:rsidP="00937AF5"/>
    <w:p w14:paraId="197FC448" w14:textId="6612A5D0" w:rsidR="003A3E6A" w:rsidRDefault="003A3E6A" w:rsidP="00937AF5">
      <w:r w:rsidRPr="003A3E6A">
        <w:rPr>
          <w:i/>
        </w:rPr>
        <w:t>YearC</w:t>
      </w:r>
      <w:r>
        <w:t>: 1995 = 0; 2006 = 2; 2019 = 3</w:t>
      </w:r>
    </w:p>
    <w:p w14:paraId="0F2B1DF5" w14:textId="77777777" w:rsidR="00937AF5" w:rsidRPr="00937AF5" w:rsidRDefault="00937AF5" w:rsidP="00937AF5"/>
    <w:p w14:paraId="6D7FAF5D" w14:textId="38A1DFDC" w:rsidR="00937AF5" w:rsidRDefault="00937AF5" w:rsidP="00937AF5">
      <w:r w:rsidRPr="00280F53">
        <w:rPr>
          <w:i/>
        </w:rPr>
        <w:t>Replicability crisis</w:t>
      </w:r>
      <w:r w:rsidR="003A3E6A">
        <w:rPr>
          <w:i/>
        </w:rPr>
        <w:t xml:space="preserve"> (RepCris)</w:t>
      </w:r>
      <w:r>
        <w:t>: before (= 0; year 1995 and 2006) and after (= 1; year 2019)</w:t>
      </w:r>
    </w:p>
    <w:p w14:paraId="6E312172" w14:textId="6DDD0341" w:rsidR="00937AF5" w:rsidRDefault="00937AF5" w:rsidP="00937AF5"/>
    <w:p w14:paraId="52D2C3BB" w14:textId="0DD0EEF3" w:rsidR="00937AF5" w:rsidRDefault="00937AF5" w:rsidP="00937AF5">
      <w:r w:rsidRPr="00280F53">
        <w:rPr>
          <w:i/>
        </w:rPr>
        <w:lastRenderedPageBreak/>
        <w:t>Open science journal</w:t>
      </w:r>
      <w:r w:rsidR="003A3E6A">
        <w:rPr>
          <w:i/>
        </w:rPr>
        <w:t xml:space="preserve"> (OpenScJour)</w:t>
      </w:r>
      <w:r>
        <w:t xml:space="preserve">: </w:t>
      </w:r>
      <w:r w:rsidR="00FA0E62">
        <w:t xml:space="preserve">Not </w:t>
      </w:r>
      <w:r>
        <w:t>active (= 0; JAbP, JApP, JEP, DP) and active (= 1; PS, JESP)</w:t>
      </w:r>
    </w:p>
    <w:p w14:paraId="6478130C" w14:textId="77777777" w:rsidR="00937AF5" w:rsidRDefault="00937AF5">
      <w:pPr>
        <w:rPr>
          <w:i/>
        </w:rPr>
      </w:pPr>
    </w:p>
    <w:p w14:paraId="0286272B" w14:textId="3F5CEC81" w:rsidR="0002296E" w:rsidRDefault="00937AF5">
      <w:r w:rsidRPr="00937AF5">
        <w:rPr>
          <w:i/>
        </w:rPr>
        <w:t>Open science paper: general</w:t>
      </w:r>
      <w:r w:rsidR="003A3E6A">
        <w:rPr>
          <w:i/>
        </w:rPr>
        <w:t xml:space="preserve"> (OS)</w:t>
      </w:r>
      <w:r>
        <w:t xml:space="preserve">: </w:t>
      </w:r>
      <w:r w:rsidR="00D14FD1">
        <w:t xml:space="preserve">We combine the preregistration, open data, open materials items into one single open </w:t>
      </w:r>
      <w:r>
        <w:t>science general</w:t>
      </w:r>
      <w:r w:rsidR="00D14FD1">
        <w:t xml:space="preserve"> item. This item is scored 1 if at least one of the three items scores 1 and 0 otherwise.  </w:t>
      </w:r>
    </w:p>
    <w:p w14:paraId="28A0EC7A" w14:textId="409CBF5D" w:rsidR="00FA0E62" w:rsidRDefault="00FA0E62"/>
    <w:p w14:paraId="4CDA70EB" w14:textId="77777777" w:rsidR="003A3E6A" w:rsidRDefault="003A3E6A" w:rsidP="003A3E6A">
      <w:r>
        <w:t>If different names used in the analysis code, they are added between brackets.</w:t>
      </w:r>
    </w:p>
    <w:p w14:paraId="586631B8" w14:textId="77777777" w:rsidR="00FA0E62" w:rsidRDefault="00FA0E62"/>
    <w:p w14:paraId="00000081" w14:textId="77777777" w:rsidR="00BF5190" w:rsidRDefault="00CB3FCE">
      <w:pPr>
        <w:pStyle w:val="Heading3"/>
      </w:pPr>
      <w:bookmarkStart w:id="4" w:name="_3mtn7m44krsg" w:colFirst="0" w:colLast="0"/>
      <w:bookmarkEnd w:id="4"/>
      <w:r>
        <w:t>Analysis Plan</w:t>
      </w:r>
    </w:p>
    <w:p w14:paraId="00000082" w14:textId="77777777" w:rsidR="00BF5190" w:rsidRDefault="00BF5190"/>
    <w:p w14:paraId="48A11F98" w14:textId="3425832F" w:rsidR="00EB0980" w:rsidRDefault="00EB0980"/>
    <w:p w14:paraId="1E26727A" w14:textId="77777777" w:rsidR="00FA0E62" w:rsidRDefault="00FA0E62"/>
    <w:p w14:paraId="0DFD63E1" w14:textId="0003C706" w:rsidR="00C80445" w:rsidRDefault="00C80445">
      <w:pPr>
        <w:numPr>
          <w:ilvl w:val="0"/>
          <w:numId w:val="1"/>
        </w:numPr>
      </w:pPr>
      <w:r>
        <w:t>Statistical models</w:t>
      </w:r>
    </w:p>
    <w:p w14:paraId="2BF6E688" w14:textId="39F6AF79" w:rsidR="00C80445" w:rsidRDefault="00C80445" w:rsidP="00C80445">
      <w:pPr>
        <w:ind w:left="720"/>
      </w:pPr>
    </w:p>
    <w:p w14:paraId="0EFC4A13" w14:textId="77777777" w:rsidR="00C80445" w:rsidRPr="003A5A70" w:rsidRDefault="00C80445" w:rsidP="00C80445">
      <w:pPr>
        <w:rPr>
          <w:lang w:val="en-US"/>
        </w:rPr>
      </w:pPr>
      <w:r>
        <w:t>Our primary outcome variable is sample size, which resemble count data. We therefore will use Hierarchical Gereralized Linear Modelling (HGLM) to model the sample size development over time and to take both the count data as the nesting (studies, year, journals) into account.  Because the data in Marszalek et al showed overdispersion, we will use the negative binomial distribution.</w:t>
      </w:r>
    </w:p>
    <w:p w14:paraId="7FB271F9" w14:textId="77777777" w:rsidR="00C80445" w:rsidRPr="00EB0980" w:rsidRDefault="00C80445" w:rsidP="00C80445">
      <w:pPr>
        <w:rPr>
          <w:lang w:val="en-GB"/>
        </w:rPr>
      </w:pPr>
    </w:p>
    <w:p w14:paraId="7BCB4AB3" w14:textId="77777777" w:rsidR="00C80445" w:rsidRPr="00EB0980" w:rsidRDefault="00C80445" w:rsidP="00C80445">
      <w:pPr>
        <w:rPr>
          <w:lang w:val="en-GB"/>
        </w:rPr>
      </w:pPr>
      <m:oMathPara>
        <m:oMath>
          <m:r>
            <w:rPr>
              <w:rFonts w:ascii="Cambria Math" w:hAnsi="Cambria Math"/>
              <w:lang w:val="en-GB"/>
            </w:rPr>
            <m:t>E</m:t>
          </m:r>
          <m:r>
            <m:rPr>
              <m:sty m:val="p"/>
            </m:rPr>
            <w:rPr>
              <w:rFonts w:ascii="Cambria Math" w:hAnsi="Cambria Math"/>
              <w:lang w:val="en-GB"/>
            </w:rPr>
            <m:t xml:space="preserve"> (</m:t>
          </m:r>
          <m:r>
            <w:rPr>
              <w:rFonts w:ascii="Cambria Math" w:hAnsi="Cambria Math"/>
              <w:lang w:val="en-GB"/>
            </w:rPr>
            <m:t>N</m:t>
          </m:r>
          <m:r>
            <m:rPr>
              <m:sty m:val="p"/>
            </m:rPr>
            <w:rPr>
              <w:rFonts w:ascii="Cambria Math" w:hAnsi="Cambria Math"/>
              <w:lang w:val="en-GB"/>
            </w:rPr>
            <m:t xml:space="preserve">|π) = λ </m:t>
          </m:r>
        </m:oMath>
      </m:oMathPara>
    </w:p>
    <w:p w14:paraId="40FDAEF0" w14:textId="77777777" w:rsidR="00C80445" w:rsidRPr="00EB0980" w:rsidRDefault="00C80445" w:rsidP="00C80445">
      <w:pPr>
        <w:rPr>
          <w:lang w:val="en-GB"/>
        </w:rPr>
      </w:pPr>
      <m:oMathPara>
        <m:oMath>
          <m:r>
            <m:rPr>
              <m:sty m:val="p"/>
            </m:rPr>
            <w:rPr>
              <w:rFonts w:ascii="Cambria Math" w:hAnsi="Cambria Math"/>
              <w:lang w:val="en-GB"/>
            </w:rPr>
            <m:t>Log [λ] = η</m:t>
          </m:r>
        </m:oMath>
      </m:oMathPara>
    </w:p>
    <w:p w14:paraId="5F2CF50B" w14:textId="77777777" w:rsidR="00C80445" w:rsidRDefault="00C80445" w:rsidP="00C80445"/>
    <w:p w14:paraId="5AC18840" w14:textId="77777777" w:rsidR="00C80445" w:rsidRDefault="00C80445" w:rsidP="00C80445">
      <w:pPr>
        <w:rPr>
          <w:lang w:val="en-GB"/>
        </w:rPr>
      </w:pPr>
      <w:r>
        <w:rPr>
          <w:lang w:val="en-GB"/>
        </w:rPr>
        <w:t>To answer the first hypothesis we used the following model</w:t>
      </w:r>
      <w:r w:rsidRPr="00EB0980">
        <w:rPr>
          <w:lang w:val="en-GB"/>
        </w:rPr>
        <w:t>:</w:t>
      </w:r>
    </w:p>
    <w:p w14:paraId="4D94F69C" w14:textId="77777777" w:rsidR="00C80445" w:rsidRDefault="00C80445" w:rsidP="00C80445">
      <w:pPr>
        <w:rPr>
          <w:lang w:val="en-GB"/>
        </w:rPr>
      </w:pPr>
    </w:p>
    <w:p w14:paraId="66C5A612" w14:textId="77777777" w:rsidR="00C80445" w:rsidRPr="00EB0980" w:rsidRDefault="00C80445" w:rsidP="00C80445">
      <w:pPr>
        <w:rPr>
          <w:bCs/>
          <w:lang w:val="en-GB"/>
        </w:rPr>
      </w:pPr>
      <w:r w:rsidRPr="00EB0980">
        <w:rPr>
          <w:bCs/>
          <w:lang w:val="en-GB"/>
        </w:rPr>
        <w:t>Level 1:</w:t>
      </w:r>
      <w:r w:rsidRPr="00EB0980">
        <w:rPr>
          <w:bCs/>
          <w:lang w:val="en-GB"/>
        </w:rPr>
        <w:tab/>
      </w:r>
      <m:oMath>
        <m:r>
          <m:rPr>
            <m:sty m:val="p"/>
          </m:rPr>
          <w:rPr>
            <w:rFonts w:ascii="Cambria Math" w:hAnsi="Cambria Math"/>
            <w:lang w:val="en-GB"/>
          </w:rPr>
          <m:t>η</m:t>
        </m:r>
        <m:r>
          <w:rPr>
            <w:rFonts w:ascii="Cambria Math" w:hAnsi="Cambria Math"/>
            <w:lang w:val="en-GB"/>
          </w:rPr>
          <m:t>=</m:t>
        </m:r>
        <m:sSub>
          <m:sSubPr>
            <m:ctrlPr>
              <w:rPr>
                <w:rFonts w:ascii="Cambria Math" w:hAnsi="Cambria Math"/>
                <w:bCs/>
                <w:i/>
                <w:lang w:val="de-DE"/>
              </w:rPr>
            </m:ctrlPr>
          </m:sSubPr>
          <m:e>
            <m:r>
              <w:rPr>
                <w:rFonts w:ascii="Cambria Math" w:hAnsi="Cambria Math"/>
                <w:lang w:val="en-GB"/>
              </w:rPr>
              <m:t>π</m:t>
            </m:r>
          </m:e>
          <m:sub>
            <m:r>
              <w:rPr>
                <w:rFonts w:ascii="Cambria Math" w:hAnsi="Cambria Math"/>
                <w:lang w:val="en-GB"/>
              </w:rPr>
              <m:t>0</m:t>
            </m:r>
          </m:sub>
        </m:sSub>
      </m:oMath>
    </w:p>
    <w:p w14:paraId="4780F3DB" w14:textId="77777777" w:rsidR="00C80445" w:rsidRPr="00EB0980" w:rsidRDefault="00C80445" w:rsidP="00C80445">
      <w:pPr>
        <w:rPr>
          <w:bCs/>
          <w:lang w:val="en-GB"/>
        </w:rPr>
      </w:pPr>
      <w:r w:rsidRPr="00EB0980">
        <w:rPr>
          <w:bCs/>
          <w:lang w:val="en-GB"/>
        </w:rPr>
        <w:t>Level 2:</w:t>
      </w:r>
      <w:r w:rsidRPr="00EB0980">
        <w:rPr>
          <w:bCs/>
          <w:lang w:val="en-GB"/>
        </w:rPr>
        <w:tab/>
      </w:r>
      <m:oMath>
        <m:sSub>
          <m:sSubPr>
            <m:ctrlPr>
              <w:rPr>
                <w:rFonts w:ascii="Cambria Math" w:hAnsi="Cambria Math"/>
                <w:bCs/>
                <w:i/>
                <w:lang w:val="de-DE"/>
              </w:rPr>
            </m:ctrlPr>
          </m:sSubPr>
          <m:e>
            <m:r>
              <w:rPr>
                <w:rFonts w:ascii="Cambria Math" w:hAnsi="Cambria Math"/>
                <w:lang w:val="en-GB"/>
              </w:rPr>
              <m:t>π</m:t>
            </m:r>
          </m:e>
          <m:sub>
            <m:r>
              <w:rPr>
                <w:rFonts w:ascii="Cambria Math" w:hAnsi="Cambria Math"/>
                <w:lang w:val="en-GB"/>
              </w:rPr>
              <m:t xml:space="preserve">0 </m:t>
            </m:r>
          </m:sub>
        </m:sSub>
        <m:r>
          <w:rPr>
            <w:rFonts w:ascii="Cambria Math" w:hAnsi="Cambria Math"/>
            <w:lang w:val="en-GB"/>
          </w:rPr>
          <m:t xml:space="preserve">= </m:t>
        </m:r>
        <m:sSub>
          <m:sSubPr>
            <m:ctrlPr>
              <w:rPr>
                <w:rFonts w:ascii="Cambria Math" w:hAnsi="Cambria Math"/>
                <w:bCs/>
                <w:i/>
                <w:lang w:val="de-DE"/>
              </w:rPr>
            </m:ctrlPr>
          </m:sSubPr>
          <m:e>
            <m:r>
              <w:rPr>
                <w:rFonts w:ascii="Cambria Math" w:hAnsi="Cambria Math"/>
                <w:lang w:val="en-GB"/>
              </w:rPr>
              <m:t>β</m:t>
            </m:r>
          </m:e>
          <m:sub>
            <m:r>
              <w:rPr>
                <w:rFonts w:ascii="Cambria Math" w:hAnsi="Cambria Math"/>
                <w:lang w:val="en-GB"/>
              </w:rPr>
              <m:t xml:space="preserve">00 </m:t>
            </m:r>
          </m:sub>
        </m:sSub>
        <m:r>
          <w:rPr>
            <w:rFonts w:ascii="Cambria Math" w:hAnsi="Cambria Math"/>
            <w:lang w:val="en-GB"/>
          </w:rPr>
          <m:t>+</m:t>
        </m:r>
        <m:sSub>
          <m:sSubPr>
            <m:ctrlPr>
              <w:rPr>
                <w:rFonts w:ascii="Cambria Math" w:hAnsi="Cambria Math"/>
                <w:bCs/>
                <w:i/>
                <w:lang w:val="de-DE"/>
              </w:rPr>
            </m:ctrlPr>
          </m:sSubPr>
          <m:e>
            <m:r>
              <w:rPr>
                <w:rFonts w:ascii="Cambria Math" w:hAnsi="Cambria Math"/>
                <w:lang w:val="en-GB"/>
              </w:rPr>
              <m:t>β</m:t>
            </m:r>
          </m:e>
          <m:sub>
            <m:r>
              <w:rPr>
                <w:rFonts w:ascii="Cambria Math" w:hAnsi="Cambria Math"/>
                <w:lang w:val="en-GB"/>
              </w:rPr>
              <m:t>01</m:t>
            </m:r>
          </m:sub>
        </m:sSub>
        <m:r>
          <w:rPr>
            <w:rFonts w:ascii="Cambria Math" w:hAnsi="Cambria Math"/>
            <w:lang w:val="de-DE"/>
          </w:rPr>
          <m:t>Year</m:t>
        </m:r>
        <m:r>
          <w:rPr>
            <w:rFonts w:ascii="Cambria Math" w:hAnsi="Cambria Math"/>
            <w:lang w:val="en-GB"/>
          </w:rPr>
          <m:t xml:space="preserve">+ </m:t>
        </m:r>
        <m:sSub>
          <m:sSubPr>
            <m:ctrlPr>
              <w:rPr>
                <w:rFonts w:ascii="Cambria Math" w:hAnsi="Cambria Math"/>
                <w:bCs/>
                <w:i/>
                <w:lang w:val="de-DE"/>
              </w:rPr>
            </m:ctrlPr>
          </m:sSubPr>
          <m:e>
            <m:r>
              <w:rPr>
                <w:rFonts w:ascii="Cambria Math" w:hAnsi="Cambria Math"/>
                <w:lang w:val="en-GB"/>
              </w:rPr>
              <m:t>r</m:t>
            </m:r>
          </m:e>
          <m:sub>
            <m:r>
              <w:rPr>
                <w:rFonts w:ascii="Cambria Math" w:hAnsi="Cambria Math"/>
                <w:lang w:val="en-GB"/>
              </w:rPr>
              <m:t>0</m:t>
            </m:r>
          </m:sub>
        </m:sSub>
        <m:r>
          <w:rPr>
            <w:rFonts w:ascii="Cambria Math" w:hAnsi="Cambria Math"/>
            <w:lang w:val="en-GB"/>
          </w:rPr>
          <m:t xml:space="preserve"> </m:t>
        </m:r>
      </m:oMath>
      <w:r w:rsidRPr="00EB0980">
        <w:rPr>
          <w:bCs/>
          <w:lang w:val="en-GB"/>
        </w:rPr>
        <w:t xml:space="preserve"> </w:t>
      </w:r>
    </w:p>
    <w:p w14:paraId="3917E0F1" w14:textId="77777777" w:rsidR="00C80445" w:rsidRPr="00EB0980" w:rsidRDefault="00C80445" w:rsidP="00C80445">
      <w:pPr>
        <w:rPr>
          <w:bCs/>
          <w:lang w:val="en-GB"/>
        </w:rPr>
      </w:pPr>
      <w:r w:rsidRPr="00EB0980">
        <w:rPr>
          <w:bCs/>
          <w:lang w:val="en-GB"/>
        </w:rPr>
        <w:t>Level 3:</w:t>
      </w:r>
      <w:r w:rsidRPr="00EB0980">
        <w:rPr>
          <w:bCs/>
          <w:lang w:val="en-GB"/>
        </w:rPr>
        <w:tab/>
      </w:r>
      <m:oMath>
        <m:sSub>
          <m:sSubPr>
            <m:ctrlPr>
              <w:rPr>
                <w:rFonts w:ascii="Cambria Math" w:hAnsi="Cambria Math"/>
                <w:bCs/>
                <w:i/>
                <w:lang w:val="de-DE"/>
              </w:rPr>
            </m:ctrlPr>
          </m:sSubPr>
          <m:e>
            <m:r>
              <w:rPr>
                <w:rFonts w:ascii="Cambria Math" w:hAnsi="Cambria Math"/>
                <w:lang w:val="en-GB"/>
              </w:rPr>
              <m:t>β</m:t>
            </m:r>
          </m:e>
          <m:sub>
            <m:r>
              <w:rPr>
                <w:rFonts w:ascii="Cambria Math" w:hAnsi="Cambria Math"/>
                <w:lang w:val="en-GB"/>
              </w:rPr>
              <m:t>00</m:t>
            </m:r>
          </m:sub>
        </m:sSub>
        <m:r>
          <w:rPr>
            <w:rFonts w:ascii="Cambria Math" w:hAnsi="Cambria Math"/>
            <w:lang w:val="en-GB"/>
          </w:rPr>
          <m:t>=</m:t>
        </m:r>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000</m:t>
            </m:r>
          </m:sub>
        </m:sSub>
        <m:r>
          <w:rPr>
            <w:rFonts w:ascii="Cambria Math" w:hAnsi="Cambria Math"/>
            <w:lang w:val="en-GB"/>
          </w:rPr>
          <m:t>+</m:t>
        </m:r>
        <m:sSub>
          <m:sSubPr>
            <m:ctrlPr>
              <w:rPr>
                <w:rFonts w:ascii="Cambria Math" w:hAnsi="Cambria Math"/>
                <w:bCs/>
                <w:i/>
                <w:lang w:val="de-DE"/>
              </w:rPr>
            </m:ctrlPr>
          </m:sSubPr>
          <m:e>
            <m:r>
              <w:rPr>
                <w:rFonts w:ascii="Cambria Math" w:hAnsi="Cambria Math"/>
                <w:lang w:val="en-GB"/>
              </w:rPr>
              <m:t>u</m:t>
            </m:r>
          </m:e>
          <m:sub>
            <m:r>
              <w:rPr>
                <w:rFonts w:ascii="Cambria Math" w:hAnsi="Cambria Math"/>
                <w:lang w:val="en-GB"/>
              </w:rPr>
              <m:t>00</m:t>
            </m:r>
          </m:sub>
        </m:sSub>
        <m:r>
          <w:rPr>
            <w:rFonts w:ascii="Cambria Math" w:hAnsi="Cambria Math"/>
            <w:lang w:val="en-GB"/>
          </w:rPr>
          <m:t xml:space="preserve"> </m:t>
        </m:r>
      </m:oMath>
    </w:p>
    <w:p w14:paraId="641D42DC" w14:textId="77777777" w:rsidR="00C80445" w:rsidRPr="00EB0980" w:rsidRDefault="00C80445" w:rsidP="00C80445">
      <w:pPr>
        <w:rPr>
          <w:bCs/>
          <w:lang w:val="de-DE"/>
        </w:rPr>
      </w:pPr>
      <w:r w:rsidRPr="00EB0980">
        <w:rPr>
          <w:bCs/>
          <w:lang w:val="en-GB"/>
        </w:rPr>
        <w:tab/>
      </w:r>
      <w:r w:rsidRPr="00EB0980">
        <w:rPr>
          <w:bCs/>
          <w:lang w:val="en-GB"/>
        </w:rPr>
        <w:tab/>
      </w:r>
      <m:oMath>
        <m:sSub>
          <m:sSubPr>
            <m:ctrlPr>
              <w:rPr>
                <w:rFonts w:ascii="Cambria Math" w:hAnsi="Cambria Math"/>
                <w:bCs/>
                <w:i/>
                <w:lang w:val="de-DE"/>
              </w:rPr>
            </m:ctrlPr>
          </m:sSubPr>
          <m:e>
            <m:r>
              <w:rPr>
                <w:rFonts w:ascii="Cambria Math" w:hAnsi="Cambria Math"/>
                <w:lang w:val="en-GB"/>
              </w:rPr>
              <m:t>β</m:t>
            </m:r>
          </m:e>
          <m:sub>
            <m:r>
              <w:rPr>
                <w:rFonts w:ascii="Cambria Math" w:hAnsi="Cambria Math"/>
                <w:lang w:val="en-GB"/>
              </w:rPr>
              <m:t>01</m:t>
            </m:r>
          </m:sub>
        </m:sSub>
        <m:r>
          <w:rPr>
            <w:rFonts w:ascii="Cambria Math" w:hAnsi="Cambria Math"/>
            <w:lang w:val="en-GB"/>
          </w:rPr>
          <m:t>=</m:t>
        </m:r>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 xml:space="preserve">001 </m:t>
            </m:r>
          </m:sub>
        </m:sSub>
        <m:r>
          <w:rPr>
            <w:rFonts w:ascii="Cambria Math" w:hAnsi="Cambria Math"/>
            <w:lang w:val="en-GB"/>
          </w:rPr>
          <m:t xml:space="preserve">+ </m:t>
        </m:r>
        <m:sSub>
          <m:sSubPr>
            <m:ctrlPr>
              <w:rPr>
                <w:rFonts w:ascii="Cambria Math" w:hAnsi="Cambria Math"/>
                <w:bCs/>
                <w:i/>
                <w:lang w:val="de-DE"/>
              </w:rPr>
            </m:ctrlPr>
          </m:sSubPr>
          <m:e>
            <m:r>
              <w:rPr>
                <w:rFonts w:ascii="Cambria Math" w:hAnsi="Cambria Math"/>
                <w:lang w:val="en-GB"/>
              </w:rPr>
              <m:t>u</m:t>
            </m:r>
          </m:e>
          <m:sub>
            <m:r>
              <w:rPr>
                <w:rFonts w:ascii="Cambria Math" w:hAnsi="Cambria Math"/>
                <w:lang w:val="en-GB"/>
              </w:rPr>
              <m:t>01</m:t>
            </m:r>
          </m:sub>
        </m:sSub>
      </m:oMath>
    </w:p>
    <w:p w14:paraId="519ACC6F" w14:textId="77777777" w:rsidR="00C80445" w:rsidRPr="00EB0980" w:rsidRDefault="00C80445" w:rsidP="00C80445">
      <w:pPr>
        <w:rPr>
          <w:bCs/>
          <w:lang w:val="en-GB"/>
        </w:rPr>
      </w:pPr>
      <w:r w:rsidRPr="00EB0980">
        <w:rPr>
          <w:bCs/>
          <w:lang w:val="en-GB"/>
        </w:rPr>
        <w:t>Combined:</w:t>
      </w:r>
      <w:r w:rsidRPr="00EB0980">
        <w:rPr>
          <w:b/>
          <w:bCs/>
          <w:lang w:val="en-GB"/>
        </w:rPr>
        <w:tab/>
      </w:r>
      <m:oMath>
        <m:r>
          <m:rPr>
            <m:sty m:val="p"/>
          </m:rPr>
          <w:rPr>
            <w:rFonts w:ascii="Cambria Math" w:hAnsi="Cambria Math"/>
            <w:lang w:val="en-GB"/>
          </w:rPr>
          <m:t>η</m:t>
        </m:r>
        <m:r>
          <w:rPr>
            <w:rFonts w:ascii="Cambria Math" w:hAnsi="Cambria Math"/>
            <w:lang w:val="en-GB"/>
          </w:rPr>
          <m:t>=</m:t>
        </m:r>
        <m:sSub>
          <m:sSubPr>
            <m:ctrlPr>
              <w:rPr>
                <w:rFonts w:ascii="Cambria Math" w:hAnsi="Cambria Math"/>
                <w:bCs/>
                <w:i/>
                <w:lang w:val="de-DE"/>
              </w:rPr>
            </m:ctrlPr>
          </m:sSubPr>
          <m:e>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000</m:t>
                </m:r>
              </m:sub>
            </m:sSub>
            <m:r>
              <w:rPr>
                <w:rFonts w:ascii="Cambria Math" w:hAnsi="Cambria Math"/>
                <w:lang w:val="en-GB"/>
              </w:rPr>
              <m:t xml:space="preserve">+ </m:t>
            </m:r>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 xml:space="preserve">001 </m:t>
                </m:r>
              </m:sub>
            </m:sSub>
            <m:r>
              <w:rPr>
                <w:rFonts w:ascii="Cambria Math" w:hAnsi="Cambria Math"/>
                <w:lang w:val="de-DE"/>
              </w:rPr>
              <m:t>Year</m:t>
            </m:r>
            <m:r>
              <w:rPr>
                <w:rFonts w:ascii="Cambria Math" w:hAnsi="Cambria Math"/>
                <w:lang w:val="en-GB"/>
              </w:rPr>
              <m:t xml:space="preserve"> +</m:t>
            </m:r>
            <m:sSub>
              <m:sSubPr>
                <m:ctrlPr>
                  <w:rPr>
                    <w:rFonts w:ascii="Cambria Math" w:hAnsi="Cambria Math"/>
                    <w:bCs/>
                    <w:i/>
                    <w:lang w:val="de-DE"/>
                  </w:rPr>
                </m:ctrlPr>
              </m:sSubPr>
              <m:e>
                <m:r>
                  <w:rPr>
                    <w:rFonts w:ascii="Cambria Math" w:hAnsi="Cambria Math"/>
                    <w:lang w:val="en-GB"/>
                  </w:rPr>
                  <m:t>u</m:t>
                </m:r>
              </m:e>
              <m:sub>
                <m:r>
                  <w:rPr>
                    <w:rFonts w:ascii="Cambria Math" w:hAnsi="Cambria Math"/>
                    <w:lang w:val="en-GB"/>
                  </w:rPr>
                  <m:t>00</m:t>
                </m:r>
              </m:sub>
            </m:sSub>
            <m:r>
              <w:rPr>
                <w:rFonts w:ascii="Cambria Math" w:hAnsi="Cambria Math"/>
                <w:lang w:val="en-GB"/>
              </w:rPr>
              <m:t>+</m:t>
            </m:r>
          </m:e>
          <m:sub>
            <m:r>
              <w:rPr>
                <w:rFonts w:ascii="Cambria Math" w:hAnsi="Cambria Math"/>
                <w:lang w:val="en-GB"/>
              </w:rPr>
              <m:t xml:space="preserve"> </m:t>
            </m:r>
          </m:sub>
        </m:sSub>
        <m:sSub>
          <m:sSubPr>
            <m:ctrlPr>
              <w:rPr>
                <w:rFonts w:ascii="Cambria Math" w:hAnsi="Cambria Math"/>
                <w:bCs/>
                <w:i/>
                <w:lang w:val="de-DE"/>
              </w:rPr>
            </m:ctrlPr>
          </m:sSubPr>
          <m:e>
            <m:r>
              <w:rPr>
                <w:rFonts w:ascii="Cambria Math" w:hAnsi="Cambria Math"/>
                <w:lang w:val="en-GB"/>
              </w:rPr>
              <m:t>u</m:t>
            </m:r>
          </m:e>
          <m:sub>
            <m:r>
              <w:rPr>
                <w:rFonts w:ascii="Cambria Math" w:hAnsi="Cambria Math"/>
                <w:lang w:val="en-GB"/>
              </w:rPr>
              <m:t>01</m:t>
            </m:r>
          </m:sub>
        </m:sSub>
        <m:r>
          <w:rPr>
            <w:rFonts w:ascii="Cambria Math" w:hAnsi="Cambria Math"/>
            <w:lang w:val="en-GB"/>
          </w:rPr>
          <m:t>Year+</m:t>
        </m:r>
        <m:sSub>
          <m:sSubPr>
            <m:ctrlPr>
              <w:rPr>
                <w:rFonts w:ascii="Cambria Math" w:hAnsi="Cambria Math"/>
                <w:bCs/>
                <w:i/>
                <w:lang w:val="de-DE"/>
              </w:rPr>
            </m:ctrlPr>
          </m:sSubPr>
          <m:e>
            <m:r>
              <w:rPr>
                <w:rFonts w:ascii="Cambria Math" w:hAnsi="Cambria Math"/>
                <w:lang w:val="en-GB"/>
              </w:rPr>
              <m:t>r</m:t>
            </m:r>
          </m:e>
          <m:sub>
            <m:r>
              <w:rPr>
                <w:rFonts w:ascii="Cambria Math" w:hAnsi="Cambria Math"/>
                <w:lang w:val="en-GB"/>
              </w:rPr>
              <m:t>0</m:t>
            </m:r>
          </m:sub>
        </m:sSub>
      </m:oMath>
    </w:p>
    <w:p w14:paraId="3AA1A859" w14:textId="77777777" w:rsidR="00C80445" w:rsidRDefault="00C80445" w:rsidP="00C80445">
      <w:pPr>
        <w:rPr>
          <w:lang w:val="en-GB"/>
        </w:rPr>
      </w:pPr>
    </w:p>
    <w:p w14:paraId="66C438FE" w14:textId="77777777" w:rsidR="00C80445" w:rsidRDefault="00C80445" w:rsidP="00C80445">
      <w:pPr>
        <w:rPr>
          <w:lang w:val="en-GB"/>
        </w:rPr>
      </w:pPr>
      <w:r w:rsidRPr="00EB0980">
        <w:rPr>
          <w:lang w:val="en-GB"/>
        </w:rPr>
        <w:t xml:space="preserve">Specifically, </w:t>
      </w:r>
      <m:oMath>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000</m:t>
            </m:r>
          </m:sub>
        </m:sSub>
      </m:oMath>
      <w:r w:rsidRPr="00EB0980">
        <w:rPr>
          <w:bCs/>
          <w:lang w:val="en-GB"/>
        </w:rPr>
        <w:t xml:space="preserve"> refers to the overall log average sample size and </w:t>
      </w:r>
      <m:oMath>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 xml:space="preserve">001 </m:t>
            </m:r>
          </m:sub>
        </m:sSub>
      </m:oMath>
      <w:r w:rsidRPr="00EB0980">
        <w:rPr>
          <w:bCs/>
          <w:lang w:val="en-GB"/>
        </w:rPr>
        <w:t xml:space="preserve">to the fixed effect of </w:t>
      </w:r>
      <w:r>
        <w:rPr>
          <w:bCs/>
          <w:lang w:val="en-GB"/>
        </w:rPr>
        <w:t>the time</w:t>
      </w:r>
      <w:r w:rsidRPr="00EB0980">
        <w:rPr>
          <w:bCs/>
          <w:lang w:val="en-GB"/>
        </w:rPr>
        <w:t xml:space="preserve">. The random effects are represented with </w:t>
      </w:r>
      <m:oMath>
        <m:sSub>
          <m:sSubPr>
            <m:ctrlPr>
              <w:rPr>
                <w:rFonts w:ascii="Cambria Math" w:hAnsi="Cambria Math"/>
                <w:bCs/>
                <w:i/>
                <w:lang w:val="de-DE"/>
              </w:rPr>
            </m:ctrlPr>
          </m:sSubPr>
          <m:e>
            <m:r>
              <w:rPr>
                <w:rFonts w:ascii="Cambria Math" w:hAnsi="Cambria Math"/>
                <w:lang w:val="en-GB"/>
              </w:rPr>
              <m:t>u</m:t>
            </m:r>
          </m:e>
          <m:sub>
            <m:r>
              <w:rPr>
                <w:rFonts w:ascii="Cambria Math" w:hAnsi="Cambria Math"/>
                <w:lang w:val="en-GB"/>
              </w:rPr>
              <m:t>00</m:t>
            </m:r>
          </m:sub>
        </m:sSub>
      </m:oMath>
      <w:r w:rsidRPr="00EB0980">
        <w:rPr>
          <w:bCs/>
          <w:lang w:val="en-GB"/>
        </w:rPr>
        <w:t xml:space="preserve"> for the journal intercept, and </w:t>
      </w:r>
      <m:oMath>
        <m:sSub>
          <m:sSubPr>
            <m:ctrlPr>
              <w:rPr>
                <w:rFonts w:ascii="Cambria Math" w:hAnsi="Cambria Math"/>
                <w:bCs/>
                <w:i/>
                <w:lang w:val="de-DE"/>
              </w:rPr>
            </m:ctrlPr>
          </m:sSubPr>
          <m:e>
            <m:r>
              <w:rPr>
                <w:rFonts w:ascii="Cambria Math" w:hAnsi="Cambria Math"/>
                <w:lang w:val="en-GB"/>
              </w:rPr>
              <m:t>u</m:t>
            </m:r>
          </m:e>
          <m:sub>
            <m:r>
              <w:rPr>
                <w:rFonts w:ascii="Cambria Math" w:hAnsi="Cambria Math"/>
                <w:lang w:val="en-GB"/>
              </w:rPr>
              <m:t>01</m:t>
            </m:r>
          </m:sub>
        </m:sSub>
      </m:oMath>
      <w:r w:rsidRPr="00EB0980">
        <w:rPr>
          <w:bCs/>
          <w:lang w:val="en-GB"/>
        </w:rPr>
        <w:t xml:space="preserve"> for the random slope of </w:t>
      </w:r>
      <w:r>
        <w:rPr>
          <w:bCs/>
          <w:lang w:val="en-GB"/>
        </w:rPr>
        <w:t xml:space="preserve">year </w:t>
      </w:r>
      <w:r w:rsidRPr="00EB0980">
        <w:rPr>
          <w:bCs/>
          <w:lang w:val="en-GB"/>
        </w:rPr>
        <w:t xml:space="preserve">(effect of </w:t>
      </w:r>
      <w:r>
        <w:rPr>
          <w:bCs/>
          <w:lang w:val="en-GB"/>
        </w:rPr>
        <w:t xml:space="preserve">year within journal), and </w:t>
      </w:r>
      <m:oMath>
        <m:sSub>
          <m:sSubPr>
            <m:ctrlPr>
              <w:rPr>
                <w:rFonts w:ascii="Cambria Math" w:hAnsi="Cambria Math"/>
                <w:bCs/>
                <w:i/>
                <w:lang w:val="de-DE"/>
              </w:rPr>
            </m:ctrlPr>
          </m:sSubPr>
          <m:e>
            <m:r>
              <w:rPr>
                <w:rFonts w:ascii="Cambria Math" w:hAnsi="Cambria Math"/>
                <w:lang w:val="en-GB"/>
              </w:rPr>
              <m:t>r</m:t>
            </m:r>
          </m:e>
          <m:sub>
            <m:r>
              <w:rPr>
                <w:rFonts w:ascii="Cambria Math" w:hAnsi="Cambria Math"/>
                <w:lang w:val="en-GB"/>
              </w:rPr>
              <m:t>0</m:t>
            </m:r>
          </m:sub>
        </m:sSub>
      </m:oMath>
      <w:r>
        <w:rPr>
          <w:bCs/>
          <w:lang w:val="de-DE"/>
        </w:rPr>
        <w:t xml:space="preserve"> for the variance within journal year</w:t>
      </w:r>
      <w:r w:rsidRPr="00EB0980">
        <w:rPr>
          <w:lang w:val="en-GB"/>
        </w:rPr>
        <w:t>.</w:t>
      </w:r>
      <w:r>
        <w:rPr>
          <w:lang w:val="en-GB"/>
        </w:rPr>
        <w:t xml:space="preserve"> </w:t>
      </w:r>
      <w:r>
        <w:rPr>
          <w:bCs/>
          <w:lang w:val="en-GB"/>
        </w:rPr>
        <w:t>We expect a positive</w:t>
      </w:r>
      <w:r w:rsidRPr="00EB0980">
        <w:rPr>
          <w:bCs/>
          <w:lang w:val="en-GB"/>
        </w:rPr>
        <w:t xml:space="preserve"> </w:t>
      </w:r>
      <m:oMath>
        <m:sSub>
          <m:sSubPr>
            <m:ctrlPr>
              <w:rPr>
                <w:rFonts w:ascii="Cambria Math" w:hAnsi="Cambria Math"/>
                <w:bCs/>
                <w:i/>
                <w:lang w:val="de-DE"/>
              </w:rPr>
            </m:ctrlPr>
          </m:sSubPr>
          <m:e>
            <m:r>
              <w:rPr>
                <w:rFonts w:ascii="Cambria Math" w:hAnsi="Cambria Math"/>
                <w:lang w:val="en-GB"/>
              </w:rPr>
              <m:t>γ</m:t>
            </m:r>
          </m:e>
          <m:sub>
            <m:r>
              <w:rPr>
                <w:rFonts w:ascii="Cambria Math" w:hAnsi="Cambria Math"/>
                <w:lang w:val="en-GB"/>
              </w:rPr>
              <m:t>001</m:t>
            </m:r>
          </m:sub>
        </m:sSub>
      </m:oMath>
      <w:r>
        <w:rPr>
          <w:bCs/>
          <w:lang w:val="de-DE"/>
        </w:rPr>
        <w:t>, which would indicate that sample sizes have increased over time (hypothesis 1).</w:t>
      </w:r>
    </w:p>
    <w:p w14:paraId="10CB603D" w14:textId="77777777" w:rsidR="00C80445" w:rsidRDefault="00C80445" w:rsidP="00C80445">
      <w:pPr>
        <w:rPr>
          <w:lang w:val="en-GB"/>
        </w:rPr>
      </w:pPr>
    </w:p>
    <w:p w14:paraId="6537B037" w14:textId="77777777" w:rsidR="00C80445" w:rsidRDefault="00C80445" w:rsidP="00C80445">
      <w:pPr>
        <w:rPr>
          <w:lang w:val="en-GB"/>
        </w:rPr>
      </w:pPr>
      <w:r>
        <w:rPr>
          <w:lang w:val="en-GB"/>
        </w:rPr>
        <w:t xml:space="preserve">With this analysis, we follow the analysis plan of Marszalek et al. However, we might not be able to fit this model (e.g., failure to converge). In these cases, we will simplify the model or switch to a model with fixed effects of journal and year.  </w:t>
      </w:r>
    </w:p>
    <w:p w14:paraId="247026B1" w14:textId="77777777" w:rsidR="00C80445" w:rsidRDefault="00C80445" w:rsidP="00C80445">
      <w:pPr>
        <w:rPr>
          <w:highlight w:val="yellow"/>
        </w:rPr>
      </w:pPr>
    </w:p>
    <w:p w14:paraId="7D891FAD" w14:textId="77777777" w:rsidR="00C80445" w:rsidRDefault="00C80445" w:rsidP="00C80445">
      <w:r>
        <w:lastRenderedPageBreak/>
        <w:t>To test the second and third hypothesis we will only include fixed effects and switch to a negative binomial regression model:</w:t>
      </w:r>
    </w:p>
    <w:p w14:paraId="109125B7" w14:textId="77777777" w:rsidR="00C80445" w:rsidRDefault="00C80445" w:rsidP="00C80445"/>
    <w:p w14:paraId="2B608651" w14:textId="77777777" w:rsidR="00C80445" w:rsidRPr="001A4015" w:rsidRDefault="00C80445" w:rsidP="00C80445">
      <m:oMathPara>
        <m:oMath>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RepCris+</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OpenScJour+</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RepCris*OpenScJour</m:t>
          </m:r>
        </m:oMath>
      </m:oMathPara>
    </w:p>
    <w:p w14:paraId="310DAB0B" w14:textId="77777777" w:rsidR="00C80445" w:rsidRDefault="00C80445" w:rsidP="00C80445"/>
    <w:p w14:paraId="746781C3" w14:textId="77777777" w:rsidR="00C80445" w:rsidRDefault="00C80445" w:rsidP="00C80445">
      <w:r>
        <w:t xml:space="preserve">We expect a positive </w:t>
      </w:r>
      <w:r w:rsidRPr="003A5A70">
        <w:rPr>
          <w:i/>
        </w:rPr>
        <w:t>b</w:t>
      </w:r>
      <w:r w:rsidRPr="003A5A70">
        <w:rPr>
          <w:i/>
          <w:vertAlign w:val="subscript"/>
        </w:rPr>
        <w:t>3</w:t>
      </w:r>
      <w:r>
        <w:t xml:space="preserve">, which would indicate that Journals that adapted the Open Science Practices showed a stronger increase in sample sizes than the other journals (hypothesis 3). If </w:t>
      </w:r>
      <w:r w:rsidRPr="003A5A70">
        <w:rPr>
          <w:i/>
        </w:rPr>
        <w:t>b</w:t>
      </w:r>
      <w:r w:rsidRPr="003A5A70">
        <w:rPr>
          <w:i/>
          <w:vertAlign w:val="subscript"/>
        </w:rPr>
        <w:t>3</w:t>
      </w:r>
      <w:r>
        <w:t xml:space="preserve"> is signficantly different from zero, we will continue with simple effects analyses to test seperately for the journals that did and did not adapted open science practices showed an increase in sample size. When </w:t>
      </w:r>
      <w:r w:rsidRPr="003A5A70">
        <w:rPr>
          <w:i/>
        </w:rPr>
        <w:t>b</w:t>
      </w:r>
      <w:r w:rsidRPr="003A5A70">
        <w:rPr>
          <w:i/>
          <w:vertAlign w:val="subscript"/>
        </w:rPr>
        <w:t>3</w:t>
      </w:r>
      <w:r>
        <w:t xml:space="preserve"> is not significant, we will run the model again without the interaction and test over all journals whether sample sizes increased after the replication crisis. More specifically, to confirm hypothesis 2, we would expect a significant </w:t>
      </w:r>
      <w:r w:rsidRPr="003A5A70">
        <w:rPr>
          <w:i/>
        </w:rPr>
        <w:t>b</w:t>
      </w:r>
      <w:r w:rsidRPr="003A5A70">
        <w:rPr>
          <w:i/>
          <w:vertAlign w:val="subscript"/>
        </w:rPr>
        <w:t>1</w:t>
      </w:r>
      <w:r>
        <w:t xml:space="preserve">. </w:t>
      </w:r>
    </w:p>
    <w:p w14:paraId="41E9FB98" w14:textId="77777777" w:rsidR="00C80445" w:rsidRDefault="00C80445" w:rsidP="00C80445"/>
    <w:p w14:paraId="4865C378" w14:textId="77777777" w:rsidR="00C80445" w:rsidRDefault="00C80445" w:rsidP="00C80445">
      <w:r>
        <w:t>To test the fourth hypothesis, we will only include the sample sizes from the open science journals from the year 2019. Sample sizes of studies that used at least one open science practice are compared with the sample sizes of studies that didn’t use an open science practice with a Mann-Whitney U test.</w:t>
      </w:r>
    </w:p>
    <w:p w14:paraId="0308B6DA" w14:textId="77777777" w:rsidR="00C80445" w:rsidRDefault="00C80445" w:rsidP="00C80445"/>
    <w:p w14:paraId="005B7E06" w14:textId="77777777" w:rsidR="00C80445" w:rsidRDefault="00C80445" w:rsidP="00C80445">
      <w:r>
        <w:t xml:space="preserve">We will also run the models both for the total sample sizes (main analysis) as for the individual sample size (additional explorative analyses). </w:t>
      </w:r>
    </w:p>
    <w:p w14:paraId="50FE61D4" w14:textId="77777777" w:rsidR="00C80445" w:rsidRDefault="00C80445" w:rsidP="00C80445"/>
    <w:p w14:paraId="49FBF4F3" w14:textId="77777777" w:rsidR="00C80445" w:rsidRDefault="00C80445" w:rsidP="00C80445">
      <w:r>
        <w:t xml:space="preserve">See also our analysis code for the specific implementation </w:t>
      </w:r>
    </w:p>
    <w:p w14:paraId="47B681DF" w14:textId="3FA12021" w:rsidR="00C80445" w:rsidRDefault="00C80445" w:rsidP="00C80445">
      <w:pPr>
        <w:ind w:left="720"/>
      </w:pPr>
    </w:p>
    <w:p w14:paraId="235A5CD8" w14:textId="77777777" w:rsidR="00C80445" w:rsidRDefault="00C80445" w:rsidP="00C80445">
      <w:pPr>
        <w:ind w:left="720"/>
      </w:pPr>
    </w:p>
    <w:p w14:paraId="00000090" w14:textId="198492B8" w:rsidR="00BF5190" w:rsidRDefault="00CB3FCE">
      <w:pPr>
        <w:numPr>
          <w:ilvl w:val="0"/>
          <w:numId w:val="1"/>
        </w:numPr>
      </w:pPr>
      <w:r>
        <w:t>Transformations (optional)</w:t>
      </w:r>
    </w:p>
    <w:p w14:paraId="00000094" w14:textId="1F67FFD0" w:rsidR="00BF5190" w:rsidRDefault="00BF5190" w:rsidP="006F65E2"/>
    <w:p w14:paraId="73CD9478" w14:textId="40020CD0" w:rsidR="006F65E2" w:rsidRDefault="006F65E2" w:rsidP="006F65E2">
      <w:r>
        <w:t>We will use dummy coding for the categorical variables. In the variable section we indicated which of the categories is the reference category (=0).</w:t>
      </w:r>
    </w:p>
    <w:p w14:paraId="00000095" w14:textId="77777777" w:rsidR="00BF5190" w:rsidRDefault="00BF5190">
      <w:pPr>
        <w:ind w:left="720"/>
      </w:pPr>
    </w:p>
    <w:p w14:paraId="00000096" w14:textId="77777777" w:rsidR="00BF5190" w:rsidRDefault="00BF5190"/>
    <w:p w14:paraId="00000097" w14:textId="77777777" w:rsidR="00BF5190" w:rsidRDefault="00CB3FCE">
      <w:pPr>
        <w:numPr>
          <w:ilvl w:val="0"/>
          <w:numId w:val="1"/>
        </w:numPr>
      </w:pPr>
      <w:r>
        <w:t>Inference criteria (optional)</w:t>
      </w:r>
    </w:p>
    <w:p w14:paraId="0000009B" w14:textId="77777777" w:rsidR="00BF5190" w:rsidRDefault="00BF5190">
      <w:pPr>
        <w:ind w:left="1440"/>
      </w:pPr>
    </w:p>
    <w:p w14:paraId="0000009C" w14:textId="2C9A7314" w:rsidR="00BF5190" w:rsidRDefault="00E149AD">
      <w:r>
        <w:t>Because we test 4</w:t>
      </w:r>
      <w:r w:rsidR="00D14FD1">
        <w:t xml:space="preserve"> hypotheses, our</w:t>
      </w:r>
      <w:r>
        <w:t xml:space="preserve"> inference criteria is α = .05/4</w:t>
      </w:r>
      <w:r w:rsidR="00D14FD1">
        <w:t xml:space="preserve">. </w:t>
      </w:r>
    </w:p>
    <w:p w14:paraId="57E484B0" w14:textId="77777777" w:rsidR="00FA0E62" w:rsidRDefault="00FA0E62"/>
    <w:p w14:paraId="0000009D" w14:textId="77777777" w:rsidR="00BF5190" w:rsidRDefault="00BF5190">
      <w:pPr>
        <w:ind w:left="720"/>
      </w:pPr>
    </w:p>
    <w:p w14:paraId="0000009E" w14:textId="77777777" w:rsidR="00BF5190" w:rsidRDefault="00CB3FCE">
      <w:pPr>
        <w:numPr>
          <w:ilvl w:val="0"/>
          <w:numId w:val="1"/>
        </w:numPr>
      </w:pPr>
      <w:r>
        <w:t>Data exclusion (optional)</w:t>
      </w:r>
    </w:p>
    <w:p w14:paraId="71226055" w14:textId="4ED68B19" w:rsidR="00D14FD1" w:rsidRDefault="00D14FD1" w:rsidP="00D14FD1">
      <w:pPr>
        <w:rPr>
          <w:b/>
        </w:rPr>
      </w:pPr>
    </w:p>
    <w:p w14:paraId="17A31F6B" w14:textId="0E2925A4" w:rsidR="00D14FD1" w:rsidRDefault="00D14FD1" w:rsidP="00D14FD1">
      <w:r>
        <w:t xml:space="preserve">We will </w:t>
      </w:r>
      <w:r w:rsidR="00B44056">
        <w:t xml:space="preserve">include papers that analyze data from persons (or groups/dyads), but will </w:t>
      </w:r>
      <w:r>
        <w:t xml:space="preserve">exclude </w:t>
      </w:r>
      <w:r w:rsidR="00B44056">
        <w:t xml:space="preserve">the following </w:t>
      </w:r>
      <w:r w:rsidR="00FA0E62">
        <w:t>papers</w:t>
      </w:r>
      <w:r>
        <w:t>:</w:t>
      </w:r>
    </w:p>
    <w:p w14:paraId="438812BD" w14:textId="371244E5" w:rsidR="00D14FD1" w:rsidRDefault="00D14FD1" w:rsidP="00D14FD1">
      <w:pPr>
        <w:pStyle w:val="ListParagraph"/>
        <w:numPr>
          <w:ilvl w:val="0"/>
          <w:numId w:val="7"/>
        </w:numPr>
      </w:pPr>
      <w:r>
        <w:t>meta-analyses</w:t>
      </w:r>
    </w:p>
    <w:p w14:paraId="52E9D6F0" w14:textId="748B8E6C" w:rsidR="00D14FD1" w:rsidRDefault="00937AF5" w:rsidP="00D14FD1">
      <w:pPr>
        <w:pStyle w:val="ListParagraph"/>
        <w:numPr>
          <w:ilvl w:val="0"/>
          <w:numId w:val="7"/>
        </w:numPr>
      </w:pPr>
      <w:r>
        <w:t>editorials</w:t>
      </w:r>
    </w:p>
    <w:p w14:paraId="28E3CC2F" w14:textId="77A5489E" w:rsidR="00937AF5" w:rsidRDefault="00937AF5" w:rsidP="00D14FD1">
      <w:pPr>
        <w:pStyle w:val="ListParagraph"/>
        <w:numPr>
          <w:ilvl w:val="0"/>
          <w:numId w:val="7"/>
        </w:numPr>
      </w:pPr>
      <w:r>
        <w:t>simulation studies</w:t>
      </w:r>
    </w:p>
    <w:p w14:paraId="1ADFCE69" w14:textId="54893940" w:rsidR="00AA2878" w:rsidRDefault="00B44056" w:rsidP="00D14FD1">
      <w:pPr>
        <w:pStyle w:val="ListParagraph"/>
        <w:numPr>
          <w:ilvl w:val="0"/>
          <w:numId w:val="7"/>
        </w:numPr>
      </w:pPr>
      <w:r>
        <w:t>review</w:t>
      </w:r>
      <w:r w:rsidR="00AA2878">
        <w:t>s</w:t>
      </w:r>
    </w:p>
    <w:p w14:paraId="7EC52A67" w14:textId="43046868" w:rsidR="00937AF5" w:rsidRPr="00B44056" w:rsidRDefault="00AA2878" w:rsidP="00D14FD1">
      <w:pPr>
        <w:pStyle w:val="ListParagraph"/>
        <w:numPr>
          <w:ilvl w:val="0"/>
          <w:numId w:val="7"/>
        </w:numPr>
      </w:pPr>
      <w:r w:rsidRPr="00B44056">
        <w:lastRenderedPageBreak/>
        <w:t xml:space="preserve">we might encounter other types of papers </w:t>
      </w:r>
      <w:r w:rsidR="00B44056" w:rsidRPr="00B44056">
        <w:t>studies that we will exclude. We will mention these other types clearly</w:t>
      </w:r>
      <w:r w:rsidR="000742D2">
        <w:t xml:space="preserve"> as additional exclusion types</w:t>
      </w:r>
      <w:r w:rsidR="00B44056" w:rsidRPr="00B44056">
        <w:t xml:space="preserve"> in the final manuscript. </w:t>
      </w:r>
      <w:r w:rsidRPr="00B44056">
        <w:t xml:space="preserve"> </w:t>
      </w:r>
    </w:p>
    <w:p w14:paraId="000000A3" w14:textId="77777777" w:rsidR="00BF5190" w:rsidRDefault="00BF5190">
      <w:pPr>
        <w:ind w:left="1440"/>
      </w:pPr>
    </w:p>
    <w:p w14:paraId="000000A4" w14:textId="77777777" w:rsidR="00BF5190" w:rsidRDefault="00CB3FCE">
      <w:pPr>
        <w:numPr>
          <w:ilvl w:val="0"/>
          <w:numId w:val="1"/>
        </w:numPr>
      </w:pPr>
      <w:r>
        <w:t>Missing data (optional)</w:t>
      </w:r>
    </w:p>
    <w:p w14:paraId="3CB4F67B" w14:textId="05609A3D" w:rsidR="00937AF5" w:rsidRDefault="00937AF5" w:rsidP="00937AF5"/>
    <w:p w14:paraId="6609C98F" w14:textId="435C1AB5" w:rsidR="00937AF5" w:rsidRDefault="00937AF5" w:rsidP="00937AF5">
      <w:r>
        <w:t>All studies that report a sample size will be included</w:t>
      </w:r>
      <w:r w:rsidR="000742D2">
        <w:t>, no missing data</w:t>
      </w:r>
    </w:p>
    <w:p w14:paraId="000000A9" w14:textId="77777777" w:rsidR="00BF5190" w:rsidRDefault="00BF5190">
      <w:pPr>
        <w:pBdr>
          <w:top w:val="nil"/>
          <w:left w:val="nil"/>
          <w:bottom w:val="nil"/>
          <w:right w:val="nil"/>
          <w:between w:val="nil"/>
        </w:pBdr>
      </w:pPr>
    </w:p>
    <w:p w14:paraId="000000AA" w14:textId="77777777" w:rsidR="00BF5190" w:rsidRDefault="00BF5190"/>
    <w:p w14:paraId="000000AB" w14:textId="77777777" w:rsidR="00BF5190" w:rsidRDefault="00CB3FCE">
      <w:pPr>
        <w:numPr>
          <w:ilvl w:val="0"/>
          <w:numId w:val="1"/>
        </w:numPr>
      </w:pPr>
      <w:r>
        <w:t>Exploratory analysis (optional)</w:t>
      </w:r>
    </w:p>
    <w:p w14:paraId="3BD8CD72" w14:textId="60E3A14C" w:rsidR="00937AF5" w:rsidRDefault="00937AF5" w:rsidP="00937AF5"/>
    <w:p w14:paraId="17AFCC0F" w14:textId="17EBA0D1" w:rsidR="00937AF5" w:rsidRDefault="00B44056" w:rsidP="00937AF5">
      <w:r>
        <w:t>Exploratory, w</w:t>
      </w:r>
      <w:r w:rsidR="00E149AD">
        <w:t xml:space="preserve">e will do the same analyses (described above) on the individual sample sizes. </w:t>
      </w:r>
    </w:p>
    <w:p w14:paraId="191D1470" w14:textId="0BA5DC0B" w:rsidR="00FA0E62" w:rsidRDefault="00FA0E62" w:rsidP="00937AF5"/>
    <w:p w14:paraId="72CB44B5" w14:textId="1EC0DE7E" w:rsidR="001E68AC" w:rsidRDefault="001E68AC" w:rsidP="00937AF5">
      <w:r>
        <w:t xml:space="preserve">To develop statcheck </w:t>
      </w:r>
      <w:r>
        <w:fldChar w:fldCharType="begin"/>
      </w:r>
      <w:r>
        <w:instrText xml:space="preserve"> ADDIN EN.CITE &lt;EndNote&gt;&lt;Cite&gt;&lt;Author&gt;Nuijten&lt;/Author&gt;&lt;Year&gt;2018&lt;/Year&gt;&lt;RecNum&gt;768&lt;/RecNum&gt;&lt;DisplayText&gt;(Nuijten &amp;amp; Epskamp, 2018)&lt;/DisplayText&gt;&lt;record&gt;&lt;rec-number&gt;768&lt;/rec-number&gt;&lt;foreign-keys&gt;&lt;key app="EN" db-id="pxrrtv2fewxet4ed92pxrttwfdrx5z0wr5xd" timestamp="1588343460"&gt;768&lt;/key&gt;&lt;/foreign-keys&gt;&lt;ref-type name="Computer Program"&gt;9&lt;/ref-type&gt;&lt;contributors&gt;&lt;authors&gt;&lt;author&gt;Nuijten, M. B.&lt;/author&gt;&lt;author&gt;Epskamp, S.&lt;/author&gt;&lt;/authors&gt;&lt;/contributors&gt;&lt;titles&gt;&lt;title&gt;statcheck: Extract statistics from articles and recompute p-values (1.3.1) [R package]&lt;/title&gt;&lt;/titles&gt;&lt;dates&gt;&lt;year&gt;2018&lt;/year&gt;&lt;/dates&gt;&lt;urls&gt;&lt;related-urls&gt;&lt;url&gt;https://cran.r-project.org/web/packages/statcheck/index.html&lt;/url&gt;&lt;/related-urls&gt;&lt;/urls&gt;&lt;/record&gt;&lt;/Cite&gt;&lt;/EndNote&gt;</w:instrText>
      </w:r>
      <w:r>
        <w:fldChar w:fldCharType="separate"/>
      </w:r>
      <w:r>
        <w:rPr>
          <w:noProof/>
        </w:rPr>
        <w:t>(Nuijten &amp; Epskamp, 2018)</w:t>
      </w:r>
      <w:r>
        <w:fldChar w:fldCharType="end"/>
      </w:r>
      <w:r>
        <w:t xml:space="preserve"> further, we will select the texts that we used to base the sample sizes on. Furthermore, we will run statcheck on the included papers to collect the degrees of freedom to estimate the sample sizes. By doing so, we can compare our manually methods with </w:t>
      </w:r>
      <w:r w:rsidR="00B44056">
        <w:t>automatic</w:t>
      </w:r>
      <w:r>
        <w:t xml:space="preserve"> procedures.</w:t>
      </w:r>
    </w:p>
    <w:p w14:paraId="4CB61CFD" w14:textId="77777777" w:rsidR="00FA0E62" w:rsidRDefault="00FA0E62" w:rsidP="00937AF5"/>
    <w:p w14:paraId="000000AE" w14:textId="77777777" w:rsidR="00BF5190" w:rsidRDefault="00CB3FCE">
      <w:pPr>
        <w:pStyle w:val="Heading3"/>
      </w:pPr>
      <w:bookmarkStart w:id="5" w:name="_6wujw18ggcuz" w:colFirst="0" w:colLast="0"/>
      <w:bookmarkEnd w:id="5"/>
      <w:r>
        <w:t>Other</w:t>
      </w:r>
    </w:p>
    <w:p w14:paraId="000000AF" w14:textId="77777777" w:rsidR="00BF5190" w:rsidRDefault="00BF5190">
      <w:pPr>
        <w:rPr>
          <w:b/>
        </w:rPr>
      </w:pPr>
    </w:p>
    <w:p w14:paraId="4003C50D" w14:textId="77777777" w:rsidR="00487217" w:rsidRDefault="00CB3FCE">
      <w:pPr>
        <w:numPr>
          <w:ilvl w:val="0"/>
          <w:numId w:val="1"/>
        </w:numPr>
      </w:pPr>
      <w:r>
        <w:t>Other (Optional)</w:t>
      </w:r>
    </w:p>
    <w:p w14:paraId="292863DD" w14:textId="6AAB058A" w:rsidR="00487217" w:rsidRDefault="00487217" w:rsidP="00487217"/>
    <w:p w14:paraId="3E00784B" w14:textId="5B456A35" w:rsidR="00487217" w:rsidRDefault="00487217" w:rsidP="00487217">
      <w:bookmarkStart w:id="6" w:name="_GoBack"/>
      <w:r>
        <w:t>Refererences</w:t>
      </w:r>
    </w:p>
    <w:p w14:paraId="11085FFA" w14:textId="77777777" w:rsidR="00487217" w:rsidRDefault="00487217" w:rsidP="00487217"/>
    <w:p w14:paraId="09ACC1EF" w14:textId="77777777" w:rsidR="001E68AC" w:rsidRPr="001E68AC" w:rsidRDefault="00487217" w:rsidP="001E68AC">
      <w:pPr>
        <w:pStyle w:val="EndNoteBibliography"/>
        <w:ind w:left="720" w:hanging="720"/>
      </w:pPr>
      <w:r>
        <w:fldChar w:fldCharType="begin"/>
      </w:r>
      <w:r w:rsidRPr="00883ED9">
        <w:rPr>
          <w:lang w:val="nl-NL"/>
        </w:rPr>
        <w:instrText xml:space="preserve"> ADDIN EN.REFLIST </w:instrText>
      </w:r>
      <w:r>
        <w:fldChar w:fldCharType="separate"/>
      </w:r>
      <w:r w:rsidR="001E68AC" w:rsidRPr="00883ED9">
        <w:rPr>
          <w:lang w:val="nl-NL"/>
        </w:rPr>
        <w:t xml:space="preserve">Bakker, M., Hartgerink, C. H. J., Wicherts, J. M., &amp; van der Maas, H. L. J. (2016). </w:t>
      </w:r>
      <w:r w:rsidR="001E68AC" w:rsidRPr="001E68AC">
        <w:t xml:space="preserve">Researchers’ intuitions about power in psychological research. </w:t>
      </w:r>
      <w:r w:rsidR="001E68AC" w:rsidRPr="001E68AC">
        <w:rPr>
          <w:i/>
        </w:rPr>
        <w:t>Psychological Science, 27</w:t>
      </w:r>
      <w:r w:rsidR="001E68AC" w:rsidRPr="001E68AC">
        <w:t>(8), 1069-1077. doi:10.1177/0956797616647519</w:t>
      </w:r>
    </w:p>
    <w:p w14:paraId="2A8BED1C" w14:textId="77777777" w:rsidR="001E68AC" w:rsidRPr="001E68AC" w:rsidRDefault="001E68AC" w:rsidP="001E68AC">
      <w:pPr>
        <w:pStyle w:val="EndNoteBibliography"/>
        <w:ind w:left="720" w:hanging="720"/>
      </w:pPr>
      <w:r w:rsidRPr="00883ED9">
        <w:rPr>
          <w:lang w:val="nl-NL"/>
        </w:rPr>
        <w:t xml:space="preserve">Bakker, M., van Dijk, A., &amp; Wicherts, J. M. (2012). </w:t>
      </w:r>
      <w:r w:rsidRPr="001E68AC">
        <w:t xml:space="preserve">The rules of the game called psychological science. </w:t>
      </w:r>
      <w:r w:rsidRPr="001E68AC">
        <w:rPr>
          <w:i/>
        </w:rPr>
        <w:t>Perspectives on Psychological Science, 7</w:t>
      </w:r>
      <w:r w:rsidRPr="001E68AC">
        <w:t>(6), 543-554. doi:10.1177/1745691612459060</w:t>
      </w:r>
    </w:p>
    <w:p w14:paraId="151EE715" w14:textId="77777777" w:rsidR="001E68AC" w:rsidRPr="001E68AC" w:rsidRDefault="001E68AC" w:rsidP="001E68AC">
      <w:pPr>
        <w:pStyle w:val="EndNoteBibliography"/>
        <w:ind w:left="720" w:hanging="720"/>
      </w:pPr>
      <w:r w:rsidRPr="001E68AC">
        <w:t xml:space="preserve">Baxter, M. G., &amp; Burwell, R. D. (2017). Promoting transparency and reproducibility in Behavioral Neuroscience: Publishing replications, registered reports, and null results. </w:t>
      </w:r>
      <w:r w:rsidRPr="001E68AC">
        <w:rPr>
          <w:i/>
        </w:rPr>
        <w:t>Behavioral Neuroscience, 131</w:t>
      </w:r>
      <w:r w:rsidRPr="001E68AC">
        <w:t>(4), 275-276. doi:10.1037/bne0000207</w:t>
      </w:r>
    </w:p>
    <w:p w14:paraId="222D1353" w14:textId="77777777" w:rsidR="001E68AC" w:rsidRPr="001E68AC" w:rsidRDefault="001E68AC" w:rsidP="001E68AC">
      <w:pPr>
        <w:pStyle w:val="EndNoteBibliography"/>
        <w:ind w:left="720" w:hanging="720"/>
      </w:pPr>
      <w:r w:rsidRPr="001E68AC">
        <w:t xml:space="preserve">Button, K. S., Ioannidis, J. P. A., Mokrysz, C., Nosek, B. A., Flint, J., Robinson, E. S. J., &amp; Munafo, M. R. (2013). Power failure: why small sample size undermines the reliability of neuroscience. </w:t>
      </w:r>
      <w:r w:rsidRPr="001E68AC">
        <w:rPr>
          <w:i/>
        </w:rPr>
        <w:t>Nature Reviews Neuroscience, 14</w:t>
      </w:r>
      <w:r w:rsidRPr="001E68AC">
        <w:t>, 1-12. doi:10.1038/nrn3475</w:t>
      </w:r>
    </w:p>
    <w:p w14:paraId="2EEA8481" w14:textId="77777777" w:rsidR="001E68AC" w:rsidRPr="001E68AC" w:rsidRDefault="001E68AC" w:rsidP="001E68AC">
      <w:pPr>
        <w:pStyle w:val="EndNoteBibliography"/>
        <w:ind w:left="720" w:hanging="720"/>
      </w:pPr>
      <w:r w:rsidRPr="001E68AC">
        <w:t xml:space="preserve">Chambers, C. D. (2013). Registered reports: A new publishing initiative at Cortex. </w:t>
      </w:r>
      <w:r w:rsidRPr="001E68AC">
        <w:rPr>
          <w:i/>
        </w:rPr>
        <w:t>Cortex, 49</w:t>
      </w:r>
      <w:r w:rsidRPr="001E68AC">
        <w:t>(3), 609-610. doi:10.1016/j.cortex.2012.12.016</w:t>
      </w:r>
    </w:p>
    <w:p w14:paraId="32142722" w14:textId="77777777" w:rsidR="001E68AC" w:rsidRPr="001E68AC" w:rsidRDefault="001E68AC" w:rsidP="001E68AC">
      <w:pPr>
        <w:pStyle w:val="EndNoteBibliography"/>
        <w:ind w:left="720" w:hanging="720"/>
      </w:pPr>
      <w:r w:rsidRPr="001E68AC">
        <w:t xml:space="preserve">Cohen, J. (1990). Things I have learned (thus far). </w:t>
      </w:r>
      <w:r w:rsidRPr="001E68AC">
        <w:rPr>
          <w:i/>
        </w:rPr>
        <w:t>American Psychologist, 45</w:t>
      </w:r>
      <w:r w:rsidRPr="001E68AC">
        <w:t>, 1304-1312. doi:10.1037/0003-066X.45.12.1304</w:t>
      </w:r>
    </w:p>
    <w:p w14:paraId="1B706D88" w14:textId="77777777" w:rsidR="001E68AC" w:rsidRPr="001E68AC" w:rsidRDefault="001E68AC" w:rsidP="001E68AC">
      <w:pPr>
        <w:pStyle w:val="EndNoteBibliography"/>
        <w:ind w:left="720" w:hanging="720"/>
      </w:pPr>
      <w:r w:rsidRPr="001E68AC">
        <w:t xml:space="preserve">Doyen, S., Klein, O., Pichon, C. L., &amp; Cleeremans, A. (2012). Behavioral priming: It's all in the mind, but whose mind? </w:t>
      </w:r>
      <w:r w:rsidRPr="001E68AC">
        <w:rPr>
          <w:i/>
        </w:rPr>
        <w:t>Plos One, 7</w:t>
      </w:r>
      <w:r w:rsidRPr="001E68AC">
        <w:t>(1). doi:10.1371/journal.pone.0029081</w:t>
      </w:r>
    </w:p>
    <w:p w14:paraId="3F5C5817" w14:textId="77777777" w:rsidR="001E68AC" w:rsidRPr="001E68AC" w:rsidRDefault="001E68AC" w:rsidP="001E68AC">
      <w:pPr>
        <w:pStyle w:val="EndNoteBibliography"/>
        <w:ind w:left="720" w:hanging="720"/>
      </w:pPr>
      <w:r w:rsidRPr="001E68AC">
        <w:t xml:space="preserve">Eich, E. (2014). Business not as usual. </w:t>
      </w:r>
      <w:r w:rsidRPr="001E68AC">
        <w:rPr>
          <w:i/>
        </w:rPr>
        <w:t>Psychological Science, 25</w:t>
      </w:r>
      <w:r w:rsidRPr="001E68AC">
        <w:t>, 3-6. doi:10.1177/0956797613512465</w:t>
      </w:r>
    </w:p>
    <w:p w14:paraId="372AB8CF" w14:textId="77777777" w:rsidR="001E68AC" w:rsidRPr="001E68AC" w:rsidRDefault="001E68AC" w:rsidP="001E68AC">
      <w:pPr>
        <w:pStyle w:val="EndNoteBibliography"/>
        <w:ind w:left="720" w:hanging="720"/>
      </w:pPr>
      <w:r w:rsidRPr="001E68AC">
        <w:t xml:space="preserve">Holmes, C. B. (1979). Sample size in psychological research. </w:t>
      </w:r>
      <w:r w:rsidRPr="001E68AC">
        <w:rPr>
          <w:i/>
        </w:rPr>
        <w:t>Perceptual and Motor Skills, 49</w:t>
      </w:r>
      <w:r w:rsidRPr="001E68AC">
        <w:t xml:space="preserve">(1), 283-288. </w:t>
      </w:r>
    </w:p>
    <w:p w14:paraId="1BC0773E" w14:textId="7EF11AA6" w:rsidR="001E68AC" w:rsidRPr="001E68AC" w:rsidRDefault="001E68AC" w:rsidP="001E68AC">
      <w:pPr>
        <w:pStyle w:val="EndNoteBibliography"/>
        <w:ind w:left="720" w:hanging="720"/>
        <w:rPr>
          <w:u w:val="single"/>
        </w:rPr>
      </w:pPr>
      <w:r w:rsidRPr="001E68AC">
        <w:lastRenderedPageBreak/>
        <w:t xml:space="preserve">Holmes, C. B. (1983). Sample Size in Four Areas of Psychological Research. </w:t>
      </w:r>
      <w:r w:rsidRPr="001E68AC">
        <w:rPr>
          <w:i/>
        </w:rPr>
        <w:t>Transactions of the Kansas Academy of Science (1903-), 86</w:t>
      </w:r>
      <w:r w:rsidRPr="001E68AC">
        <w:t xml:space="preserve">(2/3), 76-80. Retrieved from </w:t>
      </w:r>
      <w:hyperlink r:id="rId6" w:history="1">
        <w:r w:rsidRPr="001E68AC">
          <w:rPr>
            <w:rStyle w:val="Hyperlink"/>
          </w:rPr>
          <w:t>http://www.jstor.org/stable/3627914</w:t>
        </w:r>
      </w:hyperlink>
    </w:p>
    <w:p w14:paraId="11C44924" w14:textId="77777777" w:rsidR="001E68AC" w:rsidRPr="001E68AC" w:rsidRDefault="001E68AC" w:rsidP="001E68AC">
      <w:pPr>
        <w:pStyle w:val="EndNoteBibliography"/>
        <w:ind w:left="720" w:hanging="720"/>
      </w:pPr>
      <w:r w:rsidRPr="001E68AC">
        <w:t xml:space="preserve">John, L. K., Loewenstein, G., &amp; Prelec, D. (2012). Measuring the prevalence of questionable research practices with incentives for truth telling. </w:t>
      </w:r>
      <w:r w:rsidRPr="001E68AC">
        <w:rPr>
          <w:i/>
        </w:rPr>
        <w:t>Psychological Science, 23</w:t>
      </w:r>
      <w:r w:rsidRPr="001E68AC">
        <w:t>(5), 524-532. doi:10.1177/0956797611430953</w:t>
      </w:r>
    </w:p>
    <w:p w14:paraId="2AF38A92" w14:textId="77777777" w:rsidR="001E68AC" w:rsidRPr="001E68AC" w:rsidRDefault="001E68AC" w:rsidP="001E68AC">
      <w:pPr>
        <w:pStyle w:val="EndNoteBibliography"/>
        <w:ind w:left="720" w:hanging="720"/>
      </w:pPr>
      <w:r w:rsidRPr="001E68AC">
        <w:t xml:space="preserve">Kidwell, M. C., Lazarević, L. B., Baranski, E., Hardwicke, T. E., Piechowski, S., Falkenberg, L.-S., . . . Hess-Holden, C. (2016). Badges to acknowledge open practices: a simple, low-cost, effective method for increasing transparency. </w:t>
      </w:r>
      <w:r w:rsidRPr="001E68AC">
        <w:rPr>
          <w:i/>
        </w:rPr>
        <w:t>PLoS Biol, 14</w:t>
      </w:r>
      <w:r w:rsidRPr="001E68AC">
        <w:t>(5), e1002456. doi:10.1371/journal.pbio.1002456</w:t>
      </w:r>
    </w:p>
    <w:p w14:paraId="5A4C0D46" w14:textId="77777777" w:rsidR="001E68AC" w:rsidRPr="001E68AC" w:rsidRDefault="001E68AC" w:rsidP="001E68AC">
      <w:pPr>
        <w:pStyle w:val="EndNoteBibliography"/>
        <w:ind w:left="720" w:hanging="720"/>
      </w:pPr>
      <w:r w:rsidRPr="001E68AC">
        <w:t xml:space="preserve">Marszalek, J. M., Barber, C., Kohlhart, J., &amp; Holmes, C. B. (2011). Sample size in psychological research over the past 30 years. </w:t>
      </w:r>
      <w:r w:rsidRPr="001E68AC">
        <w:rPr>
          <w:i/>
        </w:rPr>
        <w:t>Perceptual and Motor Skills, 112</w:t>
      </w:r>
      <w:r w:rsidRPr="001E68AC">
        <w:t>(2), 331-348. doi:10.2466/03.11.pms.112.2.331-348</w:t>
      </w:r>
    </w:p>
    <w:p w14:paraId="148050C5" w14:textId="77777777" w:rsidR="001E68AC" w:rsidRPr="001E68AC" w:rsidRDefault="001E68AC" w:rsidP="001E68AC">
      <w:pPr>
        <w:pStyle w:val="EndNoteBibliography"/>
        <w:ind w:left="720" w:hanging="720"/>
      </w:pPr>
      <w:r w:rsidRPr="001E68AC">
        <w:t xml:space="preserve">Maxwell, S. E. (2004). The persistence of underpowered studies in psychological research: Causes, consequences, and remedies. </w:t>
      </w:r>
      <w:r w:rsidRPr="001E68AC">
        <w:rPr>
          <w:i/>
        </w:rPr>
        <w:t>Psychological Methods, 9</w:t>
      </w:r>
      <w:r w:rsidRPr="001E68AC">
        <w:t>(2), 147-163. doi:10.1037/1082-989X.9.2.147</w:t>
      </w:r>
    </w:p>
    <w:p w14:paraId="3928CFFB" w14:textId="77777777" w:rsidR="001E68AC" w:rsidRPr="001E68AC" w:rsidRDefault="001E68AC" w:rsidP="001E68AC">
      <w:pPr>
        <w:pStyle w:val="EndNoteBibliography"/>
        <w:ind w:left="720" w:hanging="720"/>
      </w:pPr>
      <w:r w:rsidRPr="001E68AC">
        <w:t xml:space="preserve">Nosek, B. A., Ebersole, C. R., DeHaven, A. C., &amp; Mellor, D. T. (2018). The preregistration revolution. </w:t>
      </w:r>
      <w:r w:rsidRPr="001E68AC">
        <w:rPr>
          <w:i/>
        </w:rPr>
        <w:t>Proceedings of the National Academy of Sciences, 115</w:t>
      </w:r>
      <w:r w:rsidRPr="001E68AC">
        <w:t>(11), 2600-2606. doi:10.1073/pnas.1708274114</w:t>
      </w:r>
    </w:p>
    <w:p w14:paraId="6BF624D8" w14:textId="69182916" w:rsidR="001E68AC" w:rsidRPr="001E68AC" w:rsidRDefault="001E68AC" w:rsidP="001E68AC">
      <w:pPr>
        <w:pStyle w:val="EndNoteBibliography"/>
        <w:ind w:left="720" w:hanging="720"/>
      </w:pPr>
      <w:r w:rsidRPr="001E68AC">
        <w:t xml:space="preserve">Nuijten, M. B., &amp; Epskamp, S. (2018). statcheck: Extract statistics from articles and recompute p-values (1.3.1) [R package]. Retrieved from </w:t>
      </w:r>
      <w:hyperlink r:id="rId7" w:history="1">
        <w:r w:rsidRPr="001E68AC">
          <w:rPr>
            <w:rStyle w:val="Hyperlink"/>
          </w:rPr>
          <w:t>https://cran.r-project.org/web/packages/statcheck/index.html</w:t>
        </w:r>
      </w:hyperlink>
    </w:p>
    <w:p w14:paraId="65D84EFE" w14:textId="77777777" w:rsidR="001E68AC" w:rsidRPr="001E68AC" w:rsidRDefault="001E68AC" w:rsidP="001E68AC">
      <w:pPr>
        <w:pStyle w:val="EndNoteBibliography"/>
        <w:ind w:left="720" w:hanging="720"/>
      </w:pPr>
      <w:r w:rsidRPr="001E68AC">
        <w:t xml:space="preserve">Open Science Collaboration. (2015). Estimating the reproducibility of psychological science. </w:t>
      </w:r>
      <w:r w:rsidRPr="001E68AC">
        <w:rPr>
          <w:i/>
        </w:rPr>
        <w:t>Science, 349</w:t>
      </w:r>
      <w:r w:rsidRPr="001E68AC">
        <w:t>(6251), 943. doi:10.1126/science.aac4716</w:t>
      </w:r>
    </w:p>
    <w:p w14:paraId="5BF3A9B5" w14:textId="77777777" w:rsidR="001E68AC" w:rsidRPr="001E68AC" w:rsidRDefault="001E68AC" w:rsidP="001E68AC">
      <w:pPr>
        <w:pStyle w:val="EndNoteBibliography"/>
        <w:ind w:left="720" w:hanging="720"/>
      </w:pPr>
      <w:r w:rsidRPr="001E68AC">
        <w:t xml:space="preserve">Simons, D. J., Holcombe, A. O., &amp; Spellman, B. A. (2014). An introduction to registered replication reports at Perspectives on Psychological Science. </w:t>
      </w:r>
      <w:r w:rsidRPr="001E68AC">
        <w:rPr>
          <w:i/>
        </w:rPr>
        <w:t>Perspectives on Psychological Science, 9</w:t>
      </w:r>
      <w:r w:rsidRPr="001E68AC">
        <w:t>(5), 552-555. doi:10.1177/1745691614543974</w:t>
      </w:r>
    </w:p>
    <w:p w14:paraId="6B93BE7E" w14:textId="77777777" w:rsidR="001E68AC" w:rsidRPr="001E68AC" w:rsidRDefault="001E68AC" w:rsidP="001E68AC">
      <w:pPr>
        <w:pStyle w:val="EndNoteBibliography"/>
        <w:ind w:left="720" w:hanging="720"/>
      </w:pPr>
      <w:r w:rsidRPr="001E68AC">
        <w:t xml:space="preserve">Stanley, T., Carter, E. C., &amp; Doucouliagos, H. (2018). What meta-analyses reveal about the replicability of psychological research. </w:t>
      </w:r>
      <w:r w:rsidRPr="001E68AC">
        <w:rPr>
          <w:i/>
        </w:rPr>
        <w:t>Psychological Bulletin</w:t>
      </w:r>
      <w:r w:rsidRPr="001E68AC">
        <w:t>. doi:10.1037/bul0000169</w:t>
      </w:r>
    </w:p>
    <w:p w14:paraId="6CE83250" w14:textId="77777777" w:rsidR="001E68AC" w:rsidRPr="001E68AC" w:rsidRDefault="001E68AC" w:rsidP="001E68AC">
      <w:pPr>
        <w:pStyle w:val="EndNoteBibliography"/>
        <w:ind w:left="720" w:hanging="720"/>
      </w:pPr>
      <w:r w:rsidRPr="001E68AC">
        <w:t xml:space="preserve">Szucs, D., &amp; Ioannidis, J. P. A. (2017). Empirical assessment of published effect sizes and power in the recent cognitive neuroscience and psychology literature. </w:t>
      </w:r>
      <w:r w:rsidRPr="001E68AC">
        <w:rPr>
          <w:i/>
        </w:rPr>
        <w:t>PLOS Biology, 15</w:t>
      </w:r>
      <w:r w:rsidRPr="001E68AC">
        <w:t>(3), e2000797. doi:10.1371/journal.pbio.2000797</w:t>
      </w:r>
    </w:p>
    <w:p w14:paraId="657F329F" w14:textId="77777777" w:rsidR="001E68AC" w:rsidRPr="001E68AC" w:rsidRDefault="001E68AC" w:rsidP="001E68AC">
      <w:pPr>
        <w:pStyle w:val="EndNoteBibliography"/>
        <w:ind w:left="720" w:hanging="720"/>
      </w:pPr>
      <w:r w:rsidRPr="001E68AC">
        <w:t xml:space="preserve">Wilkinson, L. (1999). Statistical methods in psychology journals - Guidelines and explanations. </w:t>
      </w:r>
      <w:r w:rsidRPr="001E68AC">
        <w:rPr>
          <w:i/>
        </w:rPr>
        <w:t>American Psychologist, 54</w:t>
      </w:r>
      <w:r w:rsidRPr="001E68AC">
        <w:t>(8), 594-604. Retrieved from &lt;Go to ISI&gt;://000081919300009</w:t>
      </w:r>
    </w:p>
    <w:p w14:paraId="000000B0" w14:textId="53682C6D" w:rsidR="00BF5190" w:rsidRDefault="00487217" w:rsidP="00487217">
      <w:pPr>
        <w:ind w:left="720"/>
      </w:pPr>
      <w:r>
        <w:fldChar w:fldCharType="end"/>
      </w:r>
      <w:bookmarkEnd w:id="6"/>
    </w:p>
    <w:sectPr w:rsidR="00BF51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505B"/>
    <w:multiLevelType w:val="hybridMultilevel"/>
    <w:tmpl w:val="55668BBC"/>
    <w:lvl w:ilvl="0" w:tplc="1C6E1C0C">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858E2"/>
    <w:multiLevelType w:val="multilevel"/>
    <w:tmpl w:val="2BDA9E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40A7964"/>
    <w:multiLevelType w:val="hybridMultilevel"/>
    <w:tmpl w:val="8E72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B7B1F"/>
    <w:multiLevelType w:val="hybridMultilevel"/>
    <w:tmpl w:val="28187762"/>
    <w:lvl w:ilvl="0" w:tplc="45D684F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84931"/>
    <w:multiLevelType w:val="hybridMultilevel"/>
    <w:tmpl w:val="CCB27692"/>
    <w:lvl w:ilvl="0" w:tplc="DF985B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F78F7"/>
    <w:multiLevelType w:val="hybridMultilevel"/>
    <w:tmpl w:val="2ACC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56AA9"/>
    <w:multiLevelType w:val="multilevel"/>
    <w:tmpl w:val="2A64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AF7FD4"/>
    <w:multiLevelType w:val="hybridMultilevel"/>
    <w:tmpl w:val="E2CAF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nl-NL"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0NDc0trC0tDQyNjFQ0lEKTi0uzszPAykwNKoFAOFtoEo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xrrtv2fewxet4ed92pxrttwfdrx5z0wr5xd&quot;&gt;These-Converted&lt;record-ids&gt;&lt;item&gt;1&lt;/item&gt;&lt;item&gt;7&lt;/item&gt;&lt;item&gt;109&lt;/item&gt;&lt;item&gt;110&lt;/item&gt;&lt;item&gt;205&lt;/item&gt;&lt;item&gt;344&lt;/item&gt;&lt;item&gt;349&lt;/item&gt;&lt;item&gt;364&lt;/item&gt;&lt;item&gt;414&lt;/item&gt;&lt;item&gt;431&lt;/item&gt;&lt;item&gt;548&lt;/item&gt;&lt;item&gt;640&lt;/item&gt;&lt;item&gt;649&lt;/item&gt;&lt;item&gt;677&lt;/item&gt;&lt;item&gt;680&lt;/item&gt;&lt;item&gt;751&lt;/item&gt;&lt;item&gt;752&lt;/item&gt;&lt;item&gt;757&lt;/item&gt;&lt;item&gt;760&lt;/item&gt;&lt;item&gt;768&lt;/item&gt;&lt;item&gt;773&lt;/item&gt;&lt;/record-ids&gt;&lt;/item&gt;&lt;/Libraries&gt;"/>
  </w:docVars>
  <w:rsids>
    <w:rsidRoot w:val="00BF5190"/>
    <w:rsid w:val="000173F6"/>
    <w:rsid w:val="0002296E"/>
    <w:rsid w:val="0002602D"/>
    <w:rsid w:val="000742D2"/>
    <w:rsid w:val="0008339F"/>
    <w:rsid w:val="00091800"/>
    <w:rsid w:val="000C687E"/>
    <w:rsid w:val="001174F0"/>
    <w:rsid w:val="00123590"/>
    <w:rsid w:val="001237C5"/>
    <w:rsid w:val="00177A62"/>
    <w:rsid w:val="001A4015"/>
    <w:rsid w:val="001C31B2"/>
    <w:rsid w:val="001C3FE9"/>
    <w:rsid w:val="001C70A1"/>
    <w:rsid w:val="001D0186"/>
    <w:rsid w:val="001D386B"/>
    <w:rsid w:val="001E68AC"/>
    <w:rsid w:val="0023379C"/>
    <w:rsid w:val="00260581"/>
    <w:rsid w:val="00264E29"/>
    <w:rsid w:val="00280F53"/>
    <w:rsid w:val="00291177"/>
    <w:rsid w:val="002C06B1"/>
    <w:rsid w:val="00384262"/>
    <w:rsid w:val="003A3E6A"/>
    <w:rsid w:val="003A5A70"/>
    <w:rsid w:val="004478D4"/>
    <w:rsid w:val="00460E22"/>
    <w:rsid w:val="004610FE"/>
    <w:rsid w:val="00487217"/>
    <w:rsid w:val="004C033F"/>
    <w:rsid w:val="004E4D04"/>
    <w:rsid w:val="005E451C"/>
    <w:rsid w:val="006500A1"/>
    <w:rsid w:val="006F65E2"/>
    <w:rsid w:val="006F7C20"/>
    <w:rsid w:val="007138A6"/>
    <w:rsid w:val="007A37E4"/>
    <w:rsid w:val="00841EF2"/>
    <w:rsid w:val="00883ED9"/>
    <w:rsid w:val="008D44FB"/>
    <w:rsid w:val="008E4FC1"/>
    <w:rsid w:val="00920DF1"/>
    <w:rsid w:val="00937AF5"/>
    <w:rsid w:val="009646C8"/>
    <w:rsid w:val="0096784D"/>
    <w:rsid w:val="009D241A"/>
    <w:rsid w:val="00A937F9"/>
    <w:rsid w:val="00AA2878"/>
    <w:rsid w:val="00AB44FD"/>
    <w:rsid w:val="00B44056"/>
    <w:rsid w:val="00B61952"/>
    <w:rsid w:val="00BF5190"/>
    <w:rsid w:val="00C03FA0"/>
    <w:rsid w:val="00C80445"/>
    <w:rsid w:val="00C80C1F"/>
    <w:rsid w:val="00C84D35"/>
    <w:rsid w:val="00CA703A"/>
    <w:rsid w:val="00CB3FCE"/>
    <w:rsid w:val="00CB7733"/>
    <w:rsid w:val="00D14FD1"/>
    <w:rsid w:val="00D15ED5"/>
    <w:rsid w:val="00D76771"/>
    <w:rsid w:val="00DE20ED"/>
    <w:rsid w:val="00E149AD"/>
    <w:rsid w:val="00EB0980"/>
    <w:rsid w:val="00F81040"/>
    <w:rsid w:val="00FA0E62"/>
    <w:rsid w:val="00FA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C066"/>
  <w15:docId w15:val="{D6774DD5-3104-4D68-9AD1-F8452462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E20ED"/>
    <w:rPr>
      <w:sz w:val="16"/>
      <w:szCs w:val="16"/>
    </w:rPr>
  </w:style>
  <w:style w:type="paragraph" w:styleId="CommentText">
    <w:name w:val="annotation text"/>
    <w:basedOn w:val="Normal"/>
    <w:link w:val="CommentTextChar"/>
    <w:uiPriority w:val="99"/>
    <w:semiHidden/>
    <w:unhideWhenUsed/>
    <w:rsid w:val="00DE20ED"/>
    <w:pPr>
      <w:spacing w:after="16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DE20ED"/>
    <w:rPr>
      <w:rFonts w:asciiTheme="minorHAnsi" w:eastAsiaTheme="minorHAnsi" w:hAnsiTheme="minorHAnsi" w:cstheme="minorBidi"/>
      <w:sz w:val="20"/>
      <w:szCs w:val="20"/>
      <w:lang w:val="en-US"/>
    </w:rPr>
  </w:style>
  <w:style w:type="paragraph" w:styleId="BalloonText">
    <w:name w:val="Balloon Text"/>
    <w:basedOn w:val="Normal"/>
    <w:link w:val="BalloonTextChar"/>
    <w:uiPriority w:val="99"/>
    <w:semiHidden/>
    <w:unhideWhenUsed/>
    <w:rsid w:val="00DE20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0ED"/>
    <w:rPr>
      <w:rFonts w:ascii="Segoe UI" w:hAnsi="Segoe UI" w:cs="Segoe UI"/>
      <w:sz w:val="18"/>
      <w:szCs w:val="18"/>
    </w:rPr>
  </w:style>
  <w:style w:type="paragraph" w:styleId="ListParagraph">
    <w:name w:val="List Paragraph"/>
    <w:basedOn w:val="Normal"/>
    <w:uiPriority w:val="34"/>
    <w:qFormat/>
    <w:rsid w:val="00177A62"/>
    <w:pPr>
      <w:ind w:left="720"/>
      <w:contextualSpacing/>
    </w:pPr>
  </w:style>
  <w:style w:type="paragraph" w:styleId="CommentSubject">
    <w:name w:val="annotation subject"/>
    <w:basedOn w:val="CommentText"/>
    <w:next w:val="CommentText"/>
    <w:link w:val="CommentSubjectChar"/>
    <w:uiPriority w:val="99"/>
    <w:semiHidden/>
    <w:unhideWhenUsed/>
    <w:rsid w:val="00177A62"/>
    <w:pPr>
      <w:spacing w:after="0"/>
    </w:pPr>
    <w:rPr>
      <w:rFonts w:ascii="Arial" w:eastAsia="Arial" w:hAnsi="Arial" w:cs="Arial"/>
      <w:b/>
      <w:bCs/>
      <w:lang w:val="en"/>
    </w:rPr>
  </w:style>
  <w:style w:type="character" w:customStyle="1" w:styleId="CommentSubjectChar">
    <w:name w:val="Comment Subject Char"/>
    <w:basedOn w:val="CommentTextChar"/>
    <w:link w:val="CommentSubject"/>
    <w:uiPriority w:val="99"/>
    <w:semiHidden/>
    <w:rsid w:val="00177A62"/>
    <w:rPr>
      <w:rFonts w:asciiTheme="minorHAnsi" w:eastAsiaTheme="minorHAnsi" w:hAnsiTheme="minorHAnsi" w:cstheme="minorBidi"/>
      <w:b/>
      <w:bCs/>
      <w:sz w:val="20"/>
      <w:szCs w:val="20"/>
      <w:lang w:val="en-US"/>
    </w:rPr>
  </w:style>
  <w:style w:type="character" w:styleId="PlaceholderText">
    <w:name w:val="Placeholder Text"/>
    <w:basedOn w:val="DefaultParagraphFont"/>
    <w:uiPriority w:val="99"/>
    <w:semiHidden/>
    <w:rsid w:val="00D14FD1"/>
    <w:rPr>
      <w:color w:val="808080"/>
    </w:rPr>
  </w:style>
  <w:style w:type="paragraph" w:customStyle="1" w:styleId="EndNoteBibliographyTitle">
    <w:name w:val="EndNote Bibliography Title"/>
    <w:basedOn w:val="Normal"/>
    <w:link w:val="EndNoteBibliographyTitleChar"/>
    <w:rsid w:val="00487217"/>
    <w:pPr>
      <w:jc w:val="center"/>
    </w:pPr>
    <w:rPr>
      <w:noProof/>
      <w:lang w:val="en-US"/>
    </w:rPr>
  </w:style>
  <w:style w:type="character" w:customStyle="1" w:styleId="EndNoteBibliographyTitleChar">
    <w:name w:val="EndNote Bibliography Title Char"/>
    <w:basedOn w:val="DefaultParagraphFont"/>
    <w:link w:val="EndNoteBibliographyTitle"/>
    <w:rsid w:val="00487217"/>
    <w:rPr>
      <w:noProof/>
      <w:lang w:val="en-US"/>
    </w:rPr>
  </w:style>
  <w:style w:type="paragraph" w:customStyle="1" w:styleId="EndNoteBibliography">
    <w:name w:val="EndNote Bibliography"/>
    <w:basedOn w:val="Normal"/>
    <w:link w:val="EndNoteBibliographyChar"/>
    <w:rsid w:val="00487217"/>
    <w:pPr>
      <w:spacing w:line="240" w:lineRule="auto"/>
    </w:pPr>
    <w:rPr>
      <w:noProof/>
      <w:lang w:val="en-US"/>
    </w:rPr>
  </w:style>
  <w:style w:type="character" w:customStyle="1" w:styleId="EndNoteBibliographyChar">
    <w:name w:val="EndNote Bibliography Char"/>
    <w:basedOn w:val="DefaultParagraphFont"/>
    <w:link w:val="EndNoteBibliography"/>
    <w:rsid w:val="00487217"/>
    <w:rPr>
      <w:noProof/>
      <w:lang w:val="en-US"/>
    </w:rPr>
  </w:style>
  <w:style w:type="character" w:styleId="Hyperlink">
    <w:name w:val="Hyperlink"/>
    <w:basedOn w:val="DefaultParagraphFont"/>
    <w:uiPriority w:val="99"/>
    <w:unhideWhenUsed/>
    <w:rsid w:val="00487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an.r-project.org/web/packages/statcheck/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tor.org/stable/362791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D8A79-5DF2-4A1F-8BFA-8E9A03F6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7652</TotalTime>
  <Pages>10</Pages>
  <Words>4064</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Bakker</dc:creator>
  <cp:keywords/>
  <dc:description/>
  <cp:lastModifiedBy>M. Bakker</cp:lastModifiedBy>
  <cp:revision>7</cp:revision>
  <dcterms:created xsi:type="dcterms:W3CDTF">2021-06-23T09:45:00Z</dcterms:created>
  <dcterms:modified xsi:type="dcterms:W3CDTF">2021-07-13T09:08:00Z</dcterms:modified>
</cp:coreProperties>
</file>