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51C" w:rsidRPr="0042451C" w:rsidRDefault="0042451C" w:rsidP="0042451C">
      <w:pPr>
        <w:widowControl/>
        <w:shd w:val="clear" w:color="auto" w:fill="FFFFFF"/>
        <w:spacing w:line="570" w:lineRule="atLeast"/>
        <w:jc w:val="left"/>
        <w:outlineLvl w:val="0"/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</w:pPr>
      <w:r w:rsidRPr="0042451C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一文读懂</w:t>
      </w:r>
      <w:r w:rsidRPr="0042451C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 xml:space="preserve"> 4 </w:t>
      </w:r>
      <w:r w:rsidRPr="0042451C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>线</w:t>
      </w:r>
      <w:r w:rsidRPr="0042451C">
        <w:rPr>
          <w:rFonts w:ascii="Arial" w:eastAsia="宋体" w:hAnsi="Arial" w:cs="Arial"/>
          <w:b/>
          <w:bCs/>
          <w:color w:val="191919"/>
          <w:kern w:val="36"/>
          <w:sz w:val="42"/>
          <w:szCs w:val="42"/>
        </w:rPr>
        <w:t xml:space="preserve"> SPI </w:t>
      </w:r>
    </w:p>
    <w:p w:rsidR="0042451C" w:rsidRPr="0042451C" w:rsidRDefault="0042451C" w:rsidP="0042451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42451C">
        <w:rPr>
          <w:rFonts w:ascii="Arial" w:eastAsia="宋体" w:hAnsi="Arial" w:cs="Arial"/>
          <w:color w:val="999999"/>
          <w:kern w:val="0"/>
          <w:szCs w:val="21"/>
          <w:bdr w:val="none" w:sz="0" w:space="0" w:color="auto" w:frame="1"/>
        </w:rPr>
        <w:t>2018-10-23 16:37</w:t>
      </w:r>
      <w:hyperlink r:id="rId8" w:tgtFrame="_blank" w:history="1">
        <w:r w:rsidRPr="0042451C">
          <w:rPr>
            <w:rFonts w:ascii="Arial" w:eastAsia="宋体" w:hAnsi="Arial" w:cs="Arial"/>
            <w:color w:val="539FF3"/>
            <w:kern w:val="0"/>
            <w:szCs w:val="21"/>
            <w:u w:val="single"/>
            <w:bdr w:val="none" w:sz="0" w:space="0" w:color="auto" w:frame="1"/>
          </w:rPr>
          <w:t>公司</w:t>
        </w:r>
      </w:hyperlink>
      <w:r w:rsidRPr="0042451C">
        <w:rPr>
          <w:rFonts w:ascii="Arial" w:eastAsia="宋体" w:hAnsi="Arial" w:cs="Arial"/>
          <w:color w:val="DFDFDF"/>
          <w:kern w:val="0"/>
          <w:szCs w:val="21"/>
          <w:bdr w:val="none" w:sz="0" w:space="0" w:color="auto" w:frame="1"/>
        </w:rPr>
        <w:t>/</w:t>
      </w:r>
      <w:hyperlink r:id="rId9" w:tgtFrame="_blank" w:history="1">
        <w:r w:rsidRPr="0042451C">
          <w:rPr>
            <w:rFonts w:ascii="Arial" w:eastAsia="宋体" w:hAnsi="Arial" w:cs="Arial"/>
            <w:color w:val="539FF3"/>
            <w:kern w:val="0"/>
            <w:szCs w:val="21"/>
            <w:u w:val="single"/>
            <w:bdr w:val="none" w:sz="0" w:space="0" w:color="auto" w:frame="1"/>
          </w:rPr>
          <w:t>设计</w:t>
        </w:r>
      </w:hyperlink>
      <w:r w:rsidRPr="0042451C">
        <w:rPr>
          <w:rFonts w:ascii="Arial" w:eastAsia="宋体" w:hAnsi="Arial" w:cs="Arial"/>
          <w:color w:val="DFDFDF"/>
          <w:kern w:val="0"/>
          <w:szCs w:val="21"/>
          <w:bdr w:val="none" w:sz="0" w:space="0" w:color="auto" w:frame="1"/>
        </w:rPr>
        <w:t>/</w:t>
      </w:r>
      <w:hyperlink r:id="rId10" w:tgtFrame="_blank" w:history="1">
        <w:r w:rsidRPr="0042451C">
          <w:rPr>
            <w:rFonts w:ascii="Arial" w:eastAsia="宋体" w:hAnsi="Arial" w:cs="Arial"/>
            <w:color w:val="539FF3"/>
            <w:kern w:val="0"/>
            <w:szCs w:val="21"/>
            <w:u w:val="single"/>
            <w:bdr w:val="none" w:sz="0" w:space="0" w:color="auto" w:frame="1"/>
          </w:rPr>
          <w:t>技术</w:t>
        </w:r>
      </w:hyperlink>
    </w:p>
    <w:p w:rsidR="0042451C" w:rsidRPr="0042451C" w:rsidRDefault="0042451C" w:rsidP="0042451C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</w:rPr>
        <w:t>串行外设接口 (SPI) 是微控制器和外围 IC（如传感器、ADC、DAC、移位寄存器、SRAM等）之间使用最广泛的接口之一。</w:t>
      </w:r>
    </w:p>
    <w:p w:rsidR="0042451C" w:rsidRPr="0042451C" w:rsidRDefault="0042451C" w:rsidP="0042451C">
      <w:pPr>
        <w:widowControl/>
        <w:spacing w:before="151" w:after="43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</w:rPr>
        <w:t>SPI 是一种同步、全双工、主从式接口。来自主机或从机的数据在时钟上升沿或下降沿同步。主机和从机可以同时传输数据。SPI 接口可以是3线式或4线式。本文重点介绍常用的4线SPI接口。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接 口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4 线 SPI 器件有四个信号：</w:t>
      </w:r>
    </w:p>
    <w:p w:rsidR="0042451C" w:rsidRPr="0042451C" w:rsidRDefault="0042451C" w:rsidP="0042451C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</w:rPr>
        <w:t>时钟(SPICLK,SCLK)</w:t>
      </w:r>
    </w:p>
    <w:p w:rsidR="0042451C" w:rsidRPr="0042451C" w:rsidRDefault="0042451C" w:rsidP="0042451C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</w:rPr>
        <w:t>片选(CS)主机输出</w:t>
      </w:r>
    </w:p>
    <w:p w:rsidR="0042451C" w:rsidRPr="0042451C" w:rsidRDefault="0042451C" w:rsidP="0042451C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</w:rPr>
        <w:t>从机输入(MOSI)主机输入</w:t>
      </w:r>
    </w:p>
    <w:p w:rsidR="0042451C" w:rsidRPr="0042451C" w:rsidRDefault="0042451C" w:rsidP="0042451C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</w:rPr>
        <w:t>从机输出(MISO)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产生时钟信号的器件称为主机。主机和从机之间传输的数据与主机产生的时钟同步。同I2C接口相比，SPI器件支持更高的时钟频率。用户应查阅产品数据手册以了解SPI接口的时钟频率规格。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SPI接口只能有一个主机，但可以有一个或多个从机。图1显示了主机和从机之间的SPI连接。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EFC79B" wp14:editId="0BC97BC6">
            <wp:extent cx="3928110" cy="1621790"/>
            <wp:effectExtent l="0" t="0" r="0" b="0"/>
            <wp:docPr id="1" name="图片 1" descr="http://5b0988e595225.cdn.sohucs.com/images/20181023/ec62e2c2413d42a0b83e6d00a523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5b0988e595225.cdn.sohucs.com/images/20181023/ec62e2c2413d42a0b83e6d00a52337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图1. 含主机和从机的SPI配置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来自主机的片选信号用于选择从机。这通常是一个低电平有效信号，拉高时从机与SPI总线断开连接。当使用多个从机时，主机需要为每个从机提供单独的片选信号。本文中的片选信号始终是低电平有效信号。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MOSI和MISO是数据线。MOSI将数据从主机发送到从机，MISO将数据从从机发送到主机。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数据传输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要开始SPI通信，主机必须发送时钟信号，并通过使能CS信号选择从机。片选通常是低电平有效信号。因此，主机必须在该信号上发送逻辑0以选择从机。SPI是全双工接口，主机和从机可以分别通过MOSI和MISO线路同时发送数据。在SPI通信期间，数据的发送（串行移出到MOSI/SDO总线上）和接收（采样或读</w:t>
      </w: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>入总线(MISO/SDI)上的数据）同时进行。串行时钟沿同步数据的移位和采样。SPI接口允许用户灵活选择时钟的上升沿或下降沿来采样和/或移位数据。欲确定使用SPI接口传输的数据位数，请参阅器件数据手册。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时钟极性和时钟相位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在SPI中，主机可以选择时钟极性和时钟相位。在空闲状态期间，CPOL位设置时钟信号的极性。空闲状态是指传输开始时CS为高电平且在向低电平转变的期间，以及传输结束时CS为低电平且在向高电平转变的期间。CPHA位选择时钟相位。根据CPHA位的状态，使用时钟上升沿或下降沿来采样和/或移位数据。主机必须根据从机的要求选择时钟极性和时钟相位。根据CPOL和CPHA位的选择，有四种SPI模式可用。表1显示了这4种SPI模式。</w:t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表1.通过CPOL和CPHA选择SPI模式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97003F" wp14:editId="15F1360C">
            <wp:extent cx="5104765" cy="2607945"/>
            <wp:effectExtent l="0" t="0" r="635" b="1905"/>
            <wp:docPr id="2" name="图片 2" descr="http://5b0988e595225.cdn.sohucs.com/images/20181023/c79ffeb8175d430daf5b49e3b36f97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5b0988e595225.cdn.sohucs.com/images/20181023/c79ffeb8175d430daf5b49e3b36f977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2至图5显示了四种SPI模式下的通信示例。在这些示例中，数据显示在MOSI和MISO线上。传输的开始和结束用绿色虚线表示，采样边沿用橙色虚线表示，移位边沿用蓝色虚线表示。请注意，这些图形仅供参考。要成功进行SPI通信，用户须参阅产品数据手册并确保满足器件的时序规格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4C8946" wp14:editId="1E3AF4B5">
            <wp:extent cx="3665552" cy="2393315"/>
            <wp:effectExtent l="0" t="0" r="0" b="6985"/>
            <wp:docPr id="3" name="图片 3" descr="http://5b0988e595225.cdn.sohucs.com/images/20181023/ac76bb3c6c5a4d299b8c9143dab43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5b0988e595225.cdn.sohucs.com/images/20181023/ac76bb3c6c5a4d299b8c9143dab438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52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>图2. SPI模式0，CPOL = 0，CPHA = 0：CLK空闲状态 = 低电平，数据在上升沿采样，并在下降沿移出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3给出了SPI模式1的时序图。在此模式下，时钟极性为0，表示时钟信号的空闲状态为低电平。此模式下的时钟相位为1，表示数据在下降沿采样（由橙色虚线显示），并且数据在时钟信号的上升沿移出（由蓝色虚线显示）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59F334" wp14:editId="2BD3CE49">
            <wp:extent cx="4890052" cy="2377433"/>
            <wp:effectExtent l="0" t="0" r="6350" b="4445"/>
            <wp:docPr id="4" name="图片 4" descr="http://5b0988e595225.cdn.sohucs.com/images/20181023/80935e4c9b6945d489e55fccd6cfc2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5b0988e595225.cdn.sohucs.com/images/20181023/80935e4c9b6945d489e55fccd6cfc27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67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图3. SPI模式1，CPOL = 0，CPHA = 1：CLK空闲状态 = 低电平，数据在下降沿采样，并在上升沿移出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74CE91" wp14:editId="5C255F6D">
            <wp:extent cx="4229616" cy="2449001"/>
            <wp:effectExtent l="0" t="0" r="0" b="8890"/>
            <wp:docPr id="5" name="图片 5" descr="http://5b0988e595225.cdn.sohucs.com/images/20181023/efa50d5aad694da2b5408d5972b807d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5b0988e595225.cdn.sohucs.com/images/20181023/efa50d5aad694da2b5408d5972b807dd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51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图4. SPI模式2，CPOL = 1，CPHA = 1：CLK空闲状态 = 高电平，数据在下降沿采样，并在上升沿移出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4给出了SPI模式2的时序图。在此模式下，时钟极性为1，表示时钟信号的空闲状态为高电平。此模式下的时钟相位为1，表示数据在下降沿采样（由橙色虚线显示），并且数据在时钟信号的上升沿移出（由蓝色虚线显示）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63EDDDB" wp14:editId="34D1D321">
            <wp:extent cx="4134678" cy="2902048"/>
            <wp:effectExtent l="0" t="0" r="0" b="0"/>
            <wp:docPr id="6" name="图片 6" descr="http://5b0988e595225.cdn.sohucs.com/images/20181023/fa92e312d26f46fcb1d693c6b2344a8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5b0988e595225.cdn.sohucs.com/images/20181023/fa92e312d26f46fcb1d693c6b2344a8a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539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图5. SPI模式3，CPOL = 1，CPHA = 0：CLK空闲状态 = 高电平，数据在上升沿采样，并在下降沿移出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5给出了SPI模式3的时序图。在此模式下，时钟极性为1，表示时钟信号的空闲状态为高电平。此模式下的时钟相位为0，表示数据在上升沿采样（由橙色虚线显示），并且数据在时钟信号的下降沿移出（由蓝色虚线显示）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多从机配置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多个从机可与单个SPI主机一起使用。从机可以采用常规模式连接，或采用菊花链模式连接。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常规SPI模式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在常规模式下，主机需要为每个从机提供单独的片选信号。一旦主机使能（拉低）片选信号，MOSI/MISO线上的时钟和数据便可用于所选的从机。如果使能多个片选信号，则MISO线上的数据会被破坏，因为主机无法识别哪个从机正在传输数据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从图6可以看出，随着从机数量的增加，来自主机的片选线的数量也增加。这会快速增加主机需要提供的输入和输出数量，并限制可以使用的从机数量。可以使用其他技术来增加常规模式下的从机数量，例如使用多路复用器产生片选信号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E7F578D" wp14:editId="264EA8DF">
            <wp:extent cx="4659464" cy="3236034"/>
            <wp:effectExtent l="0" t="0" r="8255" b="2540"/>
            <wp:docPr id="7" name="图片 7" descr="http://5b0988e595225.cdn.sohucs.com/images/20181023/6611355056584744970ba9e78b670a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5b0988e595225.cdn.sohucs.com/images/20181023/6611355056584744970ba9e78b670a9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58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图6. 多从机SPI配置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菊花链模式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在菊花链模式下，所有从机的片选信号连接在一起，数据从一个从机传播到下一个从机。在此配置中，所有从机同时接收同一SPI时钟。来自主机的数据直接送到第一个从机，该从机将数据提供给下一个从机，依此类推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使用该方法时，由于数据是从一个从机传播到下一个从机，所以传输数据所需的时钟周期数与菊花链中的从机位置成比例。例如在图7所示的8位系统中，为使第3个从机能够获得数据，需要24个时钟脉冲，而常规SPI模式下只需8个时钟脉冲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7151694" wp14:editId="6F0FF86A">
            <wp:extent cx="3912235" cy="5287645"/>
            <wp:effectExtent l="0" t="0" r="0" b="8255"/>
            <wp:docPr id="8" name="图片 8" descr="http://5b0988e595225.cdn.sohucs.com/images/20181023/f2c811eccbf443cdaeb54799e2bad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5b0988e595225.cdn.sohucs.com/images/20181023/f2c811eccbf443cdaeb54799e2bad84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图7. 多从机SPI菊花链配置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图8显示了时钟周期和通过菊花链的数据传播。并非所有SPI器件都支持菊花链模式。请参阅产品数据手册以确认菊花链是否可用。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F62E4C" wp14:editId="575AF9F7">
            <wp:extent cx="4850130" cy="3124835"/>
            <wp:effectExtent l="0" t="0" r="7620" b="0"/>
            <wp:docPr id="9" name="图片 9" descr="http://5b0988e595225.cdn.sohucs.com/images/20181023/1c211310746c43188bdcf8040a969d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5b0988e595225.cdn.sohucs.com/images/20181023/1c211310746c43188bdcf8040a969d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图8. 菊花链配置：数据传播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ADI 支持 SPI 的模拟开关与多路转换器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ADI公司最新一代支持SPI的开关可在不影响精密开关性能的情况下显著节省空间。本文的这一部分将讨论一个案例研究，说明支持SPI的开关或多路复用器如何能够大大简化系统级设计并减少所需的GPIO数量。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ADG1412是一款四通道、单刀单掷(SPST)开关，需要四个GPIO连接到每个开关的控制输入。图9显示了微控制器和一个ADG1412之间的连接。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94F5CD" wp14:editId="3FA6B75A">
            <wp:extent cx="5064760" cy="3458845"/>
            <wp:effectExtent l="0" t="0" r="2540" b="8255"/>
            <wp:docPr id="10" name="图片 10" descr="http://5b0988e595225.cdn.sohucs.com/images/20181023/1ef55159aef94e42ad41dfb17d3b08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5b0988e595225.cdn.sohucs.com/images/20181023/1ef55159aef94e42ad41dfb17d3b088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>图9. 微控制器GPIO用作开关的控制信号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随着电路板上开关数量的增加，所需GPIO的数量也会显著增加。例如，当设计一个测试仪器系统时，会使用大量开关来增加系统中的通道数。在4×4交叉点矩阵配置中，使用四个ADG1412。此系统需要16个GPIO，限制了标准微控制器中的可用GPIO。图10显示了使用微控制器的16个GPIO连接四个ADG1412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CC6B93" wp14:editId="1747ABF0">
            <wp:extent cx="4150581" cy="3585739"/>
            <wp:effectExtent l="0" t="0" r="2540" b="0"/>
            <wp:docPr id="11" name="图片 11" descr="http://5b0988e595225.cdn.sohucs.com/images/20181023/b6d13f33926d42529e1d4c4243e318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5b0988e595225.cdn.sohucs.com/images/20181023/b6d13f33926d42529e1d4c4243e3189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03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图10. 在多从机配置中，所需GPIO的数量大幅增加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如何减少 GPIO 数量？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一种方法是使用串行转并行转换器，如图11所示。</w:t>
      </w:r>
      <w:r w:rsidRPr="0042451C">
        <w:rPr>
          <w:rFonts w:ascii="宋体" w:eastAsia="宋体" w:hAnsi="宋体" w:cs="宋体"/>
          <w:kern w:val="0"/>
          <w:sz w:val="24"/>
          <w:szCs w:val="24"/>
        </w:rPr>
        <w:t>该器件输出的并行信号可连接到开关控制输入，器件可通过串行接口SPI配置。此方法的缺点是外加器件会导致物料清单增加。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FDC82A0" wp14:editId="298C2E56">
            <wp:extent cx="4809897" cy="3315694"/>
            <wp:effectExtent l="0" t="0" r="0" b="0"/>
            <wp:docPr id="12" name="图片 12" descr="http://5b0988e595225.cdn.sohucs.com/images/20181023/bce34881f57f41f5ae14133da605a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5b0988e595225.cdn.sohucs.com/images/20181023/bce34881f57f41f5ae14133da605ab9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97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图11. 使用串行转并行转换器的多从机开关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</w:rPr>
        <w:t>另一种方法是使用SPI控制的开关。此方法的优点是可减少所需GPIO的数量，并且还能消除外加串行转并行转换器的开销。</w:t>
      </w:r>
      <w:r w:rsidRPr="0042451C">
        <w:rPr>
          <w:rFonts w:ascii="宋体" w:eastAsia="宋体" w:hAnsi="宋体" w:cs="宋体"/>
          <w:kern w:val="0"/>
          <w:sz w:val="24"/>
          <w:szCs w:val="24"/>
        </w:rPr>
        <w:t>如图12所示，不需要16个微控制器GPIO，只需要7个微控制器GPIO就可以向4个ADGS1412提供SPI信号。开关可采用菊花链配置，以进一步优化GPIO数量。在菊花链配置中，无论系统使用多少开关，都只使用主机（微控制器）的四个GPIO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159CC2" wp14:editId="132BA68E">
            <wp:extent cx="5462250" cy="3792772"/>
            <wp:effectExtent l="0" t="0" r="5715" b="0"/>
            <wp:docPr id="13" name="图片 13" descr="http://5b0988e595225.cdn.sohucs.com/images/20181023/dd65d9f1116f4649ab2b662f52388fa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5b0988e595225.cdn.sohucs.com/images/20181023/dd65d9f1116f4649ab2b662f52388faf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37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lastRenderedPageBreak/>
        <w:t>图12. 支持SPI的开关节省微控制器GPIO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图13用于说明目的。ADGS1412数据手册建议在SDO引脚上使用一个上拉电阻。为简单起见，此示例使用了四个开关。随着系统中开关数量的增加，电路板简单和节省空间的优点很重要。</w:t>
      </w:r>
    </w:p>
    <w:p w:rsidR="0042451C" w:rsidRPr="0042451C" w:rsidRDefault="0042451C" w:rsidP="0042451C">
      <w:pPr>
        <w:widowControl/>
        <w:spacing w:before="151" w:after="432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806824" wp14:editId="7B27F395">
            <wp:extent cx="3005455" cy="4897755"/>
            <wp:effectExtent l="0" t="0" r="4445" b="0"/>
            <wp:docPr id="14" name="图片 14" descr="http://5b0988e595225.cdn.sohucs.com/images/20181023/78c749a4d49545f496f6a724bcd44b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5b0988e595225.cdn.sohucs.com/images/20181023/78c749a4d49545f496f6a724bcd44b5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1C" w:rsidRPr="0042451C" w:rsidRDefault="0042451C" w:rsidP="0042451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图13. 菊花链配置的SPI开关可进一步优化GPIO</w:t>
      </w:r>
    </w:p>
    <w:p w:rsidR="0042451C" w:rsidRPr="0042451C" w:rsidRDefault="0042451C" w:rsidP="004245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51C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在6层电路板上放置8个四通道SPST开关，采用4×8交叉点配置时，ADI 公司支持 SPI 的开关可节省20%的总电路板空间。</w:t>
      </w:r>
    </w:p>
    <w:p w:rsidR="00B44677" w:rsidRPr="0042451C" w:rsidRDefault="00B44677"/>
    <w:sectPr w:rsidR="00B44677" w:rsidRPr="0042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A8C" w:rsidRDefault="00784A8C" w:rsidP="0042451C">
      <w:r>
        <w:separator/>
      </w:r>
    </w:p>
  </w:endnote>
  <w:endnote w:type="continuationSeparator" w:id="0">
    <w:p w:rsidR="00784A8C" w:rsidRDefault="00784A8C" w:rsidP="0042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A8C" w:rsidRDefault="00784A8C" w:rsidP="0042451C">
      <w:r>
        <w:separator/>
      </w:r>
    </w:p>
  </w:footnote>
  <w:footnote w:type="continuationSeparator" w:id="0">
    <w:p w:rsidR="00784A8C" w:rsidRDefault="00784A8C" w:rsidP="00424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26D32"/>
    <w:multiLevelType w:val="multilevel"/>
    <w:tmpl w:val="C536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13"/>
    <w:rsid w:val="00247390"/>
    <w:rsid w:val="0042451C"/>
    <w:rsid w:val="00784A8C"/>
    <w:rsid w:val="009F2513"/>
    <w:rsid w:val="00B44677"/>
    <w:rsid w:val="00E6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5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5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5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5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5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sohu.com/?keyword=%E5%85%AC%E5%8F%B8&amp;queryType=outside&amp;spm=smpc.content.content.t-1.1553412052080md1E1S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yperlink" Target="https://search.sohu.com/?keyword=%E6%8A%80%E6%9C%AF&amp;queryType=outside&amp;spm=smpc.content.content.t-3.1553412052080md1E1Sf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earch.sohu.com/?keyword=%E8%AE%BE%E8%AE%A1&amp;queryType=outside&amp;spm=smpc.content.content.t-2.1553412052080md1E1S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2019-03-24T07:22:00Z</dcterms:created>
  <dcterms:modified xsi:type="dcterms:W3CDTF">2019-03-24T07:34:00Z</dcterms:modified>
</cp:coreProperties>
</file>