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B81" w:rsidRPr="00E47B81" w:rsidRDefault="00E47B81" w:rsidP="00E47B81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E47B81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1.SPI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协议简介</w:t>
      </w:r>
    </w:p>
    <w:p w:rsidR="00E47B81" w:rsidRPr="00E47B81" w:rsidRDefault="00E47B81" w:rsidP="00E47B81">
      <w:pPr>
        <w:widowControl/>
        <w:shd w:val="clear" w:color="auto" w:fill="FAF7EF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1.1.SPI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协议概括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，是英语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Serial Peripheral interface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的缩写，顾名思义就是串行外围设备接口。是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Motorola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首先在其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MC68HCXX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系列处理器上定义的。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接口主要应用在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 xml:space="preserve"> EEPROM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FLASH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，实时时钟，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AD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转换器，还有数字信号处理器和数字信号解码器之间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，是一种高速的，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全双工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同步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的通信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总线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，并且在芯片的管脚上只占用四根线，节约了芯片的管脚，同时为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PCB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的布局上节省空间，提供方便，正是出于这种简单易用的特性，现在越来越多的芯片集成了这种通信协议，比如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AT91RM9200.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的通信原理很简单，它以主从方式工作，这种模式通常有一个主设备和一个或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多个从设备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，需要至少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根线，事实上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根也可以（单向传输时）。也是所有基于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的设备共有的，它们是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（数据输入），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（数据输出），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（时钟），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（片选）。</w:t>
      </w:r>
    </w:p>
    <w:p w:rsidR="00E47B81" w:rsidRPr="00E47B81" w:rsidRDefault="00E47B81" w:rsidP="00E47B81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SDO     –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主设备数据输出，从设备数据输入</w:t>
      </w:r>
    </w:p>
    <w:p w:rsidR="00E47B81" w:rsidRPr="00E47B81" w:rsidRDefault="00E47B81" w:rsidP="00E47B81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SDI      –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主设备数据输入，从设备数据输出</w:t>
      </w:r>
    </w:p>
    <w:p w:rsidR="00E47B81" w:rsidRPr="00E47B81" w:rsidRDefault="00E47B81" w:rsidP="00E47B81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SCLK   –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时钟信号，由主设备产生</w:t>
      </w:r>
    </w:p>
    <w:p w:rsidR="00E47B81" w:rsidRPr="00E47B81" w:rsidRDefault="00E47B81" w:rsidP="00E47B81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CS        –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从设备使能信号，由主设备控制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E47B81">
        <w:rPr>
          <w:rFonts w:ascii="Verdana" w:eastAsia="宋体" w:hAnsi="Verdana" w:cs="宋体"/>
          <w:b/>
          <w:bCs/>
          <w:color w:val="393939"/>
          <w:kern w:val="0"/>
          <w:szCs w:val="21"/>
        </w:rPr>
        <w:t>CS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: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其中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是控制芯片是否被选中的，也就是说只有片选信号为预先规定的使能信号时（高电位或低电位），对此芯片的操作才有效，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这就允许在同一总线上连接多个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设备成为可能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E47B81">
        <w:rPr>
          <w:rFonts w:ascii="Verdana" w:eastAsia="宋体" w:hAnsi="Verdana" w:cs="宋体"/>
          <w:b/>
          <w:bCs/>
          <w:color w:val="393939"/>
          <w:kern w:val="0"/>
          <w:szCs w:val="21"/>
        </w:rPr>
        <w:t>SDI/SDO/SCLK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: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通讯是通过数据交换完成的，这里先要知道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是串行通讯协议，也就是说数据是一位一位的传输的。这就是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时钟线存在的原因，由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提供时钟脉冲，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则基于此脉冲完成数据传输。数据输出通过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线，数据在时钟上升沿或下降沿时改变，在紧接着的下降沿或上升沿被读取。完成一位数据传输，输入也使用同样原理。这样，在至少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8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次时钟信号的改变（上沿和下沿为一次），就可以完成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8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位数据的传输。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　　要注意的是，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信号线只由主设备控制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，从设备不能控制信号线。同样，在一个基于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的设备中，至少有一个主控设备。这样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传输的特点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：这样的传输方式有一个优点，与普通的串行通讯不同，普通的串行通讯一次连续传送至少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8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位数据，而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允许数据一位一位的传送，甚至允许暂停，因为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时钟线由主控设备控制，当没有时钟跳变时，从设备不采集或传送数据，也就是说，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主设备通过对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时钟线的控制可以完成对通讯的控制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还是一个数据交换协议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：因为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的数据输入和输出线独立，所以允许同时完成数据的输入和输出。不同的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设备的实现方式不尽相同，主要是数据改变和采集的时间不同，在时钟信号上沿或下沿采集有不同定义，具体请参考相关器件的文档。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在点对点的通信中，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接口不需要进行寻址操作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，且为全双工通信，显得简单高效。在多个从设备的系统中，每个从设备需要独立的使能信号，硬件上比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I2C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系统要稍微复杂一些。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最后，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接口的一个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缺点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E47B81">
        <w:rPr>
          <w:rFonts w:ascii="Verdana" w:eastAsia="宋体" w:hAnsi="Verdana" w:cs="宋体"/>
          <w:b/>
          <w:bCs/>
          <w:color w:val="0000FF"/>
          <w:kern w:val="0"/>
          <w:szCs w:val="21"/>
        </w:rPr>
        <w:t>没有指定的流控制，没有应答机制确认是否接收到数据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AT91RM9200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接口主要由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个引脚构成：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SPICLK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MOSI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MISO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及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/SS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，其中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SPICLK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是整个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总线的公用时钟，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MOSI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MISO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作为主机，从机的输入输出的标志，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MOSI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是主机的输出，从机的输入，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MISO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是主机的输入，从机的输出。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/SS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是从机的标志管脚，在互相通信的两个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总线的器件，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/SS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管脚的电平低的是从机，相反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/SS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管脚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lastRenderedPageBreak/>
        <w:t>的电平高的是主机。在一个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通信系统中，必须有主机。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总线可以配置成单主单从，单主多从，互为主从。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的片选可以扩充选择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个外设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这时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PCS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输出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=NPCS,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说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NPCS0~3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4-16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译码器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这个译码器是需要外接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4-16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译码器，译码器的输入为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NPCS0~3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，输出用于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个外设的选择。</w:t>
      </w:r>
    </w:p>
    <w:p w:rsidR="00E47B81" w:rsidRPr="00E47B81" w:rsidRDefault="00E47B81" w:rsidP="00E47B81">
      <w:pPr>
        <w:widowControl/>
        <w:shd w:val="clear" w:color="auto" w:fill="FAF7EF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1.2.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协议举例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是一个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环形总线结构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，由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）、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构成，其时序其实很简单，主要是在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的控制下，两个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双向移位寄存器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进行数据交换。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  <w:t>      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假设下面的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8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位寄存器装的是待发送的数据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10101010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，上升沿发送、下降沿接收、高位先发送。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  <w:t>      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那么第一个上升沿来的时候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数据将会是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sdo=1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；寄存器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=0101010x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。下降沿到来的时候，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上的电平将所存到寄存器中去，那么这时寄存器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=0101010sdi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，这样在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 8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个时钟脉冲以后，两个寄存器的内容互相交换一次。这样就完成里一个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时序。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举例：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  <w:t>      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假设主机和从机初始化就绪：并且主机的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sbuff=0xaa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，从机的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sbuff=0x55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，下面将分步对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8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个时钟周期的数据情况演示一遍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假设上升沿发送数据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noProof/>
          <w:color w:val="393939"/>
          <w:kern w:val="0"/>
          <w:szCs w:val="21"/>
        </w:rPr>
        <mc:AlternateContent>
          <mc:Choice Requires="wps">
            <w:drawing>
              <wp:inline distT="0" distB="0" distL="0" distR="0" wp14:anchorId="4A16E3BF" wp14:editId="6B2BEC07">
                <wp:extent cx="302260" cy="302260"/>
                <wp:effectExtent l="0" t="0" r="0" b="0"/>
                <wp:docPr id="38" name="AutoShape 36" descr="图片点击可在新窗口打开查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6" o:spid="_x0000_s1026" alt="说明: 图片点击可在新窗口打开查看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这样就完成了两个寄存器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8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位的交换，上面的上表示上升沿、下表示下降沿，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相对于主机而言的。其中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引脚作为主机的时候，从机可以把它拉底被动选为从机，作为从机的是时候，可以作为片选脚用。根据以上分析，一个完整的传送周期是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位，即两个字节，因为，首先主机要发送命令过去，然后从机根据主机的命令准备数据，主机在下一个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8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位时钟周期才把数据读回来。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     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Motorola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公司推出的三线同步接口，同步串行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线方式进行通信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一条时钟线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，一条数据输入线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MOSI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，一条数据输出线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MISO;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用于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CPU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与各种外围器件进行全双工、同步串行通讯。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主要特点有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可以同时发出和接收串行数据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可以当作主机或从机工作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提供频率可编程时钟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发送结束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中断标志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写冲突保护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总线竞争保护等。下图示出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总线工作的四种方式，其中使用的最为广泛的是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SPI3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方式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 (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实线表示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):                  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                                                    </w:t>
      </w:r>
      <w:r w:rsidRPr="00E47B81">
        <w:rPr>
          <w:rFonts w:ascii="Verdana" w:eastAsia="宋体" w:hAnsi="Verdana" w:cs="宋体"/>
          <w:noProof/>
          <w:color w:val="393939"/>
          <w:kern w:val="0"/>
          <w:szCs w:val="21"/>
        </w:rPr>
        <mc:AlternateContent>
          <mc:Choice Requires="wps">
            <w:drawing>
              <wp:inline distT="0" distB="0" distL="0" distR="0" wp14:anchorId="04814FF1" wp14:editId="6FE49542">
                <wp:extent cx="302260" cy="302260"/>
                <wp:effectExtent l="0" t="0" r="0" b="0"/>
                <wp:docPr id="37" name="AutoShape 37" descr="图片点击可在新窗口打开查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7" o:spid="_x0000_s1026" alt="说明: 图片点击可在新窗口打开查看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                                                                                               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总线四种工作方式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SPI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模块为了和外设进行数据交换，根据外设工作要求，其输出串行同步时钟极性和相位可以进行配置，时钟极性（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CPOL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）对传输协议没有重大的影响。</w:t>
      </w:r>
    </w:p>
    <w:p w:rsidR="00E47B81" w:rsidRPr="00E47B81" w:rsidRDefault="00E47B81" w:rsidP="00E47B81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如果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 CPOL=0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，串行同步时钟的空闲状态为低电平；</w:t>
      </w:r>
    </w:p>
    <w:p w:rsidR="00E47B81" w:rsidRPr="00E47B81" w:rsidRDefault="00E47B81" w:rsidP="00E47B81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如果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CPOL=1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，串行同步时钟的空闲状态为高电平。时钟相位（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CPHA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）能够配置用于选择两种不同的传输协议之一进行数据传输。</w:t>
      </w:r>
    </w:p>
    <w:p w:rsidR="00E47B81" w:rsidRPr="00E47B81" w:rsidRDefault="00E47B81" w:rsidP="00E47B81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如果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CPHA=0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，在串行同步时钟的第一个跳变沿（上升或下降）数据被采样；</w:t>
      </w:r>
    </w:p>
    <w:p w:rsidR="00E47B81" w:rsidRPr="00E47B81" w:rsidRDefault="00E47B81" w:rsidP="00E47B81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lastRenderedPageBreak/>
        <w:t>如果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CPHA=1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，在串行同步时钟的第二个跳变沿（上升或下降）数据被采样。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主模块和与之通信的外设备时钟相位和极性应该一致。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</w:r>
      <w:r w:rsidRPr="00E47B81">
        <w:rPr>
          <w:rFonts w:ascii="Verdana" w:eastAsia="宋体" w:hAnsi="Verdana" w:cs="宋体"/>
          <w:b/>
          <w:bCs/>
          <w:color w:val="393939"/>
          <w:kern w:val="0"/>
          <w:szCs w:val="21"/>
        </w:rPr>
        <w:t>补充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：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上文中最后一句话：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主模块和与之通信的外设备时钟相位和极性应该一致。个人理解这句话有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层意思：其一，主设备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时钟和极性的配置应该由外设来决定；其二，二者的配置应该保持一致，即主设备的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同从设备的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配置一致，主设备的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同从设备的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配置一致。因为主从设备是在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SCLK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的控制下，同时发送和接收数据，并通过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个双向移位寄存器来交换数据。工作原理演示如下图：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noProof/>
          <w:color w:val="393939"/>
          <w:kern w:val="0"/>
          <w:szCs w:val="21"/>
        </w:rPr>
        <mc:AlternateContent>
          <mc:Choice Requires="wps">
            <w:drawing>
              <wp:inline distT="0" distB="0" distL="0" distR="0" wp14:anchorId="47FA0E1F" wp14:editId="5EFC8C68">
                <wp:extent cx="302260" cy="302260"/>
                <wp:effectExtent l="0" t="0" r="0" b="0"/>
                <wp:docPr id="36" name="AutoShape 38" descr="图片点击可在新窗口打开查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8" o:spid="_x0000_s1026" alt="说明: 图片点击可在新窗口打开查看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上升沿主机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发送数据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，同时从设备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发送数据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；紧接着在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SCLK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的下降沿的时候从设备的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接收到了主机发送过来的数据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，同时主机也接收到了从设备发送过来的数据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0.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1.3.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协议心得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接口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时钟配置心得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：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　　在主设备这边配置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接口时钟的时候一定要弄清楚从设备的时钟要求，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因为主设备这边的时钟极性和相位都是以从设备为基准的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。因此在时钟极性的配置上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一定要搞清楚从设备是在时钟的上升沿还是下降沿接收数据，是在时钟的下降沿还是上升沿输出数据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。但要注意的是，由于主设备的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连接从设备的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，从设备的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连接主设备的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，从设备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接收的数据是主设备的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发送过来的，主设备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接收的数据是从设备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发送过来的，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所以主设备这边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时钟极性的配置（即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的配置）跟从设备的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接收数据的极性是相反的，跟从设备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发送数据的极性是相同的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。下面这段话是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Sychip Wlan8100 Module Spec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上说的，充分说明了时钟极性是如何配置的：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The 81xx module will always input data bits at the rising edge of the clock, and the host will always output data bits on the falling edge of the clock.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意思是：主设备在时钟的下降沿发送数据，从设备在时钟的上升沿接收数据。因此主设备这边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时钟极性应该配置为下降沿有效。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又如，下面这段话是摘自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LCD Driver IC SSD1289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：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SDI is shifted into 8-bit shift register on every rising edge of SCK in the order of data bit 7, data bit 6 …… data bit 0.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意思是：从设备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SSD1289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在时钟的上升沿接收数据，而且是按照从高位到地位的顺序接收数据的。因此主设备的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时钟极性同样应该配置为下降沿有效。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时钟极性和相位配置正确后，数据才能够被准确的发送和接收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, 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因此应该对照从设备的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接口时序或者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Spec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文档说明来正确配置主设备的时钟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E47B81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2.SPI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协议软件模拟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lastRenderedPageBreak/>
        <w:t>2.1.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单片机软件模拟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SPI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接口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—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加深理解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SPI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总线协议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          SPI(Serial Peripheral Interfacer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串行外设接口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是摩托罗拉公司推出的一种同步串行通讯接口，用于微处理器臌控制器和外围扩展芯片之间的串行连接，现已发展成为一种工业标准，目前，各半导体公司推出了大量的带有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接口的具有各种各样功能的芯片，如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RAM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EEPROM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FlashROM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／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D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转换器、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D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／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转换器、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LED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／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LED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显示驱动器、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／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接口芯片、实时时钟、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UART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收发器等等，为用户的外围扩展提供了极其灵活而价廉的选择。由于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总线接口只占用微处理器四个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／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口线，采用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总线接口可以简化电路没计，节省很多常规电路中的接口器件和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／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口线，提高设计的可靠性。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  <w:t xml:space="preserve">       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现以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AT89C205l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单片机模拟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总线操作串行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EEPROM 93CA6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为例，如图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所示，介绍利用单片机的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／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口通过软件模拟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总线的实现方法。在这里，仅介绍读命令的时序和应用子程序。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bookmarkStart w:id="0" w:name="_GoBack"/>
      <w:r w:rsidRPr="00E47B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64B0C365" wp14:editId="6C44F59F">
            <wp:extent cx="5160396" cy="4230094"/>
            <wp:effectExtent l="0" t="0" r="2540" b="0"/>
            <wp:docPr id="1" name="图片 1" descr="http://hi.csdn.net/attachment/201110/25/0_1319555489iu4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hi.csdn.net/attachment/201110/25/0_1319555489iu4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733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2.2.93C46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存储器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SPI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总线的工作原理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          93CA6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作为从设备，其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接口使用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条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／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口线：串行时钟线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(SK)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、输出数据线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、输入数据线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和高电平有效的从机选择线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。其数据的传输格式是高位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(MSB)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在前，低位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(LsB)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在后。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93C46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总线接口读命令时序如图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所示。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 wp14:anchorId="60C5EB83" wp14:editId="23E8E48C">
            <wp:extent cx="5064823" cy="3991555"/>
            <wp:effectExtent l="0" t="0" r="2540" b="9525"/>
            <wp:docPr id="2" name="图片 2" descr="http://hi.csdn.net/attachment/201110/25/0_1319555631MeR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hi.csdn.net/attachment/201110/25/0_1319555631MeRm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893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2.3.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软件模拟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SPI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接口的实现方法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 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         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对于不带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串行总线接口的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AT89C2051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单片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机来说，可以使用软件来模拟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的操作，图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所示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AT89C2051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单片机与串行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EEPROM 93C46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的硬件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连接图，其中，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模拟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主设备的数据输出端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模拟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的时钟输出端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模拟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的从机选择端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模拟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的数据输入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  <w:t>        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上电复位后首先先将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2(SCK)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的初始状态设置为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0(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空闲状态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  <w:t>        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读操作：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AT89C2051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首先通过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口发送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位起始位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(1)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位操作码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(10)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位被读的数据地址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(A5A4A3A2A1A0)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，然后通过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口读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位空位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(0)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，之后再读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l6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高位在前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  <w:t>        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写操作：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AT89C2051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首先通过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口发送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位起始位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(1)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位操作码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(01)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位被写的数据地址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(A5A4A3A2A1A0)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，之后通过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口发送被写的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l6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高位在前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，写操作之前要发送写允许命令，写之后要发送写禁止命令。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  <w:t>        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写允许操作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(WEN))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：写操作首先发送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位起始位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(1)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位操作码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(00)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(11XXXX)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             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        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写禁止操作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(WDS))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：写操作首先发送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位起始位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(1)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位操作码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(00)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(00XXXX)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       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下面介绍用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C51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模拟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的子程序。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E47B81">
        <w:rPr>
          <w:rFonts w:ascii="Consolas" w:eastAsia="宋体" w:hAnsi="Consolas" w:cs="Consolas"/>
          <w:color w:val="393939"/>
          <w:kern w:val="0"/>
          <w:sz w:val="18"/>
          <w:szCs w:val="18"/>
        </w:rPr>
        <w:t> </w:t>
      </w:r>
    </w:p>
    <w:p w:rsidR="00E47B81" w:rsidRPr="00E47B81" w:rsidRDefault="00E47B81" w:rsidP="00E47B8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47B81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 wp14:anchorId="11B91AEC" wp14:editId="054A8C35">
            <wp:extent cx="191135" cy="191135"/>
            <wp:effectExtent l="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7B81">
        <w:rPr>
          <w:rFonts w:ascii="宋体" w:eastAsia="宋体" w:hAnsi="宋体" w:cs="宋体"/>
          <w:color w:val="008000"/>
          <w:kern w:val="0"/>
          <w:sz w:val="24"/>
          <w:szCs w:val="24"/>
        </w:rPr>
        <w:t>//首先定义好I/O口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sbit SDO=P1^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sbit SDI=P1^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4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sbit SCK=P1^ 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sbit SCS=P1^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sbit ACC_7= ACC^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SpiRead(unsigned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add)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unsigned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unsigned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datal6；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add&amp;=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0x3f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E47B81">
        <w:rPr>
          <w:rFonts w:ascii="宋体" w:eastAsia="宋体" w:hAnsi="宋体" w:cs="宋体"/>
          <w:color w:val="008000"/>
          <w:kern w:val="0"/>
          <w:sz w:val="24"/>
          <w:szCs w:val="24"/>
        </w:rPr>
        <w:t>/*6位地址*/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add |=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0x80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E47B81">
        <w:rPr>
          <w:rFonts w:ascii="宋体" w:eastAsia="宋体" w:hAnsi="宋体" w:cs="宋体"/>
          <w:color w:val="008000"/>
          <w:kern w:val="0"/>
          <w:sz w:val="24"/>
          <w:szCs w:val="24"/>
        </w:rPr>
        <w:t>/*读操作码l0*/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SDO=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E47B81">
        <w:rPr>
          <w:rFonts w:ascii="宋体" w:eastAsia="宋体" w:hAnsi="宋体" w:cs="宋体"/>
          <w:color w:val="008000"/>
          <w:kern w:val="0"/>
          <w:sz w:val="24"/>
          <w:szCs w:val="24"/>
        </w:rPr>
        <w:t>/*发送1为起始位*/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SCK=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SCK=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(i=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；&lt;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；i++)</w:t>
      </w:r>
      <w:r w:rsidRPr="00E47B81">
        <w:rPr>
          <w:rFonts w:ascii="宋体" w:eastAsia="宋体" w:hAnsi="宋体" w:cs="宋体"/>
          <w:color w:val="008000"/>
          <w:kern w:val="0"/>
          <w:sz w:val="24"/>
          <w:szCs w:val="24"/>
        </w:rPr>
        <w:t>/*发送操作码和地址*/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(add&amp;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0x80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SDO=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SDO=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SCK=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E47B81">
        <w:rPr>
          <w:rFonts w:ascii="宋体" w:eastAsia="宋体" w:hAnsi="宋体" w:cs="宋体"/>
          <w:color w:val="008000"/>
          <w:kern w:val="0"/>
          <w:sz w:val="24"/>
          <w:szCs w:val="24"/>
        </w:rPr>
        <w:t>/*从设备上升沿接收数据*/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SCK=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add&lt;&lt;= 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SCK=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E47B81">
        <w:rPr>
          <w:rFonts w:ascii="宋体" w:eastAsia="宋体" w:hAnsi="宋体" w:cs="宋体"/>
          <w:color w:val="008000"/>
          <w:kern w:val="0"/>
          <w:sz w:val="24"/>
          <w:szCs w:val="24"/>
        </w:rPr>
        <w:t>/*从设备时钟线下降沿后发送数据，空读1位数据*/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SCK=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datal6&lt;&lt;= 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E47B81">
        <w:rPr>
          <w:rFonts w:ascii="宋体" w:eastAsia="宋体" w:hAnsi="宋体" w:cs="宋体"/>
          <w:color w:val="008000"/>
          <w:kern w:val="0"/>
          <w:sz w:val="24"/>
          <w:szCs w:val="24"/>
        </w:rPr>
        <w:t>/*读16位数据*/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(i=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；&lt;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；i++)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SCK= 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_nop_()；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(SDI==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datal6|=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0x01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SCK 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datal6&lt; &lt; 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datal6；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47B81" w:rsidRPr="00E47B81" w:rsidRDefault="00E47B81" w:rsidP="00E47B8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47B81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 wp14:anchorId="64B410E1" wp14:editId="6AF86EC3">
            <wp:extent cx="191135" cy="191135"/>
            <wp:effectExtent l="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　　对于不同的串行接口外围芯片，它们的时钟时序是不同的。上述子程序是针对在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的上升沿输入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接收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数据和在下降沿输出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发送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数据的器件。这些子程序也适用于在串行时钟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的上升沿输入和下降沿输出的其它各种串行外围接口芯片，只要在程序中改变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2(SCK)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的输出电平顺序进行相应调整即可。</w:t>
      </w:r>
    </w:p>
    <w:p w:rsidR="00B44677" w:rsidRPr="00E47B81" w:rsidRDefault="00B44677"/>
    <w:sectPr w:rsidR="00B44677" w:rsidRPr="00E47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958" w:rsidRDefault="00C92958" w:rsidP="00E47B81">
      <w:r>
        <w:separator/>
      </w:r>
    </w:p>
  </w:endnote>
  <w:endnote w:type="continuationSeparator" w:id="0">
    <w:p w:rsidR="00C92958" w:rsidRDefault="00C92958" w:rsidP="00E4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958" w:rsidRDefault="00C92958" w:rsidP="00E47B81">
      <w:r>
        <w:separator/>
      </w:r>
    </w:p>
  </w:footnote>
  <w:footnote w:type="continuationSeparator" w:id="0">
    <w:p w:rsidR="00C92958" w:rsidRDefault="00C92958" w:rsidP="00E47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756"/>
    <w:multiLevelType w:val="multilevel"/>
    <w:tmpl w:val="3BA0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AB4D26"/>
    <w:multiLevelType w:val="multilevel"/>
    <w:tmpl w:val="D0B0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230"/>
    <w:rsid w:val="00885230"/>
    <w:rsid w:val="009B620A"/>
    <w:rsid w:val="00B44677"/>
    <w:rsid w:val="00B54F71"/>
    <w:rsid w:val="00C92958"/>
    <w:rsid w:val="00E4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B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7B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7B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B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7B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7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7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11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659845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34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3</cp:revision>
  <dcterms:created xsi:type="dcterms:W3CDTF">2019-03-24T07:44:00Z</dcterms:created>
  <dcterms:modified xsi:type="dcterms:W3CDTF">2019-04-02T01:10:00Z</dcterms:modified>
</cp:coreProperties>
</file>